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94" w:rsidRPr="00CA2A87" w:rsidRDefault="00510594" w:rsidP="00D06E21">
      <w:pPr>
        <w:ind w:right="366"/>
        <w:jc w:val="both"/>
        <w:rPr>
          <w:strike/>
          <w:sz w:val="24"/>
          <w:szCs w:val="24"/>
        </w:rPr>
      </w:pPr>
    </w:p>
    <w:p w:rsidR="00045946" w:rsidRPr="0073450A" w:rsidRDefault="00045946" w:rsidP="0004594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ПОЯСНИТЕЛЬНАЯ ЗАПИСКА</w:t>
      </w:r>
    </w:p>
    <w:p w:rsidR="000636E7" w:rsidRDefault="00045946" w:rsidP="0004594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 xml:space="preserve">к проекту бюджета муниципального образования </w:t>
      </w:r>
      <w:r w:rsidR="00021A53">
        <w:rPr>
          <w:b/>
          <w:sz w:val="24"/>
          <w:szCs w:val="24"/>
          <w:lang w:eastAsia="ru-RU"/>
        </w:rPr>
        <w:t>«Дедовичский район»</w:t>
      </w:r>
      <w:r w:rsidRPr="0073450A">
        <w:rPr>
          <w:b/>
          <w:sz w:val="24"/>
          <w:szCs w:val="24"/>
          <w:lang w:eastAsia="ru-RU"/>
        </w:rPr>
        <w:t xml:space="preserve"> на 202</w:t>
      </w:r>
      <w:r w:rsidR="00D22803">
        <w:rPr>
          <w:b/>
          <w:sz w:val="24"/>
          <w:szCs w:val="24"/>
          <w:lang w:eastAsia="ru-RU"/>
        </w:rPr>
        <w:t>3</w:t>
      </w:r>
      <w:r w:rsidRPr="0073450A">
        <w:rPr>
          <w:b/>
          <w:sz w:val="24"/>
          <w:szCs w:val="24"/>
          <w:lang w:eastAsia="ru-RU"/>
        </w:rPr>
        <w:t xml:space="preserve"> год</w:t>
      </w:r>
    </w:p>
    <w:p w:rsidR="00045946" w:rsidRPr="0073450A" w:rsidRDefault="00045946" w:rsidP="0004594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 xml:space="preserve"> и </w:t>
      </w:r>
      <w:r w:rsidR="000636E7">
        <w:rPr>
          <w:b/>
          <w:sz w:val="24"/>
          <w:szCs w:val="24"/>
          <w:lang w:eastAsia="ru-RU"/>
        </w:rPr>
        <w:t xml:space="preserve">на </w:t>
      </w:r>
      <w:r w:rsidRPr="0073450A">
        <w:rPr>
          <w:b/>
          <w:sz w:val="24"/>
          <w:szCs w:val="24"/>
          <w:lang w:eastAsia="ru-RU"/>
        </w:rPr>
        <w:t>плановый период 202</w:t>
      </w:r>
      <w:r w:rsidR="00D22803">
        <w:rPr>
          <w:b/>
          <w:sz w:val="24"/>
          <w:szCs w:val="24"/>
          <w:lang w:eastAsia="ru-RU"/>
        </w:rPr>
        <w:t>4</w:t>
      </w:r>
      <w:r w:rsidR="00725A54">
        <w:rPr>
          <w:b/>
          <w:sz w:val="24"/>
          <w:szCs w:val="24"/>
          <w:lang w:eastAsia="ru-RU"/>
        </w:rPr>
        <w:t xml:space="preserve"> и </w:t>
      </w:r>
      <w:r w:rsidRPr="0073450A">
        <w:rPr>
          <w:b/>
          <w:sz w:val="24"/>
          <w:szCs w:val="24"/>
          <w:lang w:eastAsia="ru-RU"/>
        </w:rPr>
        <w:t>202</w:t>
      </w:r>
      <w:r w:rsidR="00D22803">
        <w:rPr>
          <w:b/>
          <w:sz w:val="24"/>
          <w:szCs w:val="24"/>
          <w:lang w:eastAsia="ru-RU"/>
        </w:rPr>
        <w:t>5</w:t>
      </w:r>
      <w:r w:rsidRPr="0073450A">
        <w:rPr>
          <w:b/>
          <w:sz w:val="24"/>
          <w:szCs w:val="24"/>
          <w:lang w:eastAsia="ru-RU"/>
        </w:rPr>
        <w:t xml:space="preserve"> годов</w:t>
      </w:r>
    </w:p>
    <w:p w:rsidR="00045946" w:rsidRPr="0073450A" w:rsidRDefault="00045946" w:rsidP="00045946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045946" w:rsidRPr="0073450A" w:rsidRDefault="00045946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Настоящая пояснительная записка содержит основные подходы к формированию бюджета муниципального образования </w:t>
      </w:r>
      <w:r w:rsidR="00B00CEC">
        <w:rPr>
          <w:sz w:val="24"/>
          <w:szCs w:val="24"/>
          <w:lang w:eastAsia="ru-RU"/>
        </w:rPr>
        <w:t>«Дедовичский район»</w:t>
      </w:r>
      <w:r w:rsidRPr="0073450A">
        <w:rPr>
          <w:sz w:val="24"/>
          <w:szCs w:val="24"/>
          <w:lang w:eastAsia="ru-RU"/>
        </w:rPr>
        <w:t xml:space="preserve"> на 202</w:t>
      </w:r>
      <w:r w:rsidR="00D22803"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и </w:t>
      </w:r>
      <w:r w:rsidR="000636E7"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плановый период 202</w:t>
      </w:r>
      <w:r w:rsidR="00D22803">
        <w:rPr>
          <w:sz w:val="24"/>
          <w:szCs w:val="24"/>
          <w:lang w:eastAsia="ru-RU"/>
        </w:rPr>
        <w:t>4</w:t>
      </w:r>
      <w:r w:rsidR="00725A54">
        <w:rPr>
          <w:sz w:val="24"/>
          <w:szCs w:val="24"/>
          <w:lang w:eastAsia="ru-RU"/>
        </w:rPr>
        <w:t xml:space="preserve"> и </w:t>
      </w:r>
      <w:r w:rsidRPr="0073450A">
        <w:rPr>
          <w:sz w:val="24"/>
          <w:szCs w:val="24"/>
          <w:lang w:eastAsia="ru-RU"/>
        </w:rPr>
        <w:t>202</w:t>
      </w:r>
      <w:r w:rsidR="00D22803"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годов.</w:t>
      </w:r>
    </w:p>
    <w:p w:rsidR="00045946" w:rsidRPr="0073450A" w:rsidRDefault="00B00CEC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Районный б</w:t>
      </w:r>
      <w:r w:rsidR="00045946" w:rsidRPr="0073450A">
        <w:rPr>
          <w:sz w:val="24"/>
          <w:szCs w:val="24"/>
          <w:lang w:eastAsia="ru-RU"/>
        </w:rPr>
        <w:t>юджет на 202</w:t>
      </w:r>
      <w:r w:rsidR="00D22803">
        <w:rPr>
          <w:sz w:val="24"/>
          <w:szCs w:val="24"/>
          <w:lang w:eastAsia="ru-RU"/>
        </w:rPr>
        <w:t>3</w:t>
      </w:r>
      <w:r w:rsidR="00045946" w:rsidRPr="0073450A">
        <w:rPr>
          <w:sz w:val="24"/>
          <w:szCs w:val="24"/>
          <w:lang w:eastAsia="ru-RU"/>
        </w:rPr>
        <w:t xml:space="preserve"> год и </w:t>
      </w:r>
      <w:r w:rsidR="000636E7">
        <w:rPr>
          <w:sz w:val="24"/>
          <w:szCs w:val="24"/>
          <w:lang w:eastAsia="ru-RU"/>
        </w:rPr>
        <w:t xml:space="preserve">на </w:t>
      </w:r>
      <w:r w:rsidR="00D22803">
        <w:rPr>
          <w:sz w:val="24"/>
          <w:szCs w:val="24"/>
          <w:lang w:eastAsia="ru-RU"/>
        </w:rPr>
        <w:t>плановый период 2024</w:t>
      </w:r>
      <w:r w:rsidR="00725A54">
        <w:rPr>
          <w:sz w:val="24"/>
          <w:szCs w:val="24"/>
          <w:lang w:eastAsia="ru-RU"/>
        </w:rPr>
        <w:t xml:space="preserve"> и </w:t>
      </w:r>
      <w:r w:rsidR="00D22803">
        <w:rPr>
          <w:sz w:val="24"/>
          <w:szCs w:val="24"/>
          <w:lang w:eastAsia="ru-RU"/>
        </w:rPr>
        <w:t>2025</w:t>
      </w:r>
      <w:r w:rsidR="00045946" w:rsidRPr="0073450A">
        <w:rPr>
          <w:sz w:val="24"/>
          <w:szCs w:val="24"/>
          <w:lang w:eastAsia="ru-RU"/>
        </w:rPr>
        <w:t xml:space="preserve"> годов сформирован с учетом:</w:t>
      </w:r>
    </w:p>
    <w:p w:rsidR="00045946" w:rsidRPr="0073450A" w:rsidRDefault="00045946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 требований Бюджетного кодекса Российской Федерации;</w:t>
      </w:r>
    </w:p>
    <w:p w:rsidR="00045946" w:rsidRPr="0073450A" w:rsidRDefault="00045946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 федерального и областного бюджетного и налогового законодательства;</w:t>
      </w:r>
    </w:p>
    <w:p w:rsidR="00045946" w:rsidRPr="0073450A" w:rsidRDefault="00045946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основных направлений бюджетной и налоговой политики муниципального образования </w:t>
      </w:r>
      <w:r w:rsidR="00B00CEC">
        <w:rPr>
          <w:sz w:val="24"/>
          <w:szCs w:val="24"/>
          <w:lang w:eastAsia="ru-RU"/>
        </w:rPr>
        <w:t>«Дедовичский район»</w:t>
      </w:r>
      <w:r w:rsidRPr="0073450A">
        <w:rPr>
          <w:sz w:val="24"/>
          <w:szCs w:val="24"/>
          <w:lang w:eastAsia="ru-RU"/>
        </w:rPr>
        <w:t xml:space="preserve"> на 202</w:t>
      </w:r>
      <w:r w:rsidR="00D22803">
        <w:rPr>
          <w:sz w:val="24"/>
          <w:szCs w:val="24"/>
          <w:lang w:eastAsia="ru-RU"/>
        </w:rPr>
        <w:t xml:space="preserve">3 </w:t>
      </w:r>
      <w:r w:rsidR="00725A54">
        <w:rPr>
          <w:sz w:val="24"/>
          <w:szCs w:val="24"/>
          <w:lang w:eastAsia="ru-RU"/>
        </w:rPr>
        <w:t>год и на плановый период 202</w:t>
      </w:r>
      <w:r w:rsidR="00D22803">
        <w:rPr>
          <w:sz w:val="24"/>
          <w:szCs w:val="24"/>
          <w:lang w:eastAsia="ru-RU"/>
        </w:rPr>
        <w:t>4</w:t>
      </w:r>
      <w:r w:rsidR="00725A54">
        <w:rPr>
          <w:sz w:val="24"/>
          <w:szCs w:val="24"/>
          <w:lang w:eastAsia="ru-RU"/>
        </w:rPr>
        <w:t xml:space="preserve"> и 2</w:t>
      </w:r>
      <w:r w:rsidRPr="0073450A">
        <w:rPr>
          <w:sz w:val="24"/>
          <w:szCs w:val="24"/>
          <w:lang w:eastAsia="ru-RU"/>
        </w:rPr>
        <w:t>02</w:t>
      </w:r>
      <w:r w:rsidR="00D22803"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</w:t>
      </w:r>
      <w:r w:rsidR="00725A54">
        <w:rPr>
          <w:sz w:val="24"/>
          <w:szCs w:val="24"/>
          <w:lang w:eastAsia="ru-RU"/>
        </w:rPr>
        <w:t>ов</w:t>
      </w:r>
      <w:r w:rsidRPr="0073450A">
        <w:rPr>
          <w:sz w:val="24"/>
          <w:szCs w:val="24"/>
          <w:lang w:eastAsia="ru-RU"/>
        </w:rPr>
        <w:t>;</w:t>
      </w:r>
    </w:p>
    <w:p w:rsidR="00045946" w:rsidRPr="00CF539F" w:rsidRDefault="00045946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основных параметров прогноза социально-экономического развития </w:t>
      </w:r>
      <w:r w:rsidR="00B00CEC">
        <w:rPr>
          <w:sz w:val="24"/>
          <w:szCs w:val="24"/>
          <w:lang w:eastAsia="ru-RU"/>
        </w:rPr>
        <w:t>муниципального образования «Дедовичский район»</w:t>
      </w:r>
      <w:r w:rsidRPr="00CF539F">
        <w:rPr>
          <w:sz w:val="24"/>
          <w:szCs w:val="24"/>
          <w:lang w:eastAsia="ru-RU"/>
        </w:rPr>
        <w:t>на 202</w:t>
      </w:r>
      <w:r w:rsidR="00D22803">
        <w:rPr>
          <w:sz w:val="24"/>
          <w:szCs w:val="24"/>
          <w:lang w:eastAsia="ru-RU"/>
        </w:rPr>
        <w:t>3</w:t>
      </w:r>
      <w:r w:rsidRPr="00CF539F">
        <w:rPr>
          <w:sz w:val="24"/>
          <w:szCs w:val="24"/>
          <w:lang w:eastAsia="ru-RU"/>
        </w:rPr>
        <w:t>-202</w:t>
      </w:r>
      <w:r w:rsidR="00D22803">
        <w:rPr>
          <w:sz w:val="24"/>
          <w:szCs w:val="24"/>
          <w:lang w:eastAsia="ru-RU"/>
        </w:rPr>
        <w:t>5</w:t>
      </w:r>
      <w:r w:rsidRPr="00CF539F">
        <w:rPr>
          <w:sz w:val="24"/>
          <w:szCs w:val="24"/>
          <w:lang w:eastAsia="ru-RU"/>
        </w:rPr>
        <w:t xml:space="preserve"> годы;</w:t>
      </w:r>
    </w:p>
    <w:p w:rsidR="00045946" w:rsidRPr="0073450A" w:rsidRDefault="00045946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расходных обязательств муниципального образования </w:t>
      </w:r>
      <w:r w:rsidR="00B00CEC">
        <w:rPr>
          <w:sz w:val="24"/>
          <w:szCs w:val="24"/>
          <w:lang w:eastAsia="ru-RU"/>
        </w:rPr>
        <w:t>«Дедовичский район»</w:t>
      </w:r>
      <w:r w:rsidRPr="0073450A">
        <w:rPr>
          <w:sz w:val="24"/>
          <w:szCs w:val="24"/>
          <w:lang w:eastAsia="ru-RU"/>
        </w:rPr>
        <w:t xml:space="preserve"> на 202</w:t>
      </w:r>
      <w:r w:rsidR="00D22803"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и </w:t>
      </w:r>
      <w:r w:rsidR="000636E7"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пл</w:t>
      </w:r>
      <w:r w:rsidR="00D22803">
        <w:rPr>
          <w:sz w:val="24"/>
          <w:szCs w:val="24"/>
          <w:lang w:eastAsia="ru-RU"/>
        </w:rPr>
        <w:t>ановый период 2024</w:t>
      </w:r>
      <w:r w:rsidR="00725A54">
        <w:rPr>
          <w:sz w:val="24"/>
          <w:szCs w:val="24"/>
          <w:lang w:eastAsia="ru-RU"/>
        </w:rPr>
        <w:t xml:space="preserve"> и </w:t>
      </w:r>
      <w:r w:rsidRPr="0073450A">
        <w:rPr>
          <w:sz w:val="24"/>
          <w:szCs w:val="24"/>
          <w:lang w:eastAsia="ru-RU"/>
        </w:rPr>
        <w:t>202</w:t>
      </w:r>
      <w:r w:rsidR="00D22803"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годов.</w:t>
      </w:r>
    </w:p>
    <w:p w:rsidR="00045946" w:rsidRPr="0073450A" w:rsidRDefault="00045946" w:rsidP="00045946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045946" w:rsidRPr="0073450A" w:rsidRDefault="00045946" w:rsidP="00045946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 xml:space="preserve">Основные характеристики </w:t>
      </w:r>
      <w:r w:rsidR="00725A54">
        <w:rPr>
          <w:b/>
          <w:sz w:val="24"/>
          <w:szCs w:val="24"/>
          <w:lang w:eastAsia="ru-RU"/>
        </w:rPr>
        <w:t>районного</w:t>
      </w:r>
      <w:r w:rsidRPr="0073450A">
        <w:rPr>
          <w:b/>
          <w:sz w:val="24"/>
          <w:szCs w:val="24"/>
          <w:lang w:eastAsia="ru-RU"/>
        </w:rPr>
        <w:t xml:space="preserve"> бюджета</w:t>
      </w:r>
    </w:p>
    <w:p w:rsidR="00045946" w:rsidRPr="0073450A" w:rsidRDefault="00045946" w:rsidP="00045946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045946" w:rsidRPr="0073450A" w:rsidRDefault="00ED3D98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Районный</w:t>
      </w:r>
      <w:r w:rsidR="00045946" w:rsidRPr="0073450A">
        <w:rPr>
          <w:sz w:val="24"/>
          <w:szCs w:val="24"/>
          <w:lang w:eastAsia="ru-RU"/>
        </w:rPr>
        <w:t xml:space="preserve"> бюджет на 202</w:t>
      </w:r>
      <w:r w:rsidR="00D22803">
        <w:rPr>
          <w:sz w:val="24"/>
          <w:szCs w:val="24"/>
          <w:lang w:eastAsia="ru-RU"/>
        </w:rPr>
        <w:t>3</w:t>
      </w:r>
      <w:r w:rsidR="00045946" w:rsidRPr="0073450A">
        <w:rPr>
          <w:sz w:val="24"/>
          <w:szCs w:val="24"/>
          <w:lang w:eastAsia="ru-RU"/>
        </w:rPr>
        <w:t xml:space="preserve"> и </w:t>
      </w:r>
      <w:r w:rsidR="000636E7">
        <w:rPr>
          <w:sz w:val="24"/>
          <w:szCs w:val="24"/>
          <w:lang w:eastAsia="ru-RU"/>
        </w:rPr>
        <w:t xml:space="preserve">на </w:t>
      </w:r>
      <w:r w:rsidR="00045946" w:rsidRPr="0073450A">
        <w:rPr>
          <w:sz w:val="24"/>
          <w:szCs w:val="24"/>
          <w:lang w:eastAsia="ru-RU"/>
        </w:rPr>
        <w:t>плановый период 202</w:t>
      </w:r>
      <w:r w:rsidR="00D22803">
        <w:rPr>
          <w:sz w:val="24"/>
          <w:szCs w:val="24"/>
          <w:lang w:eastAsia="ru-RU"/>
        </w:rPr>
        <w:t>4</w:t>
      </w:r>
      <w:r w:rsidR="00045946" w:rsidRPr="0073450A">
        <w:rPr>
          <w:sz w:val="24"/>
          <w:szCs w:val="24"/>
          <w:lang w:eastAsia="ru-RU"/>
        </w:rPr>
        <w:t xml:space="preserve"> и 202</w:t>
      </w:r>
      <w:r w:rsidR="00D22803">
        <w:rPr>
          <w:sz w:val="24"/>
          <w:szCs w:val="24"/>
          <w:lang w:eastAsia="ru-RU"/>
        </w:rPr>
        <w:t>5</w:t>
      </w:r>
      <w:r w:rsidR="00045946" w:rsidRPr="0073450A">
        <w:rPr>
          <w:sz w:val="24"/>
          <w:szCs w:val="24"/>
          <w:lang w:eastAsia="ru-RU"/>
        </w:rPr>
        <w:t xml:space="preserve"> годов характеризуется следующими параметрами:</w:t>
      </w:r>
    </w:p>
    <w:p w:rsidR="00045946" w:rsidRPr="0073450A" w:rsidRDefault="00045946" w:rsidP="00045946">
      <w:pPr>
        <w:widowControl/>
        <w:autoSpaceDE/>
        <w:autoSpaceDN/>
        <w:ind w:firstLine="851"/>
        <w:jc w:val="both"/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 прогнозируемый общий объем доходов на 202</w:t>
      </w:r>
      <w:r w:rsidR="00D22803"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в сумме </w:t>
      </w:r>
      <w:r w:rsidR="00D22803">
        <w:rPr>
          <w:sz w:val="24"/>
          <w:szCs w:val="24"/>
          <w:lang w:eastAsia="ru-RU"/>
        </w:rPr>
        <w:t>371239</w:t>
      </w:r>
      <w:r w:rsidR="00202A1A">
        <w:rPr>
          <w:sz w:val="24"/>
          <w:szCs w:val="24"/>
          <w:lang w:eastAsia="ru-RU"/>
        </w:rPr>
        <w:t xml:space="preserve"> </w:t>
      </w:r>
      <w:r w:rsidR="00ED3D98">
        <w:rPr>
          <w:sz w:val="24"/>
          <w:szCs w:val="24"/>
          <w:lang w:eastAsia="ru-RU"/>
        </w:rPr>
        <w:t>тыс.</w:t>
      </w:r>
      <w:r w:rsidR="00C56A22">
        <w:rPr>
          <w:sz w:val="24"/>
          <w:szCs w:val="24"/>
          <w:lang w:eastAsia="ru-RU"/>
        </w:rPr>
        <w:t xml:space="preserve"> </w:t>
      </w:r>
      <w:r w:rsidR="00ED3D98">
        <w:rPr>
          <w:sz w:val="24"/>
          <w:szCs w:val="24"/>
          <w:lang w:eastAsia="ru-RU"/>
        </w:rPr>
        <w:t>руб.</w:t>
      </w:r>
      <w:r w:rsidRPr="0073450A">
        <w:rPr>
          <w:sz w:val="24"/>
          <w:szCs w:val="24"/>
          <w:lang w:eastAsia="ru-RU"/>
        </w:rPr>
        <w:t>, на 202</w:t>
      </w:r>
      <w:r w:rsidR="00D22803">
        <w:rPr>
          <w:sz w:val="24"/>
          <w:szCs w:val="24"/>
          <w:lang w:eastAsia="ru-RU"/>
        </w:rPr>
        <w:t>4</w:t>
      </w:r>
      <w:r w:rsidR="00A44815">
        <w:rPr>
          <w:sz w:val="24"/>
          <w:szCs w:val="24"/>
          <w:lang w:eastAsia="ru-RU"/>
        </w:rPr>
        <w:t xml:space="preserve"> год-</w:t>
      </w:r>
      <w:r w:rsidR="00D22803">
        <w:rPr>
          <w:sz w:val="24"/>
          <w:szCs w:val="24"/>
          <w:lang w:eastAsia="ru-RU"/>
        </w:rPr>
        <w:t xml:space="preserve"> 264156</w:t>
      </w:r>
      <w:r w:rsidR="00202A1A">
        <w:rPr>
          <w:sz w:val="24"/>
          <w:szCs w:val="24"/>
          <w:lang w:eastAsia="ru-RU"/>
        </w:rPr>
        <w:t xml:space="preserve"> </w:t>
      </w:r>
      <w:r w:rsidR="00ED3D98">
        <w:rPr>
          <w:sz w:val="24"/>
          <w:szCs w:val="24"/>
          <w:lang w:eastAsia="ru-RU"/>
        </w:rPr>
        <w:t>тыс.</w:t>
      </w:r>
      <w:r w:rsidR="00C56A22">
        <w:rPr>
          <w:sz w:val="24"/>
          <w:szCs w:val="24"/>
          <w:lang w:eastAsia="ru-RU"/>
        </w:rPr>
        <w:t xml:space="preserve"> </w:t>
      </w:r>
      <w:r w:rsidR="00ED3D98">
        <w:rPr>
          <w:sz w:val="24"/>
          <w:szCs w:val="24"/>
          <w:lang w:eastAsia="ru-RU"/>
        </w:rPr>
        <w:t>руб.,</w:t>
      </w:r>
      <w:r w:rsidR="000636E7"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202</w:t>
      </w:r>
      <w:r w:rsidR="00D22803"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 </w:t>
      </w:r>
      <w:r w:rsidR="00A44815">
        <w:rPr>
          <w:sz w:val="24"/>
          <w:szCs w:val="24"/>
          <w:lang w:eastAsia="ru-RU"/>
        </w:rPr>
        <w:t xml:space="preserve">- </w:t>
      </w:r>
      <w:r w:rsidR="00202A1A">
        <w:rPr>
          <w:sz w:val="24"/>
          <w:szCs w:val="24"/>
          <w:lang w:eastAsia="ru-RU"/>
        </w:rPr>
        <w:t>2</w:t>
      </w:r>
      <w:r w:rsidR="00D22803">
        <w:rPr>
          <w:sz w:val="24"/>
          <w:szCs w:val="24"/>
          <w:lang w:eastAsia="ru-RU"/>
        </w:rPr>
        <w:t>57928</w:t>
      </w:r>
      <w:r w:rsidR="00ED3D98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 xml:space="preserve"> тыс.</w:t>
      </w:r>
      <w:r w:rsidR="00C56A22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 xml:space="preserve"> </w:t>
      </w:r>
      <w:r w:rsidR="00ED3D98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>руб.</w:t>
      </w:r>
      <w:r w:rsidR="00AD3680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>;</w:t>
      </w:r>
    </w:p>
    <w:p w:rsidR="00045946" w:rsidRPr="0073450A" w:rsidRDefault="00D22803" w:rsidP="00045946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общий объем расходов на 2023</w:t>
      </w:r>
      <w:r w:rsidR="00045946" w:rsidRPr="0073450A">
        <w:rPr>
          <w:sz w:val="24"/>
          <w:szCs w:val="24"/>
          <w:lang w:eastAsia="ru-RU"/>
        </w:rPr>
        <w:t xml:space="preserve"> год в сумме </w:t>
      </w:r>
      <w:r>
        <w:rPr>
          <w:sz w:val="24"/>
          <w:szCs w:val="24"/>
          <w:lang w:eastAsia="ru-RU"/>
        </w:rPr>
        <w:t xml:space="preserve">373629 </w:t>
      </w:r>
      <w:r w:rsidR="00ED3D98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>тыс.руб.,</w:t>
      </w:r>
      <w:r w:rsidR="00045946" w:rsidRPr="0073450A">
        <w:rPr>
          <w:sz w:val="24"/>
          <w:szCs w:val="24"/>
          <w:lang w:eastAsia="ru-RU"/>
        </w:rPr>
        <w:t xml:space="preserve"> на 202</w:t>
      </w:r>
      <w:r>
        <w:rPr>
          <w:sz w:val="24"/>
          <w:szCs w:val="24"/>
          <w:lang w:eastAsia="ru-RU"/>
        </w:rPr>
        <w:t>4</w:t>
      </w:r>
      <w:r w:rsidR="00045946" w:rsidRPr="0073450A">
        <w:rPr>
          <w:sz w:val="24"/>
          <w:szCs w:val="24"/>
          <w:lang w:eastAsia="ru-RU"/>
        </w:rPr>
        <w:t xml:space="preserve"> </w:t>
      </w:r>
      <w:r w:rsidR="00ED3D98">
        <w:rPr>
          <w:sz w:val="24"/>
          <w:szCs w:val="24"/>
          <w:lang w:eastAsia="ru-RU"/>
        </w:rPr>
        <w:t xml:space="preserve">год </w:t>
      </w:r>
      <w:r w:rsidR="00A44815">
        <w:rPr>
          <w:sz w:val="24"/>
          <w:szCs w:val="24"/>
          <w:lang w:eastAsia="ru-RU"/>
        </w:rPr>
        <w:t xml:space="preserve">- </w:t>
      </w:r>
      <w:r w:rsidR="00D3275B">
        <w:rPr>
          <w:sz w:val="24"/>
          <w:szCs w:val="24"/>
          <w:lang w:eastAsia="ru-RU"/>
        </w:rPr>
        <w:t>264</w:t>
      </w:r>
      <w:r>
        <w:rPr>
          <w:sz w:val="24"/>
          <w:szCs w:val="24"/>
          <w:lang w:eastAsia="ru-RU"/>
        </w:rPr>
        <w:t>156</w:t>
      </w:r>
      <w:r w:rsidR="00202A1A">
        <w:rPr>
          <w:sz w:val="24"/>
          <w:szCs w:val="24"/>
          <w:lang w:eastAsia="ru-RU"/>
        </w:rPr>
        <w:t xml:space="preserve"> </w:t>
      </w:r>
      <w:r w:rsidR="00ED3D98">
        <w:rPr>
          <w:sz w:val="24"/>
          <w:szCs w:val="24"/>
          <w:lang w:eastAsia="ru-RU"/>
        </w:rPr>
        <w:t>тыс.руб.,</w:t>
      </w:r>
      <w:r>
        <w:rPr>
          <w:sz w:val="24"/>
          <w:szCs w:val="24"/>
          <w:lang w:eastAsia="ru-RU"/>
        </w:rPr>
        <w:t xml:space="preserve"> 2025</w:t>
      </w:r>
      <w:r w:rsidR="00045946" w:rsidRPr="0073450A">
        <w:rPr>
          <w:sz w:val="24"/>
          <w:szCs w:val="24"/>
          <w:lang w:eastAsia="ru-RU"/>
        </w:rPr>
        <w:t xml:space="preserve"> год </w:t>
      </w:r>
      <w:r w:rsidR="00A44815">
        <w:rPr>
          <w:sz w:val="24"/>
          <w:szCs w:val="24"/>
          <w:lang w:eastAsia="ru-RU"/>
        </w:rPr>
        <w:t xml:space="preserve">- </w:t>
      </w:r>
      <w:r w:rsidR="00202A1A">
        <w:rPr>
          <w:sz w:val="24"/>
          <w:szCs w:val="24"/>
          <w:lang w:eastAsia="ru-RU"/>
        </w:rPr>
        <w:t>2</w:t>
      </w:r>
      <w:r>
        <w:rPr>
          <w:sz w:val="24"/>
          <w:szCs w:val="24"/>
          <w:lang w:eastAsia="ru-RU"/>
        </w:rPr>
        <w:t>57928</w:t>
      </w:r>
      <w:r w:rsidR="00ED3D98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 xml:space="preserve"> тыс.руб.</w:t>
      </w:r>
      <w:r w:rsidR="00045946" w:rsidRPr="0073450A">
        <w:rPr>
          <w:sz w:val="24"/>
          <w:szCs w:val="24"/>
          <w:lang w:eastAsia="ru-RU"/>
        </w:rPr>
        <w:t xml:space="preserve">; </w:t>
      </w:r>
    </w:p>
    <w:p w:rsidR="00045946" w:rsidRPr="00ED3D98" w:rsidRDefault="00045946" w:rsidP="00045946">
      <w:pPr>
        <w:widowControl/>
        <w:autoSpaceDE/>
        <w:autoSpaceDN/>
        <w:ind w:firstLine="851"/>
        <w:jc w:val="both"/>
        <w:rPr>
          <w:color w:val="FF0000"/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</w:t>
      </w:r>
      <w:r w:rsidRPr="008E5C17">
        <w:rPr>
          <w:sz w:val="24"/>
          <w:szCs w:val="24"/>
          <w:lang w:eastAsia="ru-RU"/>
        </w:rPr>
        <w:t>прогно</w:t>
      </w:r>
      <w:r w:rsidR="00D22803">
        <w:rPr>
          <w:sz w:val="24"/>
          <w:szCs w:val="24"/>
          <w:lang w:eastAsia="ru-RU"/>
        </w:rPr>
        <w:t>зируемый дефицит бюджета на 2023</w:t>
      </w:r>
      <w:r w:rsidRPr="008E5C17">
        <w:rPr>
          <w:sz w:val="24"/>
          <w:szCs w:val="24"/>
          <w:lang w:eastAsia="ru-RU"/>
        </w:rPr>
        <w:t xml:space="preserve"> год в сумме </w:t>
      </w:r>
      <w:r w:rsidR="00D22803">
        <w:rPr>
          <w:sz w:val="24"/>
          <w:szCs w:val="24"/>
          <w:lang w:eastAsia="ru-RU"/>
        </w:rPr>
        <w:t>2390</w:t>
      </w:r>
      <w:r w:rsidRPr="008E5C17">
        <w:rPr>
          <w:sz w:val="24"/>
          <w:szCs w:val="24"/>
          <w:lang w:eastAsia="ru-RU"/>
        </w:rPr>
        <w:t xml:space="preserve">,0 </w:t>
      </w:r>
      <w:r w:rsidR="00ED3D98" w:rsidRPr="008E5C17">
        <w:rPr>
          <w:sz w:val="24"/>
          <w:szCs w:val="24"/>
          <w:lang w:eastAsia="ru-RU"/>
        </w:rPr>
        <w:t>тыс.руб.</w:t>
      </w:r>
      <w:r w:rsidRPr="008E5C17">
        <w:rPr>
          <w:sz w:val="24"/>
          <w:szCs w:val="24"/>
          <w:lang w:eastAsia="ru-RU"/>
        </w:rPr>
        <w:t xml:space="preserve"> на 202</w:t>
      </w:r>
      <w:r w:rsidR="00D22803">
        <w:rPr>
          <w:sz w:val="24"/>
          <w:szCs w:val="24"/>
          <w:lang w:eastAsia="ru-RU"/>
        </w:rPr>
        <w:t>4</w:t>
      </w:r>
      <w:r w:rsidRPr="008E5C17">
        <w:rPr>
          <w:sz w:val="24"/>
          <w:szCs w:val="24"/>
          <w:lang w:eastAsia="ru-RU"/>
        </w:rPr>
        <w:t xml:space="preserve"> </w:t>
      </w:r>
      <w:r w:rsidR="00A44815">
        <w:rPr>
          <w:sz w:val="24"/>
          <w:szCs w:val="24"/>
          <w:lang w:eastAsia="ru-RU"/>
        </w:rPr>
        <w:t>-</w:t>
      </w:r>
      <w:r w:rsidR="0048688E" w:rsidRPr="008E5C17">
        <w:rPr>
          <w:sz w:val="24"/>
          <w:szCs w:val="24"/>
          <w:lang w:eastAsia="ru-RU"/>
        </w:rPr>
        <w:t xml:space="preserve"> 0 </w:t>
      </w:r>
      <w:r w:rsidR="00ED3D98" w:rsidRPr="008E5C17">
        <w:rPr>
          <w:sz w:val="24"/>
          <w:szCs w:val="24"/>
          <w:lang w:eastAsia="ru-RU"/>
        </w:rPr>
        <w:t xml:space="preserve">тыс.руб., </w:t>
      </w:r>
      <w:r w:rsidRPr="008E5C17">
        <w:rPr>
          <w:sz w:val="24"/>
          <w:szCs w:val="24"/>
          <w:lang w:eastAsia="ru-RU"/>
        </w:rPr>
        <w:t>202</w:t>
      </w:r>
      <w:r w:rsidR="00D22803">
        <w:rPr>
          <w:sz w:val="24"/>
          <w:szCs w:val="24"/>
          <w:lang w:eastAsia="ru-RU"/>
        </w:rPr>
        <w:t>5</w:t>
      </w:r>
      <w:r w:rsidRPr="008E5C17">
        <w:rPr>
          <w:sz w:val="24"/>
          <w:szCs w:val="24"/>
          <w:lang w:eastAsia="ru-RU"/>
        </w:rPr>
        <w:t xml:space="preserve"> год</w:t>
      </w:r>
      <w:r w:rsidR="00D22803">
        <w:rPr>
          <w:sz w:val="24"/>
          <w:szCs w:val="24"/>
          <w:lang w:eastAsia="ru-RU"/>
        </w:rPr>
        <w:t xml:space="preserve"> – </w:t>
      </w:r>
      <w:r w:rsidR="00A44815">
        <w:rPr>
          <w:sz w:val="24"/>
          <w:szCs w:val="24"/>
          <w:lang w:eastAsia="ru-RU"/>
        </w:rPr>
        <w:t>0</w:t>
      </w:r>
      <w:r w:rsidR="00D22803">
        <w:rPr>
          <w:sz w:val="24"/>
          <w:szCs w:val="24"/>
          <w:lang w:eastAsia="ru-RU"/>
        </w:rPr>
        <w:t xml:space="preserve"> </w:t>
      </w:r>
      <w:r w:rsidR="00ED3D98" w:rsidRPr="008E5C17">
        <w:rPr>
          <w:sz w:val="24"/>
          <w:szCs w:val="24"/>
          <w:lang w:eastAsia="ru-RU"/>
        </w:rPr>
        <w:t>тыс.руб.</w:t>
      </w:r>
      <w:r w:rsidRPr="008E5C17">
        <w:rPr>
          <w:sz w:val="24"/>
          <w:szCs w:val="24"/>
          <w:lang w:eastAsia="ru-RU"/>
        </w:rPr>
        <w:t>.</w:t>
      </w:r>
    </w:p>
    <w:p w:rsidR="00045946" w:rsidRPr="00725A54" w:rsidRDefault="00045946" w:rsidP="0004594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В </w:t>
      </w:r>
      <w:r w:rsidRPr="00725A54">
        <w:rPr>
          <w:sz w:val="24"/>
          <w:szCs w:val="24"/>
          <w:lang w:eastAsia="ru-RU"/>
        </w:rPr>
        <w:t xml:space="preserve">соответствии с требованиями Бюджетного кодекса Российской Федерации, в расходной части </w:t>
      </w:r>
      <w:r w:rsidR="00ED3D98" w:rsidRPr="00725A54">
        <w:rPr>
          <w:sz w:val="24"/>
          <w:szCs w:val="24"/>
          <w:lang w:eastAsia="ru-RU"/>
        </w:rPr>
        <w:t>районного</w:t>
      </w:r>
      <w:r w:rsidRPr="00725A54">
        <w:rPr>
          <w:sz w:val="24"/>
          <w:szCs w:val="24"/>
          <w:lang w:eastAsia="ru-RU"/>
        </w:rPr>
        <w:t xml:space="preserve"> бюджета на 202</w:t>
      </w:r>
      <w:r w:rsidR="005945DE">
        <w:rPr>
          <w:sz w:val="24"/>
          <w:szCs w:val="24"/>
          <w:lang w:eastAsia="ru-RU"/>
        </w:rPr>
        <w:t>3 год и на плановый период 2024 и 2025</w:t>
      </w:r>
      <w:r w:rsidR="00A44815">
        <w:rPr>
          <w:sz w:val="24"/>
          <w:szCs w:val="24"/>
          <w:lang w:eastAsia="ru-RU"/>
        </w:rPr>
        <w:t xml:space="preserve"> годов</w:t>
      </w:r>
      <w:r w:rsidRPr="00725A54">
        <w:rPr>
          <w:sz w:val="24"/>
          <w:szCs w:val="24"/>
          <w:lang w:eastAsia="ru-RU"/>
        </w:rPr>
        <w:t xml:space="preserve"> установлены бюджетные ассигнования условно утверждаемых расходов, не распределенные в соответствии с классифи</w:t>
      </w:r>
      <w:r w:rsidR="005945DE">
        <w:rPr>
          <w:sz w:val="24"/>
          <w:szCs w:val="24"/>
          <w:lang w:eastAsia="ru-RU"/>
        </w:rPr>
        <w:t>кацией расходов бюджетов. В 2024</w:t>
      </w:r>
      <w:r w:rsidRPr="00725A54">
        <w:rPr>
          <w:sz w:val="24"/>
          <w:szCs w:val="24"/>
          <w:lang w:eastAsia="ru-RU"/>
        </w:rPr>
        <w:t xml:space="preserve"> году объем условно утверждаемых расходов  определен в сумме </w:t>
      </w:r>
      <w:r w:rsidR="005945DE">
        <w:rPr>
          <w:sz w:val="24"/>
          <w:szCs w:val="24"/>
          <w:lang w:eastAsia="ru-RU"/>
        </w:rPr>
        <w:t xml:space="preserve">3110 </w:t>
      </w:r>
      <w:r w:rsidR="008E5C17" w:rsidRPr="00725A54">
        <w:rPr>
          <w:sz w:val="24"/>
          <w:szCs w:val="24"/>
          <w:lang w:eastAsia="ru-RU"/>
        </w:rPr>
        <w:t xml:space="preserve">тыс. </w:t>
      </w:r>
      <w:r w:rsidRPr="00725A54">
        <w:rPr>
          <w:sz w:val="24"/>
          <w:szCs w:val="24"/>
          <w:lang w:eastAsia="ru-RU"/>
        </w:rPr>
        <w:t>руб</w:t>
      </w:r>
      <w:r w:rsidR="008E5C17" w:rsidRPr="00725A54">
        <w:rPr>
          <w:sz w:val="24"/>
          <w:szCs w:val="24"/>
          <w:lang w:eastAsia="ru-RU"/>
        </w:rPr>
        <w:t>.</w:t>
      </w:r>
      <w:r w:rsidRPr="00725A54">
        <w:rPr>
          <w:sz w:val="24"/>
          <w:szCs w:val="24"/>
          <w:lang w:eastAsia="ru-RU"/>
        </w:rPr>
        <w:t xml:space="preserve">, не менее 2,5 процента от общего объема расходов без учета расходов </w:t>
      </w:r>
      <w:r w:rsidR="008E5C17" w:rsidRPr="00725A54">
        <w:rPr>
          <w:sz w:val="24"/>
          <w:szCs w:val="24"/>
          <w:lang w:eastAsia="ru-RU"/>
        </w:rPr>
        <w:t>районного</w:t>
      </w:r>
      <w:r w:rsidRPr="00725A54">
        <w:rPr>
          <w:sz w:val="24"/>
          <w:szCs w:val="24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</w:t>
      </w:r>
      <w:r w:rsidR="005945DE">
        <w:rPr>
          <w:sz w:val="24"/>
          <w:szCs w:val="24"/>
          <w:lang w:eastAsia="ru-RU"/>
        </w:rPr>
        <w:t>еющих целевое назначение, в 2025</w:t>
      </w:r>
      <w:r w:rsidRPr="00725A54">
        <w:rPr>
          <w:sz w:val="24"/>
          <w:szCs w:val="24"/>
          <w:lang w:eastAsia="ru-RU"/>
        </w:rPr>
        <w:t xml:space="preserve"> году – в сумме </w:t>
      </w:r>
      <w:r w:rsidR="005945DE">
        <w:rPr>
          <w:sz w:val="24"/>
          <w:szCs w:val="24"/>
          <w:lang w:eastAsia="ru-RU"/>
        </w:rPr>
        <w:t>5874</w:t>
      </w:r>
      <w:r w:rsidR="008E5C17" w:rsidRPr="00725A54">
        <w:rPr>
          <w:sz w:val="24"/>
          <w:szCs w:val="24"/>
          <w:lang w:eastAsia="ru-RU"/>
        </w:rPr>
        <w:t xml:space="preserve"> тыс.</w:t>
      </w:r>
      <w:r w:rsidRPr="00725A54">
        <w:rPr>
          <w:sz w:val="24"/>
          <w:szCs w:val="24"/>
          <w:lang w:eastAsia="ru-RU"/>
        </w:rPr>
        <w:t xml:space="preserve"> руб</w:t>
      </w:r>
      <w:r w:rsidR="008E5C17" w:rsidRPr="00725A54">
        <w:rPr>
          <w:sz w:val="24"/>
          <w:szCs w:val="24"/>
          <w:lang w:eastAsia="ru-RU"/>
        </w:rPr>
        <w:t>.</w:t>
      </w:r>
      <w:r w:rsidRPr="00725A54">
        <w:rPr>
          <w:sz w:val="24"/>
          <w:szCs w:val="24"/>
          <w:lang w:eastAsia="ru-RU"/>
        </w:rPr>
        <w:t xml:space="preserve">, не менее 5 процентов от общего объема расходов без учета расходов </w:t>
      </w:r>
      <w:r w:rsidR="008E5C17" w:rsidRPr="00725A54">
        <w:rPr>
          <w:sz w:val="24"/>
          <w:szCs w:val="24"/>
          <w:lang w:eastAsia="ru-RU"/>
        </w:rPr>
        <w:t>районного</w:t>
      </w:r>
      <w:r w:rsidRPr="00725A54">
        <w:rPr>
          <w:sz w:val="24"/>
          <w:szCs w:val="24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назначение.</w:t>
      </w:r>
    </w:p>
    <w:p w:rsidR="00A44815" w:rsidRDefault="0048688E" w:rsidP="00AD3680">
      <w:pPr>
        <w:suppressAutoHyphens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045946" w:rsidRPr="0073450A">
        <w:rPr>
          <w:sz w:val="24"/>
          <w:szCs w:val="24"/>
          <w:lang w:eastAsia="ru-RU"/>
        </w:rPr>
        <w:t>ерхний предел муниципального долга</w:t>
      </w:r>
      <w:r w:rsidR="005D5179">
        <w:rPr>
          <w:sz w:val="24"/>
          <w:szCs w:val="24"/>
          <w:lang w:eastAsia="ru-RU"/>
        </w:rPr>
        <w:t xml:space="preserve"> на 01.01.2024 года в сумме 5750</w:t>
      </w:r>
      <w:r w:rsidR="00AD3680">
        <w:rPr>
          <w:sz w:val="24"/>
          <w:szCs w:val="24"/>
          <w:lang w:eastAsia="ru-RU"/>
        </w:rPr>
        <w:t xml:space="preserve"> тыс.руб., </w:t>
      </w:r>
      <w:r w:rsidR="00AD3680" w:rsidRPr="0073450A">
        <w:rPr>
          <w:sz w:val="24"/>
          <w:szCs w:val="24"/>
          <w:lang w:eastAsia="ru-RU"/>
        </w:rPr>
        <w:t xml:space="preserve">на </w:t>
      </w:r>
      <w:r w:rsidR="005D5179">
        <w:rPr>
          <w:sz w:val="24"/>
          <w:szCs w:val="24"/>
          <w:lang w:eastAsia="ru-RU"/>
        </w:rPr>
        <w:t>01.01.2025</w:t>
      </w:r>
      <w:r w:rsidR="00AD3680" w:rsidRPr="0073450A">
        <w:rPr>
          <w:sz w:val="24"/>
          <w:szCs w:val="24"/>
          <w:lang w:eastAsia="ru-RU"/>
        </w:rPr>
        <w:t xml:space="preserve"> </w:t>
      </w:r>
      <w:r w:rsidR="005D5179">
        <w:rPr>
          <w:sz w:val="24"/>
          <w:szCs w:val="24"/>
          <w:lang w:eastAsia="ru-RU"/>
        </w:rPr>
        <w:t>года</w:t>
      </w:r>
      <w:r w:rsidR="00664D5F">
        <w:rPr>
          <w:sz w:val="24"/>
          <w:szCs w:val="24"/>
          <w:lang w:eastAsia="ru-RU"/>
        </w:rPr>
        <w:t xml:space="preserve"> -</w:t>
      </w:r>
      <w:r w:rsidR="005D5179">
        <w:rPr>
          <w:sz w:val="24"/>
          <w:szCs w:val="24"/>
          <w:lang w:eastAsia="ru-RU"/>
        </w:rPr>
        <w:t xml:space="preserve"> 4150</w:t>
      </w:r>
      <w:r w:rsidR="00AD3680">
        <w:rPr>
          <w:sz w:val="24"/>
          <w:szCs w:val="24"/>
          <w:lang w:eastAsia="ru-RU"/>
        </w:rPr>
        <w:t xml:space="preserve"> тыс.руб.,</w:t>
      </w:r>
      <w:r w:rsidR="005D5179">
        <w:rPr>
          <w:sz w:val="24"/>
          <w:szCs w:val="24"/>
          <w:lang w:eastAsia="ru-RU"/>
        </w:rPr>
        <w:t xml:space="preserve"> на 01.01.2026</w:t>
      </w:r>
      <w:r w:rsidR="00AD3680" w:rsidRPr="00AD3680">
        <w:rPr>
          <w:sz w:val="24"/>
          <w:szCs w:val="24"/>
          <w:lang w:eastAsia="ru-RU"/>
        </w:rPr>
        <w:t xml:space="preserve"> года</w:t>
      </w:r>
      <w:r w:rsidR="005D5179">
        <w:rPr>
          <w:sz w:val="24"/>
          <w:szCs w:val="24"/>
          <w:lang w:eastAsia="ru-RU"/>
        </w:rPr>
        <w:t xml:space="preserve"> - 2550</w:t>
      </w:r>
      <w:r w:rsidR="00AD3680"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 xml:space="preserve"> тыс.руб.</w:t>
      </w:r>
    </w:p>
    <w:p w:rsidR="00045946" w:rsidRPr="00AD3680" w:rsidRDefault="00AD3680" w:rsidP="00AD3680">
      <w:pPr>
        <w:suppressAutoHyphens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</w:t>
      </w:r>
      <w:r w:rsidR="00045946" w:rsidRPr="0073450A">
        <w:rPr>
          <w:bCs/>
          <w:sz w:val="24"/>
          <w:szCs w:val="24"/>
          <w:lang w:eastAsia="ru-RU"/>
        </w:rPr>
        <w:t xml:space="preserve">становить размер резервного фонда </w:t>
      </w:r>
      <w:r>
        <w:rPr>
          <w:bCs/>
          <w:sz w:val="24"/>
          <w:szCs w:val="24"/>
          <w:lang w:eastAsia="ru-RU"/>
        </w:rPr>
        <w:t>А</w:t>
      </w:r>
      <w:r w:rsidR="00045946" w:rsidRPr="0073450A">
        <w:rPr>
          <w:bCs/>
          <w:sz w:val="24"/>
          <w:szCs w:val="24"/>
          <w:lang w:eastAsia="ru-RU"/>
        </w:rPr>
        <w:t xml:space="preserve">дминистрации </w:t>
      </w:r>
      <w:r w:rsidR="00916B5D">
        <w:rPr>
          <w:bCs/>
          <w:sz w:val="24"/>
          <w:szCs w:val="24"/>
          <w:lang w:eastAsia="ru-RU"/>
        </w:rPr>
        <w:t>Дедовичского района на 2023</w:t>
      </w:r>
      <w:r>
        <w:rPr>
          <w:bCs/>
          <w:sz w:val="24"/>
          <w:szCs w:val="24"/>
          <w:lang w:eastAsia="ru-RU"/>
        </w:rPr>
        <w:t xml:space="preserve"> год </w:t>
      </w:r>
      <w:r w:rsidR="002C034E">
        <w:rPr>
          <w:bCs/>
          <w:sz w:val="24"/>
          <w:szCs w:val="24"/>
          <w:lang w:eastAsia="ru-RU"/>
        </w:rPr>
        <w:t>4097</w:t>
      </w:r>
      <w:r w:rsidR="008E5C17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тыс.руб</w:t>
      </w:r>
      <w:r w:rsidR="008E5C17">
        <w:rPr>
          <w:bCs/>
          <w:sz w:val="24"/>
          <w:szCs w:val="24"/>
          <w:lang w:eastAsia="ru-RU"/>
        </w:rPr>
        <w:t>..</w:t>
      </w:r>
    </w:p>
    <w:p w:rsidR="00045946" w:rsidRPr="0073450A" w:rsidRDefault="00AD3680" w:rsidP="00045946">
      <w:pPr>
        <w:widowControl/>
        <w:tabs>
          <w:tab w:val="left" w:pos="851"/>
        </w:tabs>
        <w:suppressAutoHyphens/>
        <w:autoSpaceDN/>
        <w:ind w:firstLine="851"/>
        <w:jc w:val="both"/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У</w:t>
      </w:r>
      <w:r w:rsidR="00045946" w:rsidRPr="0073450A">
        <w:rPr>
          <w:color w:val="000000"/>
          <w:sz w:val="24"/>
          <w:szCs w:val="24"/>
          <w:lang w:eastAsia="zh-CN"/>
        </w:rPr>
        <w:t xml:space="preserve">твердить объем бюджетных ассигнований муниципального дорожного фонда </w:t>
      </w:r>
      <w:r>
        <w:rPr>
          <w:color w:val="000000"/>
          <w:sz w:val="24"/>
          <w:szCs w:val="24"/>
          <w:lang w:eastAsia="zh-CN"/>
        </w:rPr>
        <w:t>муниципального образования «Дедовичский район»</w:t>
      </w:r>
      <w:r w:rsidR="002C034E">
        <w:rPr>
          <w:sz w:val="24"/>
          <w:szCs w:val="24"/>
          <w:lang w:eastAsia="ru-RU"/>
        </w:rPr>
        <w:t>на 2023</w:t>
      </w:r>
      <w:r w:rsidRPr="0073450A">
        <w:rPr>
          <w:sz w:val="24"/>
          <w:szCs w:val="24"/>
          <w:lang w:eastAsia="ru-RU"/>
        </w:rPr>
        <w:t xml:space="preserve"> год в сумме </w:t>
      </w:r>
      <w:r w:rsidR="002C034E">
        <w:rPr>
          <w:sz w:val="24"/>
          <w:szCs w:val="24"/>
          <w:lang w:eastAsia="ru-RU"/>
        </w:rPr>
        <w:t>121163</w:t>
      </w:r>
      <w:r>
        <w:rPr>
          <w:sz w:val="24"/>
          <w:szCs w:val="24"/>
          <w:lang w:eastAsia="ru-RU"/>
        </w:rPr>
        <w:t xml:space="preserve"> тыс.руб.</w:t>
      </w:r>
      <w:r w:rsidR="002C034E">
        <w:rPr>
          <w:sz w:val="24"/>
          <w:szCs w:val="24"/>
          <w:lang w:eastAsia="ru-RU"/>
        </w:rPr>
        <w:t>, на 2024</w:t>
      </w:r>
      <w:r w:rsidRPr="0073450A">
        <w:rPr>
          <w:sz w:val="24"/>
          <w:szCs w:val="24"/>
          <w:lang w:eastAsia="ru-RU"/>
        </w:rPr>
        <w:t xml:space="preserve"> </w:t>
      </w:r>
      <w:r w:rsidR="00A44815">
        <w:rPr>
          <w:sz w:val="24"/>
          <w:szCs w:val="24"/>
          <w:lang w:eastAsia="ru-RU"/>
        </w:rPr>
        <w:t>-</w:t>
      </w:r>
      <w:r w:rsidR="002C034E">
        <w:rPr>
          <w:sz w:val="24"/>
          <w:szCs w:val="24"/>
          <w:lang w:eastAsia="ru-RU"/>
        </w:rPr>
        <w:t xml:space="preserve"> 24540</w:t>
      </w:r>
      <w:r>
        <w:rPr>
          <w:sz w:val="24"/>
          <w:szCs w:val="24"/>
          <w:lang w:eastAsia="ru-RU"/>
        </w:rPr>
        <w:t xml:space="preserve"> тыс.руб.,</w:t>
      </w:r>
      <w:r w:rsidR="008E5C17">
        <w:rPr>
          <w:sz w:val="24"/>
          <w:szCs w:val="24"/>
          <w:lang w:eastAsia="ru-RU"/>
        </w:rPr>
        <w:t xml:space="preserve">на </w:t>
      </w:r>
      <w:r w:rsidR="002C034E">
        <w:rPr>
          <w:sz w:val="24"/>
          <w:szCs w:val="24"/>
          <w:lang w:eastAsia="ru-RU"/>
        </w:rPr>
        <w:t>2025</w:t>
      </w:r>
      <w:r w:rsidRPr="0073450A">
        <w:rPr>
          <w:sz w:val="24"/>
          <w:szCs w:val="24"/>
          <w:lang w:eastAsia="ru-RU"/>
        </w:rPr>
        <w:t xml:space="preserve"> год </w:t>
      </w:r>
      <w:r w:rsidR="00A44815"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>2</w:t>
      </w:r>
      <w:r w:rsidR="002C034E">
        <w:rPr>
          <w:sz w:val="24"/>
          <w:szCs w:val="24"/>
          <w:lang w:eastAsia="ru-RU"/>
        </w:rPr>
        <w:t>5392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  <w:lang w:eastAsia="ru-RU"/>
        </w:rPr>
        <w:t xml:space="preserve"> тыс.руб..</w:t>
      </w:r>
    </w:p>
    <w:p w:rsidR="00045946" w:rsidRPr="0073450A" w:rsidRDefault="00045946" w:rsidP="00C56A22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 xml:space="preserve">ДОХОДЫ </w:t>
      </w:r>
      <w:r>
        <w:rPr>
          <w:b/>
          <w:sz w:val="24"/>
          <w:szCs w:val="24"/>
          <w:lang w:eastAsia="ru-RU"/>
        </w:rPr>
        <w:t>РАЙОННОГО</w:t>
      </w:r>
      <w:r w:rsidRPr="0073450A">
        <w:rPr>
          <w:b/>
          <w:sz w:val="24"/>
          <w:szCs w:val="24"/>
          <w:lang w:eastAsia="ru-RU"/>
        </w:rPr>
        <w:t xml:space="preserve"> БЮДЖЕТА</w:t>
      </w:r>
    </w:p>
    <w:p w:rsidR="00C56A22" w:rsidRPr="0073450A" w:rsidRDefault="00C56A22" w:rsidP="00C56A22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Доходная часть </w:t>
      </w:r>
      <w:r>
        <w:rPr>
          <w:sz w:val="24"/>
          <w:szCs w:val="24"/>
          <w:lang w:eastAsia="ru-RU"/>
        </w:rPr>
        <w:t>районного</w:t>
      </w:r>
      <w:r w:rsidRPr="0073450A">
        <w:rPr>
          <w:sz w:val="24"/>
          <w:szCs w:val="24"/>
          <w:lang w:eastAsia="ru-RU"/>
        </w:rPr>
        <w:t xml:space="preserve"> бюджета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и </w:t>
      </w:r>
      <w:r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плановый период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>-202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годов сформирована в соответствии с федеральным, областным и местным налоговым, бюджетным законодательством, с учетом прогноза социально-экономического развития муниципального образования </w:t>
      </w:r>
      <w:r>
        <w:rPr>
          <w:sz w:val="24"/>
          <w:szCs w:val="24"/>
          <w:lang w:eastAsia="ru-RU"/>
        </w:rPr>
        <w:t>«Дедовичский район»</w:t>
      </w:r>
      <w:r w:rsidRPr="0073450A">
        <w:rPr>
          <w:sz w:val="24"/>
          <w:szCs w:val="24"/>
          <w:lang w:eastAsia="ru-RU"/>
        </w:rPr>
        <w:t xml:space="preserve">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>-202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годы</w:t>
      </w:r>
      <w:r>
        <w:rPr>
          <w:sz w:val="24"/>
          <w:szCs w:val="24"/>
          <w:lang w:eastAsia="ru-RU"/>
        </w:rPr>
        <w:t xml:space="preserve">, </w:t>
      </w:r>
      <w:r w:rsidRPr="0073450A">
        <w:rPr>
          <w:sz w:val="24"/>
          <w:szCs w:val="24"/>
          <w:lang w:eastAsia="ru-RU"/>
        </w:rPr>
        <w:t>основных направлений налоговой и бюджетной политики</w:t>
      </w:r>
      <w:r>
        <w:rPr>
          <w:sz w:val="24"/>
          <w:szCs w:val="24"/>
          <w:lang w:eastAsia="ru-RU"/>
        </w:rPr>
        <w:t xml:space="preserve"> на 2023год и на плановый период 2024 и 2025 годов</w:t>
      </w:r>
      <w:r w:rsidRPr="0073450A">
        <w:rPr>
          <w:sz w:val="24"/>
          <w:szCs w:val="24"/>
          <w:lang w:eastAsia="ru-RU"/>
        </w:rPr>
        <w:t>, прогноза администраторов доходов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и </w:t>
      </w:r>
      <w:r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плановый период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>-</w:t>
      </w:r>
      <w:r w:rsidRPr="0073450A">
        <w:rPr>
          <w:sz w:val="24"/>
          <w:szCs w:val="24"/>
          <w:lang w:eastAsia="ru-RU"/>
        </w:rPr>
        <w:lastRenderedPageBreak/>
        <w:t>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годов на базе сложившейся динамики их начислений и поступлений, ожидаемой оценки доходов в 202</w:t>
      </w:r>
      <w:r>
        <w:rPr>
          <w:sz w:val="24"/>
          <w:szCs w:val="24"/>
          <w:lang w:eastAsia="ru-RU"/>
        </w:rPr>
        <w:t>2</w:t>
      </w:r>
      <w:r w:rsidRPr="0073450A">
        <w:rPr>
          <w:sz w:val="24"/>
          <w:szCs w:val="24"/>
          <w:lang w:eastAsia="ru-RU"/>
        </w:rPr>
        <w:t xml:space="preserve"> году, задолженности, действующих ставок по налоговым и неналоговым платежам.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Межбюджетные трансферты учтены в объемах, предусмотренных проектом Закона </w:t>
      </w:r>
      <w:r>
        <w:rPr>
          <w:sz w:val="24"/>
          <w:szCs w:val="24"/>
          <w:lang w:eastAsia="ru-RU"/>
        </w:rPr>
        <w:t>Псковской</w:t>
      </w:r>
      <w:r w:rsidRPr="0073450A">
        <w:rPr>
          <w:sz w:val="24"/>
          <w:szCs w:val="24"/>
          <w:lang w:eastAsia="ru-RU"/>
        </w:rPr>
        <w:t xml:space="preserve"> области «Об областном бюджете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и </w:t>
      </w:r>
      <w:r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плановый период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 xml:space="preserve"> и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годов».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Налоговые и неналоговые доходы формировались на основании данных администраторов доходов</w:t>
      </w:r>
      <w:r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Продажа муниципальной собственности прогнозировалась согласно проекту пла</w:t>
      </w:r>
      <w:r>
        <w:rPr>
          <w:sz w:val="24"/>
          <w:szCs w:val="24"/>
          <w:lang w:eastAsia="ru-RU"/>
        </w:rPr>
        <w:t>на приватизации.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Прогнозы поступлений доходов на очередной финансовый год </w:t>
      </w:r>
      <w:r>
        <w:rPr>
          <w:sz w:val="24"/>
          <w:szCs w:val="24"/>
          <w:lang w:eastAsia="ru-RU"/>
        </w:rPr>
        <w:t>районного</w:t>
      </w:r>
      <w:r w:rsidRPr="0073450A">
        <w:rPr>
          <w:sz w:val="24"/>
          <w:szCs w:val="24"/>
          <w:lang w:eastAsia="ru-RU"/>
        </w:rPr>
        <w:t xml:space="preserve"> бюджета представлены следующими администраторами доходов:</w:t>
      </w:r>
    </w:p>
    <w:p w:rsidR="00C56A22" w:rsidRPr="0073450A" w:rsidRDefault="00C56A22" w:rsidP="00C56A22">
      <w:pPr>
        <w:widowControl/>
        <w:shd w:val="clear" w:color="auto" w:fill="FFFFFF"/>
        <w:tabs>
          <w:tab w:val="left" w:pos="993"/>
        </w:tabs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Межрайонная ИФНС России № 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по </w:t>
      </w:r>
      <w:r>
        <w:rPr>
          <w:sz w:val="24"/>
          <w:szCs w:val="24"/>
          <w:lang w:eastAsia="ru-RU"/>
        </w:rPr>
        <w:t xml:space="preserve">Псковской </w:t>
      </w:r>
      <w:r w:rsidRPr="0073450A">
        <w:rPr>
          <w:sz w:val="24"/>
          <w:szCs w:val="24"/>
          <w:lang w:eastAsia="ru-RU"/>
        </w:rPr>
        <w:t>области;</w:t>
      </w:r>
    </w:p>
    <w:p w:rsidR="00C56A22" w:rsidRPr="0073450A" w:rsidRDefault="00C56A22" w:rsidP="00C56A22">
      <w:pPr>
        <w:widowControl/>
        <w:shd w:val="clear" w:color="auto" w:fill="FFFFFF"/>
        <w:tabs>
          <w:tab w:val="left" w:pos="851"/>
          <w:tab w:val="left" w:pos="993"/>
        </w:tabs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Комитет по </w:t>
      </w:r>
      <w:r>
        <w:rPr>
          <w:sz w:val="24"/>
          <w:szCs w:val="24"/>
          <w:lang w:eastAsia="ru-RU"/>
        </w:rPr>
        <w:t>экономике, имущественным и земельным вопросам Администрации Дедовичского района</w:t>
      </w:r>
      <w:r w:rsidRPr="0073450A">
        <w:rPr>
          <w:sz w:val="24"/>
          <w:szCs w:val="24"/>
          <w:lang w:eastAsia="ru-RU"/>
        </w:rPr>
        <w:t>;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Администрация </w:t>
      </w:r>
      <w:r>
        <w:rPr>
          <w:sz w:val="24"/>
          <w:szCs w:val="24"/>
          <w:lang w:eastAsia="ru-RU"/>
        </w:rPr>
        <w:t>Дедовичского района</w:t>
      </w:r>
      <w:r w:rsidRPr="0073450A">
        <w:rPr>
          <w:sz w:val="24"/>
          <w:szCs w:val="24"/>
          <w:lang w:eastAsia="ru-RU"/>
        </w:rPr>
        <w:t>;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>Управление образования Дедовичского района</w:t>
      </w:r>
      <w:r w:rsidRPr="0073450A"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Налоговые и неналоговые доходы </w:t>
      </w:r>
      <w:r>
        <w:rPr>
          <w:sz w:val="24"/>
          <w:szCs w:val="24"/>
          <w:lang w:eastAsia="ru-RU"/>
        </w:rPr>
        <w:t>районного</w:t>
      </w:r>
      <w:r w:rsidRPr="0073450A">
        <w:rPr>
          <w:sz w:val="24"/>
          <w:szCs w:val="24"/>
          <w:lang w:eastAsia="ru-RU"/>
        </w:rPr>
        <w:t xml:space="preserve"> бюджета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прогнозируются в объеме </w:t>
      </w:r>
      <w:r>
        <w:rPr>
          <w:sz w:val="24"/>
          <w:szCs w:val="24"/>
          <w:lang w:eastAsia="ru-RU"/>
        </w:rPr>
        <w:t>56851 тыс.руб.</w:t>
      </w:r>
      <w:r w:rsidRPr="0073450A">
        <w:rPr>
          <w:sz w:val="24"/>
          <w:szCs w:val="24"/>
          <w:lang w:eastAsia="ru-RU"/>
        </w:rPr>
        <w:t>, на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 xml:space="preserve"> год – </w:t>
      </w:r>
      <w:r>
        <w:rPr>
          <w:sz w:val="24"/>
          <w:szCs w:val="24"/>
          <w:lang w:eastAsia="ru-RU"/>
        </w:rPr>
        <w:t>58789 тыс.</w:t>
      </w:r>
      <w:r w:rsidRPr="0073450A">
        <w:rPr>
          <w:sz w:val="24"/>
          <w:szCs w:val="24"/>
          <w:lang w:eastAsia="ru-RU"/>
        </w:rPr>
        <w:t xml:space="preserve"> руб.</w:t>
      </w:r>
      <w:r>
        <w:rPr>
          <w:sz w:val="24"/>
          <w:szCs w:val="24"/>
          <w:lang w:eastAsia="ru-RU"/>
        </w:rPr>
        <w:t>,</w:t>
      </w:r>
      <w:r w:rsidRPr="0073450A">
        <w:rPr>
          <w:sz w:val="24"/>
          <w:szCs w:val="24"/>
          <w:lang w:eastAsia="ru-RU"/>
        </w:rPr>
        <w:t xml:space="preserve">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 –</w:t>
      </w:r>
      <w:r>
        <w:rPr>
          <w:sz w:val="24"/>
          <w:szCs w:val="24"/>
          <w:lang w:eastAsia="ru-RU"/>
        </w:rPr>
        <w:t xml:space="preserve"> 60931 тыс.руб.</w:t>
      </w:r>
    </w:p>
    <w:p w:rsidR="00C56A22" w:rsidRPr="0073450A" w:rsidRDefault="00C56A22" w:rsidP="00C56A22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 xml:space="preserve">Особенности расчетов поступлений </w:t>
      </w: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 xml:space="preserve">по отдельным видам доходных источников 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C56A22" w:rsidRDefault="00C56A22" w:rsidP="00C56A22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Налог на доходы физических лиц</w:t>
      </w:r>
      <w:r w:rsidRPr="0073450A">
        <w:rPr>
          <w:sz w:val="24"/>
          <w:szCs w:val="24"/>
          <w:lang w:eastAsia="ru-RU"/>
        </w:rPr>
        <w:t>.</w:t>
      </w:r>
    </w:p>
    <w:p w:rsidR="005923BB" w:rsidRPr="0073450A" w:rsidRDefault="005923BB" w:rsidP="00C56A22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</w:p>
    <w:p w:rsidR="00C56A22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Расчет прогнозного объема поступлений налога на доходы физических лиц производился методом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др.), с учетом дополнительных и выпадающих доходов, динамики налоговой базы, показателей прогноза социально-экономического развития </w:t>
      </w:r>
      <w:r>
        <w:rPr>
          <w:sz w:val="24"/>
          <w:szCs w:val="24"/>
          <w:lang w:eastAsia="ru-RU"/>
        </w:rPr>
        <w:t>муниципального образования «Дедовичский район»</w:t>
      </w:r>
      <w:r w:rsidRPr="0073450A">
        <w:rPr>
          <w:sz w:val="24"/>
          <w:szCs w:val="24"/>
          <w:lang w:eastAsia="ru-RU"/>
        </w:rPr>
        <w:t xml:space="preserve"> на </w:t>
      </w:r>
      <w:r>
        <w:rPr>
          <w:sz w:val="24"/>
          <w:szCs w:val="24"/>
          <w:lang w:eastAsia="ru-RU"/>
        </w:rPr>
        <w:t>2023</w:t>
      </w:r>
      <w:r w:rsidRPr="0073450A">
        <w:rPr>
          <w:sz w:val="24"/>
          <w:szCs w:val="24"/>
          <w:lang w:eastAsia="ru-RU"/>
        </w:rPr>
        <w:t xml:space="preserve"> год и </w:t>
      </w:r>
      <w:r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>плановый период</w:t>
      </w:r>
      <w:r>
        <w:rPr>
          <w:sz w:val="24"/>
          <w:szCs w:val="24"/>
          <w:lang w:eastAsia="ru-RU"/>
        </w:rPr>
        <w:t xml:space="preserve"> 2024 и 2025 годов.</w:t>
      </w:r>
    </w:p>
    <w:p w:rsidR="00C56A22" w:rsidRPr="0073450A" w:rsidRDefault="005923BB" w:rsidP="005923B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</w:t>
      </w:r>
      <w:r w:rsidR="00C56A22" w:rsidRPr="0073450A">
        <w:rPr>
          <w:sz w:val="24"/>
          <w:szCs w:val="24"/>
          <w:lang w:eastAsia="ru-RU"/>
        </w:rPr>
        <w:t xml:space="preserve">Общее поступление налога на доходы физических лиц в бюджет муниципального образования </w:t>
      </w:r>
      <w:r w:rsidR="00C56A22">
        <w:rPr>
          <w:sz w:val="24"/>
          <w:szCs w:val="24"/>
          <w:lang w:eastAsia="ru-RU"/>
        </w:rPr>
        <w:t>«Дедовичский район» пр</w:t>
      </w:r>
      <w:r w:rsidR="00C56A22" w:rsidRPr="0073450A">
        <w:rPr>
          <w:sz w:val="24"/>
          <w:szCs w:val="24"/>
          <w:lang w:eastAsia="ru-RU"/>
        </w:rPr>
        <w:t>огнозируется на 202</w:t>
      </w:r>
      <w:r w:rsidR="00C56A22">
        <w:rPr>
          <w:sz w:val="24"/>
          <w:szCs w:val="24"/>
          <w:lang w:eastAsia="ru-RU"/>
        </w:rPr>
        <w:t>3</w:t>
      </w:r>
      <w:r w:rsidR="00C56A22" w:rsidRPr="0073450A">
        <w:rPr>
          <w:sz w:val="24"/>
          <w:szCs w:val="24"/>
          <w:lang w:eastAsia="ru-RU"/>
        </w:rPr>
        <w:t xml:space="preserve"> год в сумме </w:t>
      </w:r>
      <w:r w:rsidR="00C56A22">
        <w:rPr>
          <w:sz w:val="24"/>
          <w:szCs w:val="24"/>
          <w:lang w:eastAsia="ru-RU"/>
        </w:rPr>
        <w:t>38673 тыс.</w:t>
      </w:r>
      <w:r w:rsidR="00C56A22" w:rsidRPr="0073450A">
        <w:rPr>
          <w:sz w:val="24"/>
          <w:szCs w:val="24"/>
          <w:lang w:eastAsia="ru-RU"/>
        </w:rPr>
        <w:t xml:space="preserve"> руб</w:t>
      </w:r>
      <w:r w:rsidR="00C56A22">
        <w:rPr>
          <w:sz w:val="24"/>
          <w:szCs w:val="24"/>
          <w:lang w:eastAsia="ru-RU"/>
        </w:rPr>
        <w:t>.</w:t>
      </w:r>
      <w:r w:rsidR="00C56A22" w:rsidRPr="0073450A">
        <w:rPr>
          <w:sz w:val="24"/>
          <w:szCs w:val="24"/>
          <w:lang w:eastAsia="ru-RU"/>
        </w:rPr>
        <w:t>, на 202</w:t>
      </w:r>
      <w:r w:rsidR="00C56A22">
        <w:rPr>
          <w:sz w:val="24"/>
          <w:szCs w:val="24"/>
          <w:lang w:eastAsia="ru-RU"/>
        </w:rPr>
        <w:t>4</w:t>
      </w:r>
      <w:r w:rsidR="00C56A22" w:rsidRPr="0073450A">
        <w:rPr>
          <w:sz w:val="24"/>
          <w:szCs w:val="24"/>
          <w:lang w:eastAsia="ru-RU"/>
        </w:rPr>
        <w:t xml:space="preserve"> год – </w:t>
      </w:r>
      <w:r w:rsidR="00C56A22">
        <w:rPr>
          <w:sz w:val="24"/>
          <w:szCs w:val="24"/>
          <w:lang w:eastAsia="ru-RU"/>
        </w:rPr>
        <w:t>41112 тыс.</w:t>
      </w:r>
      <w:r w:rsidR="00C56A22" w:rsidRPr="0073450A">
        <w:rPr>
          <w:sz w:val="24"/>
          <w:szCs w:val="24"/>
          <w:lang w:eastAsia="ru-RU"/>
        </w:rPr>
        <w:t xml:space="preserve"> руб</w:t>
      </w:r>
      <w:r w:rsidR="00C56A22">
        <w:rPr>
          <w:sz w:val="24"/>
          <w:szCs w:val="24"/>
          <w:lang w:eastAsia="ru-RU"/>
        </w:rPr>
        <w:t>.</w:t>
      </w:r>
      <w:r w:rsidR="00C56A22" w:rsidRPr="0073450A">
        <w:rPr>
          <w:sz w:val="24"/>
          <w:szCs w:val="24"/>
          <w:lang w:eastAsia="ru-RU"/>
        </w:rPr>
        <w:t>, на 202</w:t>
      </w:r>
      <w:r w:rsidR="00C56A22">
        <w:rPr>
          <w:sz w:val="24"/>
          <w:szCs w:val="24"/>
          <w:lang w:eastAsia="ru-RU"/>
        </w:rPr>
        <w:t>5</w:t>
      </w:r>
      <w:r w:rsidR="00C56A22" w:rsidRPr="0073450A">
        <w:rPr>
          <w:sz w:val="24"/>
          <w:szCs w:val="24"/>
          <w:lang w:eastAsia="ru-RU"/>
        </w:rPr>
        <w:t xml:space="preserve"> год – </w:t>
      </w:r>
      <w:r w:rsidR="00C56A22">
        <w:rPr>
          <w:sz w:val="24"/>
          <w:szCs w:val="24"/>
          <w:lang w:eastAsia="ru-RU"/>
        </w:rPr>
        <w:t>41521 тыс.</w:t>
      </w:r>
      <w:r w:rsidR="00C56A22" w:rsidRPr="0073450A">
        <w:rPr>
          <w:sz w:val="24"/>
          <w:szCs w:val="24"/>
          <w:lang w:eastAsia="ru-RU"/>
        </w:rPr>
        <w:t>руб</w:t>
      </w:r>
      <w:r w:rsidR="00C56A22">
        <w:rPr>
          <w:sz w:val="24"/>
          <w:szCs w:val="24"/>
          <w:lang w:eastAsia="ru-RU"/>
        </w:rPr>
        <w:t>.</w:t>
      </w:r>
      <w:r w:rsidR="00C56A22" w:rsidRPr="0073450A"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Акцизы на нефтепродукты.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56A22" w:rsidRPr="00611B2C" w:rsidRDefault="005923BB" w:rsidP="005923BB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56A22" w:rsidRPr="00611B2C">
        <w:rPr>
          <w:sz w:val="24"/>
          <w:szCs w:val="24"/>
        </w:rPr>
        <w:t>Доходы от уплаты в 202</w:t>
      </w:r>
      <w:r w:rsidR="00C56A22">
        <w:rPr>
          <w:sz w:val="24"/>
          <w:szCs w:val="24"/>
        </w:rPr>
        <w:t>3</w:t>
      </w:r>
      <w:r w:rsidR="00C56A22" w:rsidRPr="00611B2C">
        <w:rPr>
          <w:sz w:val="24"/>
          <w:szCs w:val="24"/>
        </w:rPr>
        <w:t xml:space="preserve"> - 202</w:t>
      </w:r>
      <w:r w:rsidR="00C56A22">
        <w:rPr>
          <w:sz w:val="24"/>
          <w:szCs w:val="24"/>
        </w:rPr>
        <w:t>5</w:t>
      </w:r>
      <w:r w:rsidR="00C56A22" w:rsidRPr="00611B2C">
        <w:rPr>
          <w:sz w:val="24"/>
          <w:szCs w:val="24"/>
        </w:rPr>
        <w:t xml:space="preserve"> годах акцизов на автомобильный и прямогонный бензин, дизельное топливо, моторные масла, подлежащие зачислению в бюджеты субъектов Российской Федерации, распределяются по нормативам, исходя из протяженности автомобильных дорог местного значения, находящихся в собственности муниципальных образований в размере 0,1</w:t>
      </w:r>
      <w:r w:rsidR="00C56A22">
        <w:rPr>
          <w:sz w:val="24"/>
          <w:szCs w:val="24"/>
        </w:rPr>
        <w:t>8606</w:t>
      </w:r>
      <w:r w:rsidR="00C56A22" w:rsidRPr="00611B2C">
        <w:rPr>
          <w:sz w:val="24"/>
          <w:szCs w:val="24"/>
        </w:rPr>
        <w:t xml:space="preserve">. </w:t>
      </w:r>
    </w:p>
    <w:p w:rsidR="00C56A22" w:rsidRPr="00611B2C" w:rsidRDefault="00C56A22" w:rsidP="005923BB">
      <w:pPr>
        <w:adjustRightInd w:val="0"/>
        <w:jc w:val="both"/>
        <w:rPr>
          <w:sz w:val="24"/>
          <w:szCs w:val="24"/>
        </w:rPr>
      </w:pPr>
      <w:r w:rsidRPr="00611B2C">
        <w:rPr>
          <w:sz w:val="24"/>
          <w:szCs w:val="24"/>
        </w:rPr>
        <w:t xml:space="preserve">             С целью финансового обеспечения дорожной деятельности в отношении автомобильных дорог общего пользования местного значения создан муниципальный дорожный фонд. </w:t>
      </w:r>
    </w:p>
    <w:p w:rsidR="00C56A22" w:rsidRPr="00611B2C" w:rsidRDefault="00C56A22" w:rsidP="005923BB">
      <w:pPr>
        <w:adjustRightInd w:val="0"/>
        <w:ind w:firstLine="539"/>
        <w:jc w:val="both"/>
        <w:rPr>
          <w:sz w:val="24"/>
          <w:szCs w:val="24"/>
        </w:rPr>
      </w:pPr>
      <w:r w:rsidRPr="00611B2C">
        <w:rPr>
          <w:sz w:val="24"/>
          <w:szCs w:val="24"/>
        </w:rPr>
        <w:t xml:space="preserve">   В бюджет района производится зачисление акцизов по нефтепродуктам в связи с выполнением полномочий по содержанию и ремонту автомобильных дорог вне границ населённых пунктов.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Общее поступление налога на </w:t>
      </w:r>
      <w:r>
        <w:rPr>
          <w:sz w:val="24"/>
          <w:szCs w:val="24"/>
          <w:lang w:eastAsia="ru-RU"/>
        </w:rPr>
        <w:t xml:space="preserve">товары (работы, услуги), реализуемые </w:t>
      </w:r>
      <w:r w:rsidRPr="0073450A">
        <w:rPr>
          <w:sz w:val="24"/>
          <w:szCs w:val="24"/>
          <w:lang w:eastAsia="ru-RU"/>
        </w:rPr>
        <w:t xml:space="preserve">в бюджет муниципального образования </w:t>
      </w:r>
      <w:r>
        <w:rPr>
          <w:sz w:val="24"/>
          <w:szCs w:val="24"/>
          <w:lang w:eastAsia="ru-RU"/>
        </w:rPr>
        <w:t>«Дедовичский район» пр</w:t>
      </w:r>
      <w:r w:rsidRPr="0073450A">
        <w:rPr>
          <w:sz w:val="24"/>
          <w:szCs w:val="24"/>
          <w:lang w:eastAsia="ru-RU"/>
        </w:rPr>
        <w:t>огнозируется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в сумме </w:t>
      </w:r>
      <w:r>
        <w:rPr>
          <w:sz w:val="24"/>
          <w:szCs w:val="24"/>
          <w:lang w:eastAsia="ru-RU"/>
        </w:rPr>
        <w:t>8176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на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 xml:space="preserve"> год – </w:t>
      </w:r>
      <w:r>
        <w:rPr>
          <w:sz w:val="24"/>
          <w:szCs w:val="24"/>
          <w:lang w:eastAsia="ru-RU"/>
        </w:rPr>
        <w:t>8437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на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 – </w:t>
      </w:r>
      <w:r>
        <w:rPr>
          <w:sz w:val="24"/>
          <w:szCs w:val="24"/>
          <w:lang w:eastAsia="ru-RU"/>
        </w:rPr>
        <w:t>8937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Налог, взимаемый в связи с применением упрощенной системы налогообложения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lastRenderedPageBreak/>
        <w:t xml:space="preserve">Прогноз поступления доходов от уплаты налога, взимаемого в связи с применением упрощенной системы налогообложения (УCH) осуществлялся администратором доходов – Межрайонная ИФНС Россиии № 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по </w:t>
      </w:r>
      <w:r>
        <w:rPr>
          <w:sz w:val="24"/>
          <w:szCs w:val="24"/>
          <w:lang w:eastAsia="ru-RU"/>
        </w:rPr>
        <w:t>Псковской</w:t>
      </w:r>
      <w:r w:rsidRPr="0073450A">
        <w:rPr>
          <w:sz w:val="24"/>
          <w:szCs w:val="24"/>
          <w:lang w:eastAsia="ru-RU"/>
        </w:rPr>
        <w:t xml:space="preserve"> области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</w:t>
      </w:r>
    </w:p>
    <w:p w:rsidR="00C56A22" w:rsidRPr="00264584" w:rsidRDefault="00C56A22" w:rsidP="00C56A22">
      <w:pPr>
        <w:adjustRightInd w:val="0"/>
        <w:spacing w:line="300" w:lineRule="auto"/>
        <w:ind w:firstLine="539"/>
        <w:jc w:val="both"/>
        <w:rPr>
          <w:sz w:val="24"/>
          <w:szCs w:val="24"/>
        </w:rPr>
      </w:pPr>
      <w:r w:rsidRPr="00264584">
        <w:rPr>
          <w:sz w:val="24"/>
          <w:szCs w:val="24"/>
        </w:rPr>
        <w:t>В соответствии с пунктом 3.3 статьи 58 Бюджетного кодекса Российской Федерации, на 202</w:t>
      </w:r>
      <w:r>
        <w:rPr>
          <w:sz w:val="24"/>
          <w:szCs w:val="24"/>
        </w:rPr>
        <w:t>3</w:t>
      </w:r>
      <w:r w:rsidRPr="00264584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264584">
        <w:rPr>
          <w:sz w:val="24"/>
          <w:szCs w:val="24"/>
        </w:rPr>
        <w:t xml:space="preserve"> годы установлены дифференцированные нормативы отчислений от налога, взимаемого в связи с применением упрощенной системой налогообложения. </w:t>
      </w:r>
    </w:p>
    <w:p w:rsidR="00C56A22" w:rsidRPr="000B28F9" w:rsidRDefault="00C56A22" w:rsidP="00C56A22">
      <w:pPr>
        <w:tabs>
          <w:tab w:val="left" w:pos="5235"/>
        </w:tabs>
        <w:jc w:val="both"/>
        <w:rPr>
          <w:sz w:val="24"/>
          <w:szCs w:val="24"/>
        </w:rPr>
      </w:pPr>
      <w:r w:rsidRPr="00264584">
        <w:rPr>
          <w:bCs/>
          <w:sz w:val="24"/>
          <w:szCs w:val="24"/>
          <w:lang w:eastAsia="ru-RU"/>
        </w:rPr>
        <w:t xml:space="preserve">       Дифференцируемые нормативы отчислений в бюджеты муниципальных районов (городских округов) Псковской области от налога, взимаемого в связи с применением упрощенной системы налогообложения на 202</w:t>
      </w:r>
      <w:r>
        <w:rPr>
          <w:bCs/>
          <w:sz w:val="24"/>
          <w:szCs w:val="24"/>
          <w:lang w:eastAsia="ru-RU"/>
        </w:rPr>
        <w:t>3</w:t>
      </w:r>
      <w:r w:rsidRPr="00264584">
        <w:rPr>
          <w:bCs/>
          <w:sz w:val="24"/>
          <w:szCs w:val="24"/>
          <w:lang w:eastAsia="ru-RU"/>
        </w:rPr>
        <w:t>-202</w:t>
      </w:r>
      <w:r>
        <w:rPr>
          <w:bCs/>
          <w:sz w:val="24"/>
          <w:szCs w:val="24"/>
          <w:lang w:eastAsia="ru-RU"/>
        </w:rPr>
        <w:t>5</w:t>
      </w:r>
      <w:r w:rsidRPr="00264584">
        <w:rPr>
          <w:bCs/>
          <w:sz w:val="24"/>
          <w:szCs w:val="24"/>
          <w:lang w:eastAsia="ru-RU"/>
        </w:rPr>
        <w:t xml:space="preserve"> год</w:t>
      </w:r>
      <w:r>
        <w:rPr>
          <w:bCs/>
          <w:sz w:val="24"/>
          <w:szCs w:val="24"/>
          <w:lang w:eastAsia="ru-RU"/>
        </w:rPr>
        <w:t>а</w:t>
      </w:r>
      <w:r w:rsidRPr="00264584">
        <w:rPr>
          <w:bCs/>
          <w:sz w:val="24"/>
          <w:szCs w:val="24"/>
          <w:lang w:eastAsia="ru-RU"/>
        </w:rPr>
        <w:t xml:space="preserve"> составляют </w:t>
      </w:r>
      <w:r w:rsidRPr="000B28F9">
        <w:rPr>
          <w:bCs/>
          <w:sz w:val="24"/>
          <w:szCs w:val="24"/>
          <w:lang w:eastAsia="ru-RU"/>
        </w:rPr>
        <w:t>0,1188%.</w:t>
      </w:r>
    </w:p>
    <w:p w:rsidR="00C56A22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Объем поступлений налога, взимаемого в связи с применением упрощенной системы налогообложения в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году составит </w:t>
      </w:r>
      <w:r>
        <w:rPr>
          <w:sz w:val="24"/>
          <w:szCs w:val="24"/>
          <w:lang w:eastAsia="ru-RU"/>
        </w:rPr>
        <w:t>3251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в</w:t>
      </w:r>
      <w:r w:rsidRPr="0073450A">
        <w:rPr>
          <w:sz w:val="24"/>
          <w:szCs w:val="24"/>
          <w:lang w:eastAsia="ru-RU"/>
        </w:rPr>
        <w:t xml:space="preserve">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 xml:space="preserve"> год</w:t>
      </w:r>
      <w:r>
        <w:rPr>
          <w:sz w:val="24"/>
          <w:szCs w:val="24"/>
          <w:lang w:eastAsia="ru-RU"/>
        </w:rPr>
        <w:t>у</w:t>
      </w:r>
      <w:r w:rsidRPr="0073450A">
        <w:rPr>
          <w:sz w:val="24"/>
          <w:szCs w:val="24"/>
          <w:lang w:eastAsia="ru-RU"/>
        </w:rPr>
        <w:t xml:space="preserve"> – </w:t>
      </w:r>
      <w:r>
        <w:rPr>
          <w:sz w:val="24"/>
          <w:szCs w:val="24"/>
          <w:lang w:eastAsia="ru-RU"/>
        </w:rPr>
        <w:t>3402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в</w:t>
      </w:r>
      <w:r w:rsidRPr="0073450A">
        <w:rPr>
          <w:sz w:val="24"/>
          <w:szCs w:val="24"/>
          <w:lang w:eastAsia="ru-RU"/>
        </w:rPr>
        <w:t xml:space="preserve">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</w:t>
      </w:r>
      <w:r>
        <w:rPr>
          <w:sz w:val="24"/>
          <w:szCs w:val="24"/>
          <w:lang w:eastAsia="ru-RU"/>
        </w:rPr>
        <w:t>у</w:t>
      </w:r>
      <w:r w:rsidRPr="0073450A">
        <w:rPr>
          <w:sz w:val="24"/>
          <w:szCs w:val="24"/>
          <w:lang w:eastAsia="ru-RU"/>
        </w:rPr>
        <w:t xml:space="preserve"> – </w:t>
      </w:r>
      <w:r>
        <w:rPr>
          <w:sz w:val="24"/>
          <w:szCs w:val="24"/>
          <w:lang w:eastAsia="ru-RU"/>
        </w:rPr>
        <w:t>3568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.</w:t>
      </w:r>
    </w:p>
    <w:p w:rsidR="00C56A22" w:rsidRPr="008D4516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Единый сельскохозяйственный налог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Расчет прогнозного объема поступлений единого сельскохозяйственного налога (ЕСХН) осуществлен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др.).</w:t>
      </w:r>
    </w:p>
    <w:p w:rsidR="00C56A22" w:rsidRPr="008D4516" w:rsidRDefault="00C56A22" w:rsidP="00C56A22">
      <w:pPr>
        <w:pStyle w:val="a3"/>
        <w:spacing w:line="300" w:lineRule="auto"/>
        <w:ind w:firstLine="709"/>
        <w:rPr>
          <w:sz w:val="24"/>
          <w:szCs w:val="24"/>
        </w:rPr>
      </w:pPr>
      <w:r w:rsidRPr="0073450A">
        <w:rPr>
          <w:sz w:val="24"/>
          <w:szCs w:val="24"/>
          <w:lang w:eastAsia="ru-RU"/>
        </w:rPr>
        <w:t>Объем поступлений единого сельскохозяйственного налога в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году составит </w:t>
      </w:r>
      <w:r>
        <w:rPr>
          <w:sz w:val="24"/>
          <w:szCs w:val="24"/>
          <w:lang w:eastAsia="ru-RU"/>
        </w:rPr>
        <w:t>409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в 202</w:t>
      </w:r>
      <w:r>
        <w:rPr>
          <w:sz w:val="24"/>
          <w:szCs w:val="24"/>
          <w:lang w:eastAsia="ru-RU"/>
        </w:rPr>
        <w:t>4 году- 449 тыс.руб.,</w:t>
      </w:r>
      <w:r w:rsidRPr="0073450A">
        <w:rPr>
          <w:sz w:val="24"/>
          <w:szCs w:val="24"/>
          <w:lang w:eastAsia="ru-RU"/>
        </w:rPr>
        <w:t xml:space="preserve"> в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</w:t>
      </w:r>
      <w:r>
        <w:rPr>
          <w:sz w:val="24"/>
          <w:szCs w:val="24"/>
          <w:lang w:eastAsia="ru-RU"/>
        </w:rPr>
        <w:t>у - 521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 xml:space="preserve">. 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Налог, взимаемый в связи с применением патентной системы налогообложения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56A22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Расчет прогнозного объема поступлений налога, взимаемый в связи с применением патентной системы налогообложения, осуществляется по методу прямого расчета, основанного на непосредственном использовании прогнозных значений показателей, уровней ставок и других показателей (налоговые льготы по налогу, уровень собираемости и др.), на основе налоговой базы предыдущего периода</w:t>
      </w:r>
      <w:r>
        <w:rPr>
          <w:sz w:val="24"/>
          <w:szCs w:val="24"/>
          <w:lang w:eastAsia="ru-RU"/>
        </w:rPr>
        <w:t>.</w:t>
      </w:r>
    </w:p>
    <w:p w:rsidR="00C56A22" w:rsidRPr="008D4516" w:rsidRDefault="00C56A22" w:rsidP="00C56A22">
      <w:pPr>
        <w:pStyle w:val="a3"/>
        <w:spacing w:line="300" w:lineRule="auto"/>
        <w:ind w:firstLine="709"/>
        <w:rPr>
          <w:sz w:val="24"/>
          <w:szCs w:val="24"/>
        </w:rPr>
      </w:pPr>
      <w:r w:rsidRPr="0073450A">
        <w:rPr>
          <w:sz w:val="24"/>
          <w:szCs w:val="24"/>
          <w:lang w:eastAsia="ru-RU"/>
        </w:rPr>
        <w:t>Объем поступлений налога, взимаемый в связи с применением патентной системы налогообложения, в 202</w:t>
      </w:r>
      <w:r>
        <w:rPr>
          <w:sz w:val="24"/>
          <w:szCs w:val="24"/>
          <w:lang w:eastAsia="ru-RU"/>
        </w:rPr>
        <w:t xml:space="preserve">3 году </w:t>
      </w:r>
      <w:r w:rsidRPr="0073450A">
        <w:rPr>
          <w:sz w:val="24"/>
          <w:szCs w:val="24"/>
          <w:lang w:eastAsia="ru-RU"/>
        </w:rPr>
        <w:t>составит</w:t>
      </w:r>
      <w:r>
        <w:rPr>
          <w:sz w:val="24"/>
          <w:szCs w:val="24"/>
          <w:lang w:eastAsia="ru-RU"/>
        </w:rPr>
        <w:t xml:space="preserve"> 729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в 202</w:t>
      </w:r>
      <w:r>
        <w:rPr>
          <w:sz w:val="24"/>
          <w:szCs w:val="24"/>
          <w:lang w:eastAsia="ru-RU"/>
        </w:rPr>
        <w:t>4 году - 758 тыс.руб.,</w:t>
      </w:r>
      <w:r w:rsidRPr="0073450A">
        <w:rPr>
          <w:sz w:val="24"/>
          <w:szCs w:val="24"/>
          <w:lang w:eastAsia="ru-RU"/>
        </w:rPr>
        <w:t xml:space="preserve"> в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</w:t>
      </w:r>
      <w:r>
        <w:rPr>
          <w:sz w:val="24"/>
          <w:szCs w:val="24"/>
          <w:lang w:eastAsia="ru-RU"/>
        </w:rPr>
        <w:t>у - 783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 xml:space="preserve">. </w:t>
      </w:r>
      <w:r w:rsidRPr="008D4516">
        <w:rPr>
          <w:sz w:val="24"/>
          <w:szCs w:val="24"/>
        </w:rPr>
        <w:t xml:space="preserve">Норматив зачисления налога в бюджеты муниципальных районов - 100%. 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Государственная пошлина.</w:t>
      </w: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709"/>
        <w:jc w:val="center"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shd w:val="clear" w:color="auto" w:fill="FFFFFF"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Прогноз поступлений государственной пошлины в бюджет города сформирован на основе данных, представленных Межрайонной ИФНС России № 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по </w:t>
      </w:r>
      <w:r>
        <w:rPr>
          <w:sz w:val="24"/>
          <w:szCs w:val="24"/>
          <w:lang w:eastAsia="ru-RU"/>
        </w:rPr>
        <w:t>Псковской</w:t>
      </w:r>
      <w:r w:rsidRPr="0073450A">
        <w:rPr>
          <w:sz w:val="24"/>
          <w:szCs w:val="24"/>
          <w:lang w:eastAsia="ru-RU"/>
        </w:rPr>
        <w:t xml:space="preserve"> области.</w:t>
      </w:r>
    </w:p>
    <w:p w:rsidR="00C56A22" w:rsidRDefault="00C56A22" w:rsidP="00C56A22">
      <w:pPr>
        <w:pStyle w:val="a3"/>
        <w:spacing w:line="300" w:lineRule="auto"/>
        <w:ind w:firstLine="709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Объем поступлений налога, взимаемый в связи с применением патентной системы н</w:t>
      </w:r>
      <w:r>
        <w:rPr>
          <w:sz w:val="24"/>
          <w:szCs w:val="24"/>
          <w:lang w:eastAsia="ru-RU"/>
        </w:rPr>
        <w:t xml:space="preserve">алогообложения, в 2023–2025 </w:t>
      </w:r>
      <w:r w:rsidRPr="0073450A">
        <w:rPr>
          <w:sz w:val="24"/>
          <w:szCs w:val="24"/>
          <w:lang w:eastAsia="ru-RU"/>
        </w:rPr>
        <w:t>год</w:t>
      </w:r>
      <w:r>
        <w:rPr>
          <w:sz w:val="24"/>
          <w:szCs w:val="24"/>
          <w:lang w:eastAsia="ru-RU"/>
        </w:rPr>
        <w:t>у</w:t>
      </w:r>
      <w:r w:rsidRPr="0073450A">
        <w:rPr>
          <w:sz w:val="24"/>
          <w:szCs w:val="24"/>
          <w:lang w:eastAsia="ru-RU"/>
        </w:rPr>
        <w:t xml:space="preserve"> составит </w:t>
      </w:r>
      <w:r>
        <w:rPr>
          <w:sz w:val="24"/>
          <w:szCs w:val="24"/>
          <w:lang w:eastAsia="ru-RU"/>
        </w:rPr>
        <w:t>1428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 соответственно.</w:t>
      </w:r>
    </w:p>
    <w:p w:rsidR="00C56A22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Доходы от использования имущества,</w:t>
      </w: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находящегося в г</w:t>
      </w:r>
      <w:r>
        <w:rPr>
          <w:b/>
          <w:sz w:val="24"/>
          <w:szCs w:val="24"/>
          <w:lang w:eastAsia="ru-RU"/>
        </w:rPr>
        <w:t xml:space="preserve">осударственной и муниципальной </w:t>
      </w:r>
      <w:r w:rsidRPr="0073450A">
        <w:rPr>
          <w:b/>
          <w:sz w:val="24"/>
          <w:szCs w:val="24"/>
          <w:lang w:eastAsia="ru-RU"/>
        </w:rPr>
        <w:t>собственности</w:t>
      </w:r>
    </w:p>
    <w:p w:rsidR="00C56A22" w:rsidRPr="0073450A" w:rsidRDefault="00C56A22" w:rsidP="00C56A22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Доходы от использования имущества, находящегося в государственной и муниципальной  собственности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>-202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годы рассчитаны на основании сведений администратора доходов </w:t>
      </w:r>
      <w:r>
        <w:rPr>
          <w:sz w:val="24"/>
          <w:szCs w:val="24"/>
          <w:lang w:eastAsia="ru-RU"/>
        </w:rPr>
        <w:t>районного</w:t>
      </w:r>
      <w:r w:rsidRPr="0073450A">
        <w:rPr>
          <w:sz w:val="24"/>
          <w:szCs w:val="24"/>
          <w:lang w:eastAsia="ru-RU"/>
        </w:rPr>
        <w:t xml:space="preserve"> бюджета -</w:t>
      </w:r>
      <w:r>
        <w:rPr>
          <w:sz w:val="24"/>
          <w:szCs w:val="24"/>
          <w:lang w:eastAsia="ru-RU"/>
        </w:rPr>
        <w:t xml:space="preserve"> </w:t>
      </w:r>
      <w:r w:rsidRPr="0073450A">
        <w:rPr>
          <w:sz w:val="24"/>
          <w:szCs w:val="24"/>
          <w:lang w:eastAsia="ru-RU"/>
        </w:rPr>
        <w:t>Комитет</w:t>
      </w:r>
      <w:r>
        <w:rPr>
          <w:sz w:val="24"/>
          <w:szCs w:val="24"/>
          <w:lang w:eastAsia="ru-RU"/>
        </w:rPr>
        <w:t>а</w:t>
      </w:r>
      <w:r w:rsidRPr="0073450A">
        <w:rPr>
          <w:sz w:val="24"/>
          <w:szCs w:val="24"/>
          <w:lang w:eastAsia="ru-RU"/>
        </w:rPr>
        <w:t xml:space="preserve"> по </w:t>
      </w:r>
      <w:r>
        <w:rPr>
          <w:sz w:val="24"/>
          <w:szCs w:val="24"/>
          <w:lang w:eastAsia="ru-RU"/>
        </w:rPr>
        <w:t xml:space="preserve">экономике, имущественным и земельным вопросам Администрации Дедовичского района. </w:t>
      </w:r>
    </w:p>
    <w:p w:rsidR="00C56A22" w:rsidRPr="008D4516" w:rsidRDefault="00C56A22" w:rsidP="00C56A22">
      <w:pPr>
        <w:pStyle w:val="a3"/>
        <w:spacing w:line="300" w:lineRule="auto"/>
        <w:ind w:firstLine="709"/>
        <w:rPr>
          <w:sz w:val="24"/>
          <w:szCs w:val="24"/>
        </w:rPr>
      </w:pPr>
      <w:r w:rsidRPr="0073450A">
        <w:rPr>
          <w:sz w:val="24"/>
          <w:szCs w:val="24"/>
          <w:lang w:eastAsia="ru-RU"/>
        </w:rPr>
        <w:t>Объем поступлений в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году составит </w:t>
      </w:r>
      <w:r>
        <w:rPr>
          <w:sz w:val="24"/>
          <w:szCs w:val="24"/>
          <w:lang w:eastAsia="ru-RU"/>
        </w:rPr>
        <w:t>1327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в 202</w:t>
      </w:r>
      <w:r>
        <w:rPr>
          <w:sz w:val="24"/>
          <w:szCs w:val="24"/>
          <w:lang w:eastAsia="ru-RU"/>
        </w:rPr>
        <w:t>4 году- 1347 тыс.руб.,</w:t>
      </w:r>
      <w:r w:rsidRPr="0073450A">
        <w:rPr>
          <w:sz w:val="24"/>
          <w:szCs w:val="24"/>
          <w:lang w:eastAsia="ru-RU"/>
        </w:rPr>
        <w:t xml:space="preserve"> в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</w:t>
      </w:r>
      <w:r>
        <w:rPr>
          <w:sz w:val="24"/>
          <w:szCs w:val="24"/>
          <w:lang w:eastAsia="ru-RU"/>
        </w:rPr>
        <w:t>у -1370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lastRenderedPageBreak/>
        <w:t>Платежи при пользовании природными ресурсами</w:t>
      </w:r>
    </w:p>
    <w:p w:rsidR="00C56A22" w:rsidRPr="0073450A" w:rsidRDefault="00C56A22" w:rsidP="00C56A22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Основные поступления указанных доходов формируются за счет платы за негативное воздействие на окружающую среду, расчет которых выполнен на основе  прогн</w:t>
      </w:r>
      <w:r>
        <w:rPr>
          <w:sz w:val="24"/>
          <w:szCs w:val="24"/>
          <w:lang w:eastAsia="ru-RU"/>
        </w:rPr>
        <w:t xml:space="preserve">оза  поступлений </w:t>
      </w:r>
      <w:r w:rsidRPr="0073450A">
        <w:rPr>
          <w:sz w:val="24"/>
          <w:szCs w:val="24"/>
          <w:lang w:eastAsia="ru-RU"/>
        </w:rPr>
        <w:t xml:space="preserve">администратором доходов. </w:t>
      </w:r>
    </w:p>
    <w:p w:rsidR="00C56A22" w:rsidRPr="008D4516" w:rsidRDefault="00C56A22" w:rsidP="00C56A22">
      <w:pPr>
        <w:pStyle w:val="a3"/>
        <w:spacing w:line="300" w:lineRule="auto"/>
        <w:ind w:firstLine="709"/>
        <w:rPr>
          <w:sz w:val="24"/>
          <w:szCs w:val="24"/>
        </w:rPr>
      </w:pPr>
      <w:r w:rsidRPr="0073450A">
        <w:rPr>
          <w:sz w:val="24"/>
          <w:szCs w:val="24"/>
          <w:lang w:eastAsia="ru-RU"/>
        </w:rPr>
        <w:t>Объем поступлений в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году составит </w:t>
      </w:r>
      <w:r>
        <w:rPr>
          <w:sz w:val="24"/>
          <w:szCs w:val="24"/>
          <w:lang w:eastAsia="ru-RU"/>
        </w:rPr>
        <w:t>343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в 202</w:t>
      </w:r>
      <w:r>
        <w:rPr>
          <w:sz w:val="24"/>
          <w:szCs w:val="24"/>
          <w:lang w:eastAsia="ru-RU"/>
        </w:rPr>
        <w:t>4 году- 355 тыс.руб.,</w:t>
      </w:r>
      <w:r w:rsidRPr="0073450A">
        <w:rPr>
          <w:sz w:val="24"/>
          <w:szCs w:val="24"/>
          <w:lang w:eastAsia="ru-RU"/>
        </w:rPr>
        <w:t xml:space="preserve"> в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</w:t>
      </w:r>
      <w:r>
        <w:rPr>
          <w:sz w:val="24"/>
          <w:szCs w:val="24"/>
          <w:lang w:eastAsia="ru-RU"/>
        </w:rPr>
        <w:t>у -344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</w:p>
    <w:p w:rsidR="00C56A22" w:rsidRPr="008D4516" w:rsidRDefault="00C56A22" w:rsidP="00C56A22">
      <w:pPr>
        <w:pStyle w:val="a3"/>
        <w:spacing w:line="300" w:lineRule="auto"/>
        <w:ind w:firstLine="709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</w:t>
      </w:r>
      <w:r w:rsidRPr="008D4516">
        <w:rPr>
          <w:sz w:val="24"/>
          <w:szCs w:val="24"/>
        </w:rPr>
        <w:t xml:space="preserve">Норматив зачисления налога в бюджеты муниципальных районов - </w:t>
      </w:r>
      <w:r>
        <w:rPr>
          <w:sz w:val="24"/>
          <w:szCs w:val="24"/>
        </w:rPr>
        <w:t>6</w:t>
      </w:r>
      <w:r w:rsidRPr="008D4516">
        <w:rPr>
          <w:sz w:val="24"/>
          <w:szCs w:val="24"/>
        </w:rPr>
        <w:t xml:space="preserve">0%. </w:t>
      </w:r>
    </w:p>
    <w:p w:rsidR="00C56A22" w:rsidRPr="0073450A" w:rsidRDefault="00C56A22" w:rsidP="00C56A22">
      <w:pPr>
        <w:widowControl/>
        <w:tabs>
          <w:tab w:val="right" w:pos="9355"/>
        </w:tabs>
        <w:autoSpaceDE/>
        <w:autoSpaceDN/>
        <w:rPr>
          <w:b/>
          <w:sz w:val="24"/>
          <w:szCs w:val="24"/>
          <w:lang w:eastAsia="ru-RU"/>
        </w:rPr>
      </w:pPr>
    </w:p>
    <w:p w:rsidR="00C56A22" w:rsidRDefault="00C56A22" w:rsidP="00C56A22">
      <w:pPr>
        <w:widowControl/>
        <w:tabs>
          <w:tab w:val="right" w:pos="9355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Доходы от продажи материальных и нематериальных акт</w:t>
      </w:r>
      <w:r>
        <w:rPr>
          <w:b/>
          <w:sz w:val="24"/>
          <w:szCs w:val="24"/>
          <w:lang w:eastAsia="ru-RU"/>
        </w:rPr>
        <w:t>ивов</w:t>
      </w:r>
    </w:p>
    <w:p w:rsidR="00C56A22" w:rsidRDefault="00C56A22" w:rsidP="00C56A22">
      <w:pPr>
        <w:widowControl/>
        <w:tabs>
          <w:tab w:val="right" w:pos="9355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p w:rsidR="00C56A22" w:rsidRPr="00007922" w:rsidRDefault="00C56A22" w:rsidP="00C56A22">
      <w:pPr>
        <w:widowControl/>
        <w:tabs>
          <w:tab w:val="right" w:pos="9355"/>
        </w:tabs>
        <w:autoSpaceDE/>
        <w:autoSpaceDN/>
        <w:jc w:val="both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</w:t>
      </w:r>
      <w:r w:rsidRPr="0073450A">
        <w:rPr>
          <w:sz w:val="24"/>
          <w:szCs w:val="24"/>
          <w:lang w:eastAsia="ru-RU"/>
        </w:rPr>
        <w:t>Доходы от продажи материальных и нематериальных активов прогнозировались согласно проекту плана приватизации и составят в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году </w:t>
      </w:r>
      <w:r>
        <w:rPr>
          <w:sz w:val="24"/>
          <w:szCs w:val="24"/>
          <w:lang w:eastAsia="ru-RU"/>
        </w:rPr>
        <w:t>1720 тыс.руб.</w:t>
      </w:r>
      <w:r w:rsidRPr="0073450A">
        <w:rPr>
          <w:sz w:val="24"/>
          <w:szCs w:val="24"/>
          <w:lang w:eastAsia="ru-RU"/>
        </w:rPr>
        <w:t>, в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 xml:space="preserve"> году </w:t>
      </w:r>
      <w:r>
        <w:rPr>
          <w:sz w:val="24"/>
          <w:szCs w:val="24"/>
          <w:lang w:eastAsia="ru-RU"/>
        </w:rPr>
        <w:t>–1674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, в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году – </w:t>
      </w:r>
      <w:r>
        <w:rPr>
          <w:sz w:val="24"/>
          <w:szCs w:val="24"/>
          <w:lang w:eastAsia="ru-RU"/>
        </w:rPr>
        <w:t>1599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C56A22" w:rsidRPr="0073450A" w:rsidRDefault="00C56A22" w:rsidP="00C56A22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3450A">
        <w:rPr>
          <w:b/>
          <w:sz w:val="24"/>
          <w:szCs w:val="24"/>
          <w:lang w:eastAsia="ru-RU"/>
        </w:rPr>
        <w:t>Безвозмездные поступления</w:t>
      </w:r>
    </w:p>
    <w:p w:rsidR="00C56A22" w:rsidRPr="0073450A" w:rsidRDefault="00C56A22" w:rsidP="00C56A22">
      <w:pPr>
        <w:widowControl/>
        <w:autoSpaceDE/>
        <w:autoSpaceDN/>
        <w:ind w:firstLine="720"/>
        <w:jc w:val="center"/>
        <w:rPr>
          <w:b/>
          <w:sz w:val="24"/>
          <w:szCs w:val="24"/>
          <w:lang w:eastAsia="ru-RU"/>
        </w:rPr>
      </w:pP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Безвозмездные поступления из других уровней бюджетной системыучтены в объемах, предусмотренных проектом Закона</w:t>
      </w:r>
      <w:r>
        <w:rPr>
          <w:sz w:val="24"/>
          <w:szCs w:val="24"/>
          <w:lang w:eastAsia="ru-RU"/>
        </w:rPr>
        <w:t xml:space="preserve"> Псковской</w:t>
      </w:r>
      <w:r w:rsidRPr="0073450A">
        <w:rPr>
          <w:sz w:val="24"/>
          <w:szCs w:val="24"/>
          <w:lang w:eastAsia="ru-RU"/>
        </w:rPr>
        <w:t xml:space="preserve"> области «Об областном бюджете на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 и</w:t>
      </w:r>
      <w:r>
        <w:rPr>
          <w:sz w:val="24"/>
          <w:szCs w:val="24"/>
          <w:lang w:eastAsia="ru-RU"/>
        </w:rPr>
        <w:t xml:space="preserve">на </w:t>
      </w:r>
      <w:r w:rsidRPr="0073450A">
        <w:rPr>
          <w:sz w:val="24"/>
          <w:szCs w:val="24"/>
          <w:lang w:eastAsia="ru-RU"/>
        </w:rPr>
        <w:t xml:space="preserve"> плановый период 202</w:t>
      </w:r>
      <w:r>
        <w:rPr>
          <w:sz w:val="24"/>
          <w:szCs w:val="24"/>
          <w:lang w:eastAsia="ru-RU"/>
        </w:rPr>
        <w:t>4</w:t>
      </w:r>
      <w:r w:rsidRPr="0073450A">
        <w:rPr>
          <w:sz w:val="24"/>
          <w:szCs w:val="24"/>
          <w:lang w:eastAsia="ru-RU"/>
        </w:rPr>
        <w:t xml:space="preserve"> и 202</w:t>
      </w:r>
      <w:r>
        <w:rPr>
          <w:sz w:val="24"/>
          <w:szCs w:val="24"/>
          <w:lang w:eastAsia="ru-RU"/>
        </w:rPr>
        <w:t>5</w:t>
      </w:r>
      <w:r w:rsidRPr="0073450A">
        <w:rPr>
          <w:sz w:val="24"/>
          <w:szCs w:val="24"/>
          <w:lang w:eastAsia="ru-RU"/>
        </w:rPr>
        <w:t xml:space="preserve"> годов»</w:t>
      </w:r>
      <w:r>
        <w:rPr>
          <w:sz w:val="24"/>
          <w:szCs w:val="24"/>
          <w:lang w:eastAsia="ru-RU"/>
        </w:rPr>
        <w:t>.</w:t>
      </w:r>
    </w:p>
    <w:p w:rsidR="00C56A22" w:rsidRPr="00745CF3" w:rsidRDefault="00C56A22" w:rsidP="00C56A22">
      <w:pPr>
        <w:tabs>
          <w:tab w:val="right" w:pos="9240"/>
          <w:tab w:val="left" w:pos="9354"/>
        </w:tabs>
        <w:spacing w:line="300" w:lineRule="auto"/>
        <w:ind w:firstLine="720"/>
        <w:jc w:val="both"/>
        <w:rPr>
          <w:sz w:val="24"/>
          <w:szCs w:val="24"/>
        </w:rPr>
      </w:pPr>
      <w:r w:rsidRPr="00745CF3">
        <w:rPr>
          <w:sz w:val="24"/>
          <w:szCs w:val="24"/>
        </w:rPr>
        <w:t>В проекте решения Собрания депутатов Дедовичского района «</w:t>
      </w:r>
      <w:r w:rsidRPr="00745CF3">
        <w:rPr>
          <w:bCs/>
          <w:sz w:val="24"/>
          <w:szCs w:val="24"/>
        </w:rPr>
        <w:t>О бюджете муниципального образования «Дедовичскийрайон»  на 202</w:t>
      </w:r>
      <w:r>
        <w:rPr>
          <w:bCs/>
          <w:sz w:val="24"/>
          <w:szCs w:val="24"/>
        </w:rPr>
        <w:t>3</w:t>
      </w:r>
      <w:r w:rsidRPr="00745CF3">
        <w:rPr>
          <w:bCs/>
          <w:sz w:val="24"/>
          <w:szCs w:val="24"/>
        </w:rPr>
        <w:t xml:space="preserve"> год и на плановый период 202</w:t>
      </w:r>
      <w:r>
        <w:rPr>
          <w:bCs/>
          <w:sz w:val="24"/>
          <w:szCs w:val="24"/>
        </w:rPr>
        <w:t>4</w:t>
      </w:r>
      <w:r w:rsidRPr="00745CF3">
        <w:rPr>
          <w:bCs/>
          <w:sz w:val="24"/>
          <w:szCs w:val="24"/>
        </w:rPr>
        <w:t xml:space="preserve"> и 202</w:t>
      </w:r>
      <w:r>
        <w:rPr>
          <w:bCs/>
          <w:sz w:val="24"/>
          <w:szCs w:val="24"/>
        </w:rPr>
        <w:t>5</w:t>
      </w:r>
      <w:r w:rsidRPr="00745CF3">
        <w:rPr>
          <w:bCs/>
          <w:sz w:val="24"/>
          <w:szCs w:val="24"/>
        </w:rPr>
        <w:t xml:space="preserve"> годов» </w:t>
      </w:r>
      <w:r w:rsidRPr="00745CF3">
        <w:rPr>
          <w:sz w:val="24"/>
          <w:szCs w:val="24"/>
        </w:rPr>
        <w:t>предусмотрены межбюджетные трансферты из областного бюджета:</w:t>
      </w:r>
    </w:p>
    <w:p w:rsidR="00C56A22" w:rsidRPr="00745CF3" w:rsidRDefault="00C56A22" w:rsidP="00C56A22">
      <w:pPr>
        <w:spacing w:line="300" w:lineRule="auto"/>
        <w:ind w:firstLine="720"/>
        <w:jc w:val="both"/>
        <w:rPr>
          <w:sz w:val="24"/>
          <w:szCs w:val="24"/>
        </w:rPr>
      </w:pPr>
      <w:r w:rsidRPr="00745CF3">
        <w:rPr>
          <w:sz w:val="24"/>
          <w:szCs w:val="24"/>
        </w:rPr>
        <w:t>в 202</w:t>
      </w:r>
      <w:r>
        <w:rPr>
          <w:sz w:val="24"/>
          <w:szCs w:val="24"/>
        </w:rPr>
        <w:t>3</w:t>
      </w:r>
      <w:r w:rsidRPr="00745CF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314388</w:t>
      </w:r>
      <w:r w:rsidRPr="00745CF3">
        <w:rPr>
          <w:sz w:val="24"/>
          <w:szCs w:val="24"/>
        </w:rPr>
        <w:t xml:space="preserve"> тыс. рублей;</w:t>
      </w:r>
    </w:p>
    <w:p w:rsidR="00C56A22" w:rsidRPr="00745CF3" w:rsidRDefault="00C56A22" w:rsidP="00C56A22">
      <w:pPr>
        <w:tabs>
          <w:tab w:val="left" w:pos="2880"/>
        </w:tabs>
        <w:spacing w:line="300" w:lineRule="auto"/>
        <w:ind w:firstLine="720"/>
        <w:jc w:val="both"/>
        <w:rPr>
          <w:sz w:val="24"/>
          <w:szCs w:val="24"/>
        </w:rPr>
      </w:pPr>
      <w:r w:rsidRPr="00745CF3">
        <w:rPr>
          <w:sz w:val="24"/>
          <w:szCs w:val="24"/>
        </w:rPr>
        <w:t>в 202</w:t>
      </w:r>
      <w:r>
        <w:rPr>
          <w:sz w:val="24"/>
          <w:szCs w:val="24"/>
        </w:rPr>
        <w:t>4</w:t>
      </w:r>
      <w:r w:rsidRPr="00745CF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205367</w:t>
      </w:r>
      <w:r w:rsidRPr="00745CF3">
        <w:rPr>
          <w:sz w:val="24"/>
          <w:szCs w:val="24"/>
        </w:rPr>
        <w:t xml:space="preserve"> тыс. рублей;</w:t>
      </w:r>
    </w:p>
    <w:p w:rsidR="00C56A22" w:rsidRPr="00745CF3" w:rsidRDefault="00C56A22" w:rsidP="00C56A22">
      <w:pPr>
        <w:tabs>
          <w:tab w:val="left" w:pos="2880"/>
        </w:tabs>
        <w:spacing w:line="300" w:lineRule="auto"/>
        <w:ind w:firstLine="720"/>
        <w:jc w:val="both"/>
        <w:rPr>
          <w:sz w:val="24"/>
          <w:szCs w:val="24"/>
        </w:rPr>
      </w:pPr>
      <w:r w:rsidRPr="00745CF3">
        <w:rPr>
          <w:sz w:val="24"/>
          <w:szCs w:val="24"/>
        </w:rPr>
        <w:t>в 202</w:t>
      </w:r>
      <w:r>
        <w:rPr>
          <w:sz w:val="24"/>
          <w:szCs w:val="24"/>
        </w:rPr>
        <w:t>5</w:t>
      </w:r>
      <w:r w:rsidRPr="00745CF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196997</w:t>
      </w:r>
      <w:r w:rsidRPr="00745CF3">
        <w:rPr>
          <w:sz w:val="24"/>
          <w:szCs w:val="24"/>
        </w:rPr>
        <w:t xml:space="preserve"> тыс. рублей.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В 202</w:t>
      </w:r>
      <w:r>
        <w:rPr>
          <w:sz w:val="24"/>
          <w:szCs w:val="24"/>
          <w:lang w:eastAsia="ru-RU"/>
        </w:rPr>
        <w:t>3</w:t>
      </w:r>
      <w:r w:rsidRPr="0073450A">
        <w:rPr>
          <w:sz w:val="24"/>
          <w:szCs w:val="24"/>
          <w:lang w:eastAsia="ru-RU"/>
        </w:rPr>
        <w:t xml:space="preserve"> году: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дотации </w:t>
      </w:r>
      <w:r>
        <w:rPr>
          <w:sz w:val="24"/>
          <w:szCs w:val="24"/>
          <w:lang w:eastAsia="ru-RU"/>
        </w:rPr>
        <w:t>бюджетам муниципальных районов</w:t>
      </w:r>
      <w:r w:rsidRPr="0073450A">
        <w:rPr>
          <w:sz w:val="24"/>
          <w:szCs w:val="24"/>
          <w:lang w:eastAsia="ru-RU"/>
        </w:rPr>
        <w:t xml:space="preserve"> на выравнивание бюджетной обеспеченности –</w:t>
      </w:r>
      <w:r>
        <w:rPr>
          <w:sz w:val="24"/>
          <w:szCs w:val="24"/>
          <w:lang w:eastAsia="ru-RU"/>
        </w:rPr>
        <w:t xml:space="preserve"> 71357 </w:t>
      </w:r>
      <w:r w:rsidRPr="00745CF3">
        <w:rPr>
          <w:sz w:val="24"/>
          <w:szCs w:val="24"/>
        </w:rPr>
        <w:t>тыс. руб</w:t>
      </w:r>
      <w:r>
        <w:rPr>
          <w:sz w:val="24"/>
          <w:szCs w:val="24"/>
        </w:rPr>
        <w:t>.</w:t>
      </w:r>
      <w:r w:rsidRPr="0073450A">
        <w:rPr>
          <w:sz w:val="24"/>
          <w:szCs w:val="24"/>
          <w:lang w:eastAsia="ru-RU"/>
        </w:rPr>
        <w:t>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прочие дотации - 500 тыс.руб.;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субсидии бюджетам бюджетной системы Российской Федерации (межбюджетные субсидии) – </w:t>
      </w:r>
      <w:r>
        <w:rPr>
          <w:sz w:val="24"/>
          <w:szCs w:val="24"/>
          <w:lang w:eastAsia="ru-RU"/>
        </w:rPr>
        <w:t xml:space="preserve">129051 </w:t>
      </w:r>
      <w:r w:rsidRPr="00745CF3">
        <w:rPr>
          <w:sz w:val="24"/>
          <w:szCs w:val="24"/>
        </w:rPr>
        <w:t>тыс. руб</w:t>
      </w:r>
      <w:r>
        <w:rPr>
          <w:sz w:val="24"/>
          <w:szCs w:val="24"/>
        </w:rPr>
        <w:t>.</w:t>
      </w:r>
      <w:r w:rsidRPr="0073450A">
        <w:rPr>
          <w:sz w:val="24"/>
          <w:szCs w:val="24"/>
          <w:lang w:eastAsia="ru-RU"/>
        </w:rPr>
        <w:t>;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 субвенции бюджетам бюджетн</w:t>
      </w:r>
      <w:r>
        <w:rPr>
          <w:sz w:val="24"/>
          <w:szCs w:val="24"/>
          <w:lang w:eastAsia="ru-RU"/>
        </w:rPr>
        <w:t>ой системы Российской Федерации – 105530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иные межбюджетные трансферты –7950 тыс.руб..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2024 году: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дотации бюджетам </w:t>
      </w:r>
      <w:r>
        <w:rPr>
          <w:sz w:val="24"/>
          <w:szCs w:val="24"/>
          <w:lang w:eastAsia="ru-RU"/>
        </w:rPr>
        <w:t>муниципальных районов</w:t>
      </w:r>
      <w:r w:rsidRPr="0073450A">
        <w:rPr>
          <w:sz w:val="24"/>
          <w:szCs w:val="24"/>
          <w:lang w:eastAsia="ru-RU"/>
        </w:rPr>
        <w:t xml:space="preserve"> на выравнивание бюджетной обеспеченности – </w:t>
      </w:r>
      <w:r>
        <w:rPr>
          <w:sz w:val="24"/>
          <w:szCs w:val="24"/>
          <w:lang w:eastAsia="ru-RU"/>
        </w:rPr>
        <w:t>65105 тыс. руб.</w:t>
      </w:r>
      <w:r w:rsidRPr="0073450A">
        <w:rPr>
          <w:sz w:val="24"/>
          <w:szCs w:val="24"/>
          <w:lang w:eastAsia="ru-RU"/>
        </w:rPr>
        <w:t>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прочие дотации - 500 тыс.руб.;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 xml:space="preserve">- субсидии бюджетам бюджетной системы Российской Федерации (межбюджетные субсидии) – </w:t>
      </w:r>
      <w:r>
        <w:rPr>
          <w:sz w:val="24"/>
          <w:szCs w:val="24"/>
          <w:lang w:eastAsia="ru-RU"/>
        </w:rPr>
        <w:t>28753 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.;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 субвенции бюджетам бюджетн</w:t>
      </w:r>
      <w:r>
        <w:rPr>
          <w:sz w:val="24"/>
          <w:szCs w:val="24"/>
          <w:lang w:eastAsia="ru-RU"/>
        </w:rPr>
        <w:t>ой системы Российской Федерации- 103269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иные межбюджетные трансферты –7740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В 202</w:t>
      </w:r>
      <w:r>
        <w:rPr>
          <w:sz w:val="24"/>
          <w:szCs w:val="24"/>
          <w:lang w:eastAsia="ru-RU"/>
        </w:rPr>
        <w:t>5 году</w:t>
      </w:r>
      <w:r w:rsidRPr="0073450A">
        <w:rPr>
          <w:sz w:val="24"/>
          <w:szCs w:val="24"/>
          <w:lang w:eastAsia="ru-RU"/>
        </w:rPr>
        <w:t>: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 дотации бюджетам</w:t>
      </w:r>
      <w:r>
        <w:rPr>
          <w:sz w:val="24"/>
          <w:szCs w:val="24"/>
          <w:lang w:eastAsia="ru-RU"/>
        </w:rPr>
        <w:t xml:space="preserve"> муниципальных районов</w:t>
      </w:r>
      <w:r w:rsidRPr="0073450A">
        <w:rPr>
          <w:sz w:val="24"/>
          <w:szCs w:val="24"/>
          <w:lang w:eastAsia="ru-RU"/>
        </w:rPr>
        <w:t xml:space="preserve"> на выравнивание бюджетной обеспеченности – </w:t>
      </w:r>
      <w:r>
        <w:rPr>
          <w:sz w:val="24"/>
          <w:szCs w:val="24"/>
          <w:lang w:eastAsia="ru-RU"/>
        </w:rPr>
        <w:t>56042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прочие дотации -500 тыс.руб.;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 w:rsidRPr="0073450A">
        <w:rPr>
          <w:sz w:val="24"/>
          <w:szCs w:val="24"/>
          <w:lang w:eastAsia="ru-RU"/>
        </w:rPr>
        <w:t>-субсидии бюджетам бюджетной системы Российской Федерации (межбюджетные субсидии) –</w:t>
      </w:r>
      <w:r>
        <w:rPr>
          <w:sz w:val="24"/>
          <w:szCs w:val="24"/>
          <w:lang w:eastAsia="ru-RU"/>
        </w:rPr>
        <w:t xml:space="preserve"> 28472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.;</w:t>
      </w:r>
    </w:p>
    <w:p w:rsidR="00C56A22" w:rsidRPr="0073450A" w:rsidRDefault="00C56A22" w:rsidP="00C56A22">
      <w:pPr>
        <w:widowControl/>
        <w:autoSpaceDE/>
        <w:autoSpaceDN/>
        <w:ind w:firstLine="851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73450A">
        <w:rPr>
          <w:sz w:val="24"/>
          <w:szCs w:val="24"/>
          <w:lang w:eastAsia="ru-RU"/>
        </w:rPr>
        <w:t>- субвенции бюджетам бюджетн</w:t>
      </w:r>
      <w:r>
        <w:rPr>
          <w:sz w:val="24"/>
          <w:szCs w:val="24"/>
          <w:lang w:eastAsia="ru-RU"/>
        </w:rPr>
        <w:t>ой системы Российской Федерации– 104243 тыс.</w:t>
      </w:r>
      <w:r w:rsidRPr="0073450A">
        <w:rPr>
          <w:sz w:val="24"/>
          <w:szCs w:val="24"/>
          <w:lang w:eastAsia="ru-RU"/>
        </w:rPr>
        <w:t>руб</w:t>
      </w:r>
      <w:r>
        <w:rPr>
          <w:sz w:val="24"/>
          <w:szCs w:val="24"/>
          <w:lang w:eastAsia="ru-RU"/>
        </w:rPr>
        <w:t>.</w:t>
      </w:r>
      <w:r w:rsidRPr="0073450A">
        <w:rPr>
          <w:sz w:val="24"/>
          <w:szCs w:val="24"/>
          <w:lang w:eastAsia="ru-RU"/>
        </w:rPr>
        <w:t>.</w:t>
      </w:r>
    </w:p>
    <w:p w:rsidR="00C56A22" w:rsidRDefault="00C56A22" w:rsidP="00C56A22">
      <w:pPr>
        <w:widowControl/>
        <w:autoSpaceDE/>
        <w:autoSpaceDN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иные межбюджетные трансферты –7740 тыс.</w:t>
      </w:r>
      <w:r w:rsidRPr="0073450A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.</w:t>
      </w:r>
    </w:p>
    <w:p w:rsidR="00EE3D89" w:rsidRDefault="00EE3D89" w:rsidP="00D07D6A">
      <w:pPr>
        <w:rPr>
          <w:b/>
          <w:sz w:val="24"/>
          <w:szCs w:val="24"/>
        </w:rPr>
      </w:pPr>
    </w:p>
    <w:p w:rsidR="0047621B" w:rsidRPr="00DF517A" w:rsidRDefault="0047621B" w:rsidP="0047621B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u w:val="single"/>
          <w:lang w:eastAsia="zh-CN"/>
        </w:rPr>
      </w:pPr>
      <w:r w:rsidRPr="00DF517A">
        <w:rPr>
          <w:b/>
          <w:bCs/>
          <w:sz w:val="28"/>
          <w:szCs w:val="28"/>
          <w:u w:val="single"/>
          <w:lang w:eastAsia="zh-CN"/>
        </w:rPr>
        <w:lastRenderedPageBreak/>
        <w:t xml:space="preserve">Расходы бюджета муниципального образования </w:t>
      </w:r>
    </w:p>
    <w:p w:rsidR="0047621B" w:rsidRPr="00DF517A" w:rsidRDefault="0047621B" w:rsidP="0047621B">
      <w:pPr>
        <w:widowControl/>
        <w:suppressAutoHyphens/>
        <w:autoSpaceDE/>
        <w:autoSpaceDN/>
        <w:jc w:val="center"/>
        <w:rPr>
          <w:b/>
          <w:bCs/>
          <w:sz w:val="28"/>
          <w:szCs w:val="28"/>
          <w:u w:val="single"/>
          <w:lang w:eastAsia="zh-CN"/>
        </w:rPr>
      </w:pPr>
      <w:r w:rsidRPr="00DF517A">
        <w:rPr>
          <w:b/>
          <w:bCs/>
          <w:sz w:val="28"/>
          <w:szCs w:val="28"/>
          <w:u w:val="single"/>
          <w:lang w:eastAsia="zh-CN"/>
        </w:rPr>
        <w:t xml:space="preserve">«Дедовичский район» </w:t>
      </w:r>
    </w:p>
    <w:p w:rsidR="0047621B" w:rsidRPr="00DF517A" w:rsidRDefault="0047621B" w:rsidP="0047621B">
      <w:pPr>
        <w:widowControl/>
        <w:tabs>
          <w:tab w:val="left" w:pos="6060"/>
        </w:tabs>
        <w:suppressAutoHyphens/>
        <w:autoSpaceDE/>
        <w:autoSpaceDN/>
        <w:ind w:firstLine="748"/>
        <w:jc w:val="both"/>
        <w:rPr>
          <w:sz w:val="28"/>
          <w:szCs w:val="28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 Расходы бюджета муниципального образования «Дедовичский район» определены в соответствии с Законом области «О межбюджетных отношениях в Псковской области».</w:t>
      </w:r>
    </w:p>
    <w:p w:rsidR="0047621B" w:rsidRPr="0047621B" w:rsidRDefault="0047621B" w:rsidP="0047621B">
      <w:pPr>
        <w:widowControl/>
        <w:suppressAutoHyphens/>
        <w:autoSpaceDE/>
        <w:autoSpaceDN/>
        <w:ind w:firstLine="74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Формирование расходной базы </w:t>
      </w:r>
      <w:r w:rsidRPr="0047621B">
        <w:rPr>
          <w:sz w:val="24"/>
          <w:szCs w:val="24"/>
          <w:lang w:eastAsia="zh-CN"/>
        </w:rPr>
        <w:t>бюджета муниципального образования «Дедовичский район» (далее - район) осуществлено на основе действующего федерального и областного бюджетного законодательства.</w:t>
      </w:r>
    </w:p>
    <w:p w:rsidR="0047621B" w:rsidRPr="0047621B" w:rsidRDefault="0047621B" w:rsidP="0047621B">
      <w:pPr>
        <w:widowControl/>
        <w:suppressAutoHyphens/>
        <w:autoSpaceDE/>
        <w:autoSpaceDN/>
        <w:ind w:firstLine="74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В основу формирования бюджета района взята существующая сеть бюджетных учреждений, контингент, учтена численность населения, проживающего на территории района по состоянию на 01.01.202</w:t>
      </w:r>
      <w:r w:rsidR="00641165">
        <w:rPr>
          <w:sz w:val="24"/>
          <w:szCs w:val="24"/>
          <w:lang w:eastAsia="zh-CN"/>
        </w:rPr>
        <w:t>3</w:t>
      </w:r>
      <w:bookmarkStart w:id="0" w:name="_GoBack"/>
      <w:bookmarkEnd w:id="0"/>
      <w:r w:rsidR="006E53F5">
        <w:rPr>
          <w:sz w:val="24"/>
          <w:szCs w:val="24"/>
          <w:lang w:eastAsia="zh-CN"/>
        </w:rPr>
        <w:t xml:space="preserve"> года в количестве 10972 человек (село - 4174, город - 6798</w:t>
      </w:r>
      <w:r w:rsidRPr="0047621B">
        <w:rPr>
          <w:sz w:val="24"/>
          <w:szCs w:val="24"/>
          <w:lang w:eastAsia="zh-CN"/>
        </w:rPr>
        <w:t>). По сравнению с кол</w:t>
      </w:r>
      <w:r w:rsidR="006E53F5">
        <w:rPr>
          <w:sz w:val="24"/>
          <w:szCs w:val="24"/>
          <w:lang w:eastAsia="zh-CN"/>
        </w:rPr>
        <w:t>ичеством населения на 01.01.2022</w:t>
      </w:r>
      <w:r w:rsidRPr="0047621B">
        <w:rPr>
          <w:sz w:val="24"/>
          <w:szCs w:val="24"/>
          <w:lang w:eastAsia="zh-CN"/>
        </w:rPr>
        <w:t xml:space="preserve"> численность проживающих на территории района уменьшилась в о</w:t>
      </w:r>
      <w:r w:rsidR="006E53F5">
        <w:rPr>
          <w:sz w:val="24"/>
          <w:szCs w:val="24"/>
          <w:lang w:eastAsia="zh-CN"/>
        </w:rPr>
        <w:t>бщей сложности на 253</w:t>
      </w:r>
      <w:r w:rsidRPr="0047621B">
        <w:rPr>
          <w:sz w:val="24"/>
          <w:szCs w:val="24"/>
          <w:lang w:eastAsia="zh-CN"/>
        </w:rPr>
        <w:t xml:space="preserve"> человек</w:t>
      </w:r>
      <w:r w:rsidR="006E53F5">
        <w:rPr>
          <w:sz w:val="24"/>
          <w:szCs w:val="24"/>
          <w:lang w:eastAsia="zh-CN"/>
        </w:rPr>
        <w:t>а (в том числе село на 69, город на 184</w:t>
      </w:r>
      <w:r w:rsidRPr="0047621B">
        <w:rPr>
          <w:sz w:val="24"/>
          <w:szCs w:val="24"/>
          <w:lang w:eastAsia="zh-CN"/>
        </w:rPr>
        <w:t xml:space="preserve">).  </w:t>
      </w:r>
    </w:p>
    <w:p w:rsidR="0047621B" w:rsidRPr="0047621B" w:rsidRDefault="0047621B" w:rsidP="0047621B">
      <w:pPr>
        <w:widowControl/>
        <w:suppressAutoHyphens/>
        <w:autoSpaceDE/>
        <w:autoSpaceDN/>
        <w:ind w:firstLine="74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Базовыми параметрами при расчете</w:t>
      </w:r>
      <w:r w:rsidR="006E53F5">
        <w:rPr>
          <w:sz w:val="24"/>
          <w:szCs w:val="24"/>
          <w:lang w:eastAsia="zh-CN"/>
        </w:rPr>
        <w:t xml:space="preserve"> расходов бюджета района на 2023</w:t>
      </w:r>
      <w:r w:rsidRPr="0047621B">
        <w:rPr>
          <w:sz w:val="24"/>
          <w:szCs w:val="24"/>
          <w:lang w:eastAsia="zh-CN"/>
        </w:rPr>
        <w:t xml:space="preserve"> год приняты уточненные данные по бю</w:t>
      </w:r>
      <w:r w:rsidR="006E53F5">
        <w:rPr>
          <w:sz w:val="24"/>
          <w:szCs w:val="24"/>
          <w:lang w:eastAsia="zh-CN"/>
        </w:rPr>
        <w:t>джету по состоянию на 01.07.2022</w:t>
      </w:r>
      <w:r w:rsidRPr="0047621B">
        <w:rPr>
          <w:sz w:val="24"/>
          <w:szCs w:val="24"/>
          <w:lang w:eastAsia="zh-CN"/>
        </w:rPr>
        <w:t xml:space="preserve"> года.</w:t>
      </w:r>
    </w:p>
    <w:p w:rsidR="0047621B" w:rsidRPr="0047621B" w:rsidRDefault="006E53F5" w:rsidP="0047621B">
      <w:pPr>
        <w:widowControl/>
        <w:suppressAutoHyphens/>
        <w:autoSpaceDE/>
        <w:autoSpaceDN/>
        <w:ind w:firstLine="748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Расходы бюджета района на 2023 год составят – 373629</w:t>
      </w:r>
      <w:r w:rsidR="0047621B" w:rsidRPr="0047621B">
        <w:rPr>
          <w:sz w:val="24"/>
          <w:szCs w:val="24"/>
          <w:lang w:eastAsia="zh-CN"/>
        </w:rPr>
        <w:t>,0 тыс. руб., что по сравнению с бюджетом 202</w:t>
      </w:r>
      <w:r>
        <w:rPr>
          <w:sz w:val="24"/>
          <w:szCs w:val="24"/>
          <w:lang w:eastAsia="zh-CN"/>
        </w:rPr>
        <w:t>2 года больше на 115227</w:t>
      </w:r>
      <w:r w:rsidR="0047621B" w:rsidRPr="0047621B">
        <w:rPr>
          <w:sz w:val="24"/>
          <w:szCs w:val="24"/>
          <w:lang w:eastAsia="zh-CN"/>
        </w:rPr>
        <w:t xml:space="preserve"> тыс. руб. Данный существенный</w:t>
      </w:r>
      <w:r>
        <w:rPr>
          <w:sz w:val="24"/>
          <w:szCs w:val="24"/>
          <w:lang w:eastAsia="zh-CN"/>
        </w:rPr>
        <w:t xml:space="preserve"> показатель в сторону увеличения</w:t>
      </w:r>
      <w:r w:rsidR="0047621B" w:rsidRPr="0047621B">
        <w:rPr>
          <w:sz w:val="24"/>
          <w:szCs w:val="24"/>
          <w:lang w:eastAsia="zh-CN"/>
        </w:rPr>
        <w:t xml:space="preserve"> сложился в</w:t>
      </w:r>
      <w:r>
        <w:rPr>
          <w:sz w:val="24"/>
          <w:szCs w:val="24"/>
          <w:lang w:eastAsia="zh-CN"/>
        </w:rPr>
        <w:t xml:space="preserve"> связи с тем, что в бюджете района на 2023 год</w:t>
      </w:r>
      <w:r w:rsidR="0047621B" w:rsidRPr="0047621B">
        <w:rPr>
          <w:sz w:val="24"/>
          <w:szCs w:val="24"/>
          <w:lang w:eastAsia="zh-CN"/>
        </w:rPr>
        <w:t xml:space="preserve"> запланированы расходы на</w:t>
      </w:r>
      <w:r>
        <w:rPr>
          <w:sz w:val="24"/>
          <w:szCs w:val="24"/>
          <w:lang w:eastAsia="zh-CN"/>
        </w:rPr>
        <w:t xml:space="preserve"> завершение строительства моста в рамках национального проекта «Безопасные качественные дороги» в сумме 97234 тыс. руб.</w:t>
      </w:r>
      <w:r w:rsidR="0047621B" w:rsidRPr="0047621B">
        <w:rPr>
          <w:sz w:val="24"/>
          <w:szCs w:val="24"/>
          <w:lang w:eastAsia="zh-CN"/>
        </w:rPr>
        <w:t xml:space="preserve"> В целом по расходам бюджета 2022 года можно говорить об увеличении его расходной ч</w:t>
      </w:r>
      <w:r>
        <w:rPr>
          <w:sz w:val="24"/>
          <w:szCs w:val="24"/>
          <w:lang w:eastAsia="zh-CN"/>
        </w:rPr>
        <w:t>асти по многим разделам. На 2024</w:t>
      </w:r>
      <w:r w:rsidR="0047621B" w:rsidRPr="0047621B">
        <w:rPr>
          <w:sz w:val="24"/>
          <w:szCs w:val="24"/>
          <w:lang w:eastAsia="zh-CN"/>
        </w:rPr>
        <w:t xml:space="preserve"> год расход</w:t>
      </w:r>
      <w:r w:rsidR="00DE10E4">
        <w:rPr>
          <w:sz w:val="24"/>
          <w:szCs w:val="24"/>
          <w:lang w:eastAsia="zh-CN"/>
        </w:rPr>
        <w:t>ы бюджета района составят 246156</w:t>
      </w:r>
      <w:r w:rsidR="0047621B" w:rsidRPr="0047621B">
        <w:rPr>
          <w:sz w:val="24"/>
          <w:szCs w:val="24"/>
          <w:lang w:eastAsia="zh-CN"/>
        </w:rPr>
        <w:t xml:space="preserve">,0 тыс. </w:t>
      </w:r>
      <w:r w:rsidR="00DE10E4">
        <w:rPr>
          <w:sz w:val="24"/>
          <w:szCs w:val="24"/>
          <w:lang w:eastAsia="zh-CN"/>
        </w:rPr>
        <w:t>руб., на 2025 год – 257928</w:t>
      </w:r>
      <w:r w:rsidR="0047621B" w:rsidRPr="0047621B">
        <w:rPr>
          <w:sz w:val="24"/>
          <w:szCs w:val="24"/>
          <w:lang w:eastAsia="zh-CN"/>
        </w:rPr>
        <w:t xml:space="preserve">,0 тыс. руб. </w:t>
      </w:r>
    </w:p>
    <w:p w:rsidR="0047621B" w:rsidRPr="0047621B" w:rsidRDefault="0047621B" w:rsidP="0047621B">
      <w:pPr>
        <w:widowControl/>
        <w:suppressAutoHyphens/>
        <w:autoSpaceDE/>
        <w:autoSpaceDN/>
        <w:ind w:firstLine="74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Дефицит районного бюджета на 202</w:t>
      </w:r>
      <w:r w:rsidR="00DE10E4">
        <w:rPr>
          <w:sz w:val="24"/>
          <w:szCs w:val="24"/>
          <w:lang w:eastAsia="zh-CN"/>
        </w:rPr>
        <w:t>3 год составляет 2390,0 тыс. руб., или 5,5</w:t>
      </w:r>
      <w:r w:rsidRPr="0047621B">
        <w:rPr>
          <w:sz w:val="24"/>
          <w:szCs w:val="24"/>
          <w:lang w:eastAsia="zh-CN"/>
        </w:rPr>
        <w:t xml:space="preserve"> процентов общего годового объема доходов районного бюджета без учета утвержденного объема безвозмездных поступлений и поступлений налоговых доходов по дополнительным нормативам отчислений. </w:t>
      </w:r>
    </w:p>
    <w:p w:rsidR="0047621B" w:rsidRPr="0047621B" w:rsidRDefault="0047621B" w:rsidP="0047621B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           </w:t>
      </w:r>
      <w:r w:rsidR="00DE10E4">
        <w:rPr>
          <w:sz w:val="24"/>
          <w:szCs w:val="24"/>
          <w:lang w:eastAsia="zh-CN"/>
        </w:rPr>
        <w:t>Программные расходы бюджета 2023 года составляют 368529 тыс. руб., что составляет 98,6</w:t>
      </w:r>
      <w:r w:rsidRPr="0047621B">
        <w:rPr>
          <w:sz w:val="24"/>
          <w:szCs w:val="24"/>
          <w:lang w:eastAsia="zh-CN"/>
        </w:rPr>
        <w:t>% от общей суммы расходов бюджета муниципального образования «Дедовичский район». Непрограммные расходы бюджета 2</w:t>
      </w:r>
      <w:r w:rsidR="00DE10E4">
        <w:rPr>
          <w:sz w:val="24"/>
          <w:szCs w:val="24"/>
          <w:lang w:eastAsia="zh-CN"/>
        </w:rPr>
        <w:t>023 года составляют 510 тыс. руб., что составляет 1,4</w:t>
      </w:r>
      <w:r w:rsidRPr="0047621B">
        <w:rPr>
          <w:sz w:val="24"/>
          <w:szCs w:val="24"/>
          <w:lang w:eastAsia="zh-CN"/>
        </w:rPr>
        <w:t xml:space="preserve">% от общей суммы расходов бюджета муниципального образования. </w:t>
      </w:r>
    </w:p>
    <w:p w:rsidR="0047621B" w:rsidRPr="0047621B" w:rsidRDefault="0047621B" w:rsidP="0047621B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          Программн</w:t>
      </w:r>
      <w:r w:rsidR="00DE10E4">
        <w:rPr>
          <w:sz w:val="24"/>
          <w:szCs w:val="24"/>
          <w:lang w:eastAsia="zh-CN"/>
        </w:rPr>
        <w:t>ые расходы бюджета на 2024</w:t>
      </w:r>
      <w:r w:rsidR="0015508A">
        <w:rPr>
          <w:sz w:val="24"/>
          <w:szCs w:val="24"/>
          <w:lang w:eastAsia="zh-CN"/>
        </w:rPr>
        <w:t xml:space="preserve"> год </w:t>
      </w:r>
      <w:r w:rsidR="00DE10E4">
        <w:rPr>
          <w:sz w:val="24"/>
          <w:szCs w:val="24"/>
          <w:lang w:eastAsia="zh-CN"/>
        </w:rPr>
        <w:t>составляют 260546 тыс. руб., что составляет 98,6</w:t>
      </w:r>
      <w:r w:rsidRPr="0047621B">
        <w:rPr>
          <w:sz w:val="24"/>
          <w:szCs w:val="24"/>
          <w:lang w:eastAsia="zh-CN"/>
        </w:rPr>
        <w:t xml:space="preserve"> % от общей суммы расходов бюджета муниципального образования «Дедовичский район». Не</w:t>
      </w:r>
      <w:r w:rsidR="00DE10E4">
        <w:rPr>
          <w:sz w:val="24"/>
          <w:szCs w:val="24"/>
          <w:lang w:eastAsia="zh-CN"/>
        </w:rPr>
        <w:t>программные расходы бюджета 2024</w:t>
      </w:r>
      <w:r w:rsidRPr="0047621B">
        <w:rPr>
          <w:sz w:val="24"/>
          <w:szCs w:val="24"/>
          <w:lang w:eastAsia="zh-CN"/>
        </w:rPr>
        <w:t xml:space="preserve"> года составляют 50</w:t>
      </w:r>
      <w:r w:rsidR="00DE10E4">
        <w:rPr>
          <w:sz w:val="24"/>
          <w:szCs w:val="24"/>
          <w:lang w:eastAsia="zh-CN"/>
        </w:rPr>
        <w:t>0 тыс. руб., что составляет 0,19</w:t>
      </w:r>
      <w:r w:rsidRPr="0047621B">
        <w:rPr>
          <w:sz w:val="24"/>
          <w:szCs w:val="24"/>
          <w:lang w:eastAsia="zh-CN"/>
        </w:rPr>
        <w:t xml:space="preserve"> % от общей суммы расходов бюджета муниципального образования.</w:t>
      </w:r>
    </w:p>
    <w:p w:rsidR="0047621B" w:rsidRPr="0047621B" w:rsidRDefault="0047621B" w:rsidP="0047621B">
      <w:pPr>
        <w:widowControl/>
        <w:suppressAutoHyphens/>
        <w:autoSpaceDE/>
        <w:autoSpaceDN/>
        <w:jc w:val="both"/>
        <w:rPr>
          <w:i/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          Про</w:t>
      </w:r>
      <w:r w:rsidR="00DE10E4">
        <w:rPr>
          <w:sz w:val="24"/>
          <w:szCs w:val="24"/>
          <w:lang w:eastAsia="zh-CN"/>
        </w:rPr>
        <w:t>граммные расходы бюджета на 2025 год – 251553</w:t>
      </w:r>
      <w:r w:rsidRPr="0047621B">
        <w:rPr>
          <w:sz w:val="24"/>
          <w:szCs w:val="24"/>
          <w:lang w:eastAsia="zh-CN"/>
        </w:rPr>
        <w:t xml:space="preserve"> тыс. руб</w:t>
      </w:r>
      <w:r w:rsidR="00DE10E4">
        <w:rPr>
          <w:sz w:val="24"/>
          <w:szCs w:val="24"/>
          <w:lang w:eastAsia="zh-CN"/>
        </w:rPr>
        <w:t>., что составляет 97,5</w:t>
      </w:r>
      <w:r w:rsidRPr="0047621B">
        <w:rPr>
          <w:sz w:val="24"/>
          <w:szCs w:val="24"/>
          <w:lang w:eastAsia="zh-CN"/>
        </w:rPr>
        <w:t xml:space="preserve"> % от общей суммы расходов бюджета муниципального образования «Дедовичский район». Непро</w:t>
      </w:r>
      <w:r w:rsidR="00DE10E4">
        <w:rPr>
          <w:sz w:val="24"/>
          <w:szCs w:val="24"/>
          <w:lang w:eastAsia="zh-CN"/>
        </w:rPr>
        <w:t>граммные расходы бюджета на 2025</w:t>
      </w:r>
      <w:r w:rsidRPr="0047621B">
        <w:rPr>
          <w:sz w:val="24"/>
          <w:szCs w:val="24"/>
          <w:lang w:eastAsia="zh-CN"/>
        </w:rPr>
        <w:t xml:space="preserve"> год – 5</w:t>
      </w:r>
      <w:r w:rsidR="00DE10E4">
        <w:rPr>
          <w:sz w:val="24"/>
          <w:szCs w:val="24"/>
          <w:lang w:eastAsia="zh-CN"/>
        </w:rPr>
        <w:t>00 тыс. руб. что составляет 0,19</w:t>
      </w:r>
      <w:r w:rsidRPr="0047621B">
        <w:rPr>
          <w:sz w:val="24"/>
          <w:szCs w:val="24"/>
          <w:lang w:eastAsia="zh-CN"/>
        </w:rPr>
        <w:t xml:space="preserve"> % от общей суммы расходов бюджета муниципального образования.</w:t>
      </w:r>
    </w:p>
    <w:p w:rsidR="0047621B" w:rsidRPr="0047621B" w:rsidRDefault="0047621B" w:rsidP="0047621B">
      <w:pPr>
        <w:widowControl/>
        <w:suppressAutoHyphens/>
        <w:autoSpaceDE/>
        <w:autoSpaceDN/>
        <w:ind w:firstLine="851"/>
        <w:jc w:val="center"/>
        <w:rPr>
          <w:b/>
          <w:bCs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Общегосударственные вопросы</w:t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Расходы бюджета на содержание органов местного самоуправления</w:t>
      </w:r>
      <w:r w:rsidR="00BE12C8">
        <w:rPr>
          <w:sz w:val="24"/>
          <w:szCs w:val="24"/>
          <w:lang w:eastAsia="zh-CN"/>
        </w:rPr>
        <w:t xml:space="preserve"> </w:t>
      </w:r>
      <w:r w:rsidRPr="0047621B">
        <w:rPr>
          <w:sz w:val="24"/>
          <w:szCs w:val="24"/>
          <w:lang w:eastAsia="zh-CN"/>
        </w:rPr>
        <w:t>определены в соответствии с общей методикой расч</w:t>
      </w:r>
      <w:r w:rsidR="00BE12C8">
        <w:rPr>
          <w:sz w:val="24"/>
          <w:szCs w:val="24"/>
          <w:lang w:eastAsia="zh-CN"/>
        </w:rPr>
        <w:t>ета расходов и составили на 2023 год - 36101</w:t>
      </w:r>
      <w:r w:rsidRPr="0047621B">
        <w:rPr>
          <w:sz w:val="24"/>
          <w:szCs w:val="24"/>
          <w:lang w:eastAsia="zh-CN"/>
        </w:rPr>
        <w:t xml:space="preserve"> тыс. руб. В сравнении с бюджетом му</w:t>
      </w:r>
      <w:r w:rsidR="00BE12C8">
        <w:rPr>
          <w:sz w:val="24"/>
          <w:szCs w:val="24"/>
          <w:lang w:eastAsia="zh-CN"/>
        </w:rPr>
        <w:t>ниципального образования на 2022</w:t>
      </w:r>
      <w:r w:rsidRPr="0047621B">
        <w:rPr>
          <w:sz w:val="24"/>
          <w:szCs w:val="24"/>
          <w:lang w:eastAsia="zh-CN"/>
        </w:rPr>
        <w:t xml:space="preserve"> год вышеуказа</w:t>
      </w:r>
      <w:r w:rsidR="00BE12C8">
        <w:rPr>
          <w:sz w:val="24"/>
          <w:szCs w:val="24"/>
          <w:lang w:eastAsia="zh-CN"/>
        </w:rPr>
        <w:t>нные расходы уменьшились на 1489 тыс. руб. На 2024</w:t>
      </w:r>
      <w:r w:rsidRPr="0047621B">
        <w:rPr>
          <w:sz w:val="24"/>
          <w:szCs w:val="24"/>
          <w:lang w:eastAsia="zh-CN"/>
        </w:rPr>
        <w:t xml:space="preserve"> год </w:t>
      </w:r>
      <w:r w:rsidR="00BE12C8">
        <w:rPr>
          <w:sz w:val="24"/>
          <w:szCs w:val="24"/>
          <w:lang w:eastAsia="zh-CN"/>
        </w:rPr>
        <w:t>данные расходы составили - 26648 тыс. руб. на 2025 год -17157</w:t>
      </w:r>
      <w:r w:rsidRPr="0047621B">
        <w:rPr>
          <w:sz w:val="24"/>
          <w:szCs w:val="24"/>
          <w:lang w:eastAsia="zh-CN"/>
        </w:rPr>
        <w:t xml:space="preserve"> тыс. руб., с учетом расходов на содержание единой дежурно-диспетчерской службы. </w:t>
      </w:r>
    </w:p>
    <w:p w:rsidR="0047621B" w:rsidRDefault="0047621B" w:rsidP="0047621B">
      <w:pPr>
        <w:widowControl/>
        <w:suppressAutoHyphens/>
        <w:autoSpaceDE/>
        <w:autoSpaceDN/>
        <w:jc w:val="both"/>
        <w:rPr>
          <w:b/>
          <w:sz w:val="24"/>
          <w:szCs w:val="24"/>
          <w:lang w:eastAsia="zh-CN"/>
        </w:rPr>
      </w:pPr>
    </w:p>
    <w:p w:rsidR="00DF517A" w:rsidRDefault="00DF517A" w:rsidP="0047621B">
      <w:pPr>
        <w:widowControl/>
        <w:suppressAutoHyphens/>
        <w:autoSpaceDE/>
        <w:autoSpaceDN/>
        <w:jc w:val="both"/>
        <w:rPr>
          <w:b/>
          <w:sz w:val="24"/>
          <w:szCs w:val="24"/>
          <w:lang w:eastAsia="zh-CN"/>
        </w:rPr>
      </w:pPr>
    </w:p>
    <w:p w:rsidR="00DF517A" w:rsidRDefault="00DF517A" w:rsidP="0047621B">
      <w:pPr>
        <w:widowControl/>
        <w:suppressAutoHyphens/>
        <w:autoSpaceDE/>
        <w:autoSpaceDN/>
        <w:jc w:val="both"/>
        <w:rPr>
          <w:b/>
          <w:sz w:val="24"/>
          <w:szCs w:val="24"/>
          <w:lang w:eastAsia="zh-CN"/>
        </w:rPr>
      </w:pPr>
    </w:p>
    <w:p w:rsidR="00DF517A" w:rsidRPr="0047621B" w:rsidRDefault="00DF517A" w:rsidP="0047621B">
      <w:pPr>
        <w:widowControl/>
        <w:suppressAutoHyphens/>
        <w:autoSpaceDE/>
        <w:autoSpaceDN/>
        <w:jc w:val="both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lastRenderedPageBreak/>
        <w:t xml:space="preserve">Национальная оборона  </w:t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Расходы по разделу «Национальная оборона» (осуществление первичного воинского учета на территориях, где отсутству</w:t>
      </w:r>
      <w:r w:rsidR="00C55419">
        <w:rPr>
          <w:sz w:val="24"/>
          <w:szCs w:val="24"/>
          <w:lang w:eastAsia="zh-CN"/>
        </w:rPr>
        <w:t>ют военные комиссариаты) на 2023 год составляют 927</w:t>
      </w:r>
      <w:r w:rsidRPr="0047621B">
        <w:rPr>
          <w:sz w:val="24"/>
          <w:szCs w:val="24"/>
          <w:lang w:eastAsia="zh-CN"/>
        </w:rPr>
        <w:t xml:space="preserve"> тыс. руб. В сравнении с бюджетом му</w:t>
      </w:r>
      <w:r w:rsidR="00C55419">
        <w:rPr>
          <w:sz w:val="24"/>
          <w:szCs w:val="24"/>
          <w:lang w:eastAsia="zh-CN"/>
        </w:rPr>
        <w:t>ниципального образования на 2022</w:t>
      </w:r>
      <w:r w:rsidRPr="0047621B">
        <w:rPr>
          <w:sz w:val="24"/>
          <w:szCs w:val="24"/>
          <w:lang w:eastAsia="zh-CN"/>
        </w:rPr>
        <w:t xml:space="preserve"> год </w:t>
      </w:r>
      <w:r w:rsidR="00C55419">
        <w:rPr>
          <w:sz w:val="24"/>
          <w:szCs w:val="24"/>
          <w:lang w:eastAsia="zh-CN"/>
        </w:rPr>
        <w:t>данные расходы увеличились на 162 тыс. руб. На 2024</w:t>
      </w:r>
      <w:r w:rsidRPr="0047621B">
        <w:rPr>
          <w:sz w:val="24"/>
          <w:szCs w:val="24"/>
          <w:lang w:eastAsia="zh-CN"/>
        </w:rPr>
        <w:t xml:space="preserve"> го</w:t>
      </w:r>
      <w:r w:rsidR="00C55419">
        <w:rPr>
          <w:sz w:val="24"/>
          <w:szCs w:val="24"/>
          <w:lang w:eastAsia="zh-CN"/>
        </w:rPr>
        <w:t>д данные расходы составили - 969,0 тыс. руб., на 2025 год - 1003</w:t>
      </w:r>
      <w:r w:rsidRPr="0047621B">
        <w:rPr>
          <w:sz w:val="24"/>
          <w:szCs w:val="24"/>
          <w:lang w:eastAsia="zh-CN"/>
        </w:rPr>
        <w:t>,0 тыс. 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Национальная безопасность и правоохранительная деятельность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  Расходы по разделу «Национальная безопасность и правоохранительная деятельность» предусмотрены на мероприятия по предупреждению и ликвидации последствий чрезвычайных ситуаций и стихийных</w:t>
      </w:r>
      <w:r w:rsidR="002E5F4C">
        <w:rPr>
          <w:sz w:val="24"/>
          <w:szCs w:val="24"/>
          <w:lang w:eastAsia="zh-CN"/>
        </w:rPr>
        <w:t xml:space="preserve"> бедствий.  Как и в бюджете 2022</w:t>
      </w:r>
      <w:r w:rsidRPr="0047621B">
        <w:rPr>
          <w:sz w:val="24"/>
          <w:szCs w:val="24"/>
          <w:lang w:eastAsia="zh-CN"/>
        </w:rPr>
        <w:t xml:space="preserve"> го</w:t>
      </w:r>
      <w:r w:rsidR="002E5F4C">
        <w:rPr>
          <w:sz w:val="24"/>
          <w:szCs w:val="24"/>
          <w:lang w:eastAsia="zh-CN"/>
        </w:rPr>
        <w:t>да вышеуказанные расходы на 2023</w:t>
      </w:r>
      <w:r w:rsidRPr="0047621B">
        <w:rPr>
          <w:sz w:val="24"/>
          <w:szCs w:val="24"/>
          <w:lang w:eastAsia="zh-CN"/>
        </w:rPr>
        <w:t xml:space="preserve"> год также сос</w:t>
      </w:r>
      <w:r w:rsidR="002E5F4C">
        <w:rPr>
          <w:sz w:val="24"/>
          <w:szCs w:val="24"/>
          <w:lang w:eastAsia="zh-CN"/>
        </w:rPr>
        <w:t>тавляют 232,0 тыс. руб., на 2024 год – 210,0 тыс. руб., 2025 год - 210</w:t>
      </w:r>
      <w:r w:rsidRPr="0047621B">
        <w:rPr>
          <w:sz w:val="24"/>
          <w:szCs w:val="24"/>
          <w:lang w:eastAsia="zh-CN"/>
        </w:rPr>
        <w:t>,0 тыс. 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Национальная экономика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center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Расходы по разделу </w:t>
      </w:r>
      <w:r w:rsidR="002E5F4C">
        <w:rPr>
          <w:sz w:val="24"/>
          <w:szCs w:val="24"/>
          <w:lang w:eastAsia="zh-CN"/>
        </w:rPr>
        <w:t>«Национальная экономика» на 2023 год увеличились на 98019</w:t>
      </w:r>
      <w:r w:rsidRPr="0047621B">
        <w:rPr>
          <w:sz w:val="24"/>
          <w:szCs w:val="24"/>
          <w:lang w:eastAsia="zh-CN"/>
        </w:rPr>
        <w:t xml:space="preserve"> тыс. руб. по сравнению с пр</w:t>
      </w:r>
      <w:r w:rsidR="002E5F4C">
        <w:rPr>
          <w:sz w:val="24"/>
          <w:szCs w:val="24"/>
          <w:lang w:eastAsia="zh-CN"/>
        </w:rPr>
        <w:t>едыдущим годом и составляют 122153 тыс. руб., на 2024 год - 24760 тыс. руб., на 2025 год -  25612</w:t>
      </w:r>
      <w:r w:rsidRPr="0047621B">
        <w:rPr>
          <w:sz w:val="24"/>
          <w:szCs w:val="24"/>
          <w:lang w:eastAsia="zh-CN"/>
        </w:rPr>
        <w:t xml:space="preserve"> тыс. рублей.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Дорожное хозяйство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DF517A">
      <w:pPr>
        <w:widowControl/>
        <w:suppressAutoHyphens/>
        <w:autoSpaceDE/>
        <w:autoSpaceDN/>
        <w:ind w:firstLine="708"/>
        <w:jc w:val="both"/>
        <w:rPr>
          <w:b/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За сче</w:t>
      </w:r>
      <w:r w:rsidR="00C16CF0">
        <w:rPr>
          <w:sz w:val="24"/>
          <w:szCs w:val="24"/>
          <w:lang w:eastAsia="zh-CN"/>
        </w:rPr>
        <w:t>т средств бюджета района на 2023</w:t>
      </w:r>
      <w:r w:rsidRPr="0047621B">
        <w:rPr>
          <w:sz w:val="24"/>
          <w:szCs w:val="24"/>
          <w:lang w:eastAsia="zh-CN"/>
        </w:rPr>
        <w:t xml:space="preserve"> год предусмотрены расходы на содержание автомобильных дорог и мостов (в сумме отчисления от акцизов в зависимости от протяженности</w:t>
      </w:r>
      <w:r w:rsidR="00C16CF0">
        <w:rPr>
          <w:sz w:val="24"/>
          <w:szCs w:val="24"/>
          <w:lang w:eastAsia="zh-CN"/>
        </w:rPr>
        <w:t xml:space="preserve"> дорог), которые составляют 7194 тыс. руб., что на 885 тыс. руб. мень</w:t>
      </w:r>
      <w:r w:rsidRPr="0047621B">
        <w:rPr>
          <w:sz w:val="24"/>
          <w:szCs w:val="24"/>
          <w:lang w:eastAsia="zh-CN"/>
        </w:rPr>
        <w:t xml:space="preserve">ше показателя прошлого года. </w:t>
      </w:r>
      <w:r w:rsidR="00F91BA7">
        <w:rPr>
          <w:sz w:val="24"/>
          <w:szCs w:val="24"/>
          <w:lang w:eastAsia="zh-CN"/>
        </w:rPr>
        <w:t>Это связано с тем, что 982 тыс. руб. снято на софинансирование моста в рамках национального проекта «Безопасные качественные дороги».  На 2024 год - 8437 тыс. руб., на 2025 год - 8937</w:t>
      </w:r>
      <w:r w:rsidRPr="0047621B">
        <w:rPr>
          <w:sz w:val="24"/>
          <w:szCs w:val="24"/>
          <w:lang w:eastAsia="zh-CN"/>
        </w:rPr>
        <w:t>,0 тыс. руб.). Выделена субвенция из областного бюджета на осуществление дорожной деятельности</w:t>
      </w:r>
      <w:r w:rsidR="00F91BA7">
        <w:rPr>
          <w:sz w:val="24"/>
          <w:szCs w:val="24"/>
          <w:lang w:eastAsia="zh-CN"/>
        </w:rPr>
        <w:t xml:space="preserve"> на 2023 год в сумме 15596</w:t>
      </w:r>
      <w:r w:rsidRPr="0047621B">
        <w:rPr>
          <w:sz w:val="24"/>
          <w:szCs w:val="24"/>
          <w:lang w:eastAsia="zh-CN"/>
        </w:rPr>
        <w:t xml:space="preserve"> тыс. руб., что </w:t>
      </w:r>
      <w:r w:rsidR="00F91BA7">
        <w:rPr>
          <w:sz w:val="24"/>
          <w:szCs w:val="24"/>
          <w:lang w:eastAsia="zh-CN"/>
        </w:rPr>
        <w:t>выше уровня прошлого года на 196 тыс. руб., на 2024 год - 15942,0 тыс. руб., на 2025 год 16290</w:t>
      </w:r>
      <w:r w:rsidRPr="0047621B">
        <w:rPr>
          <w:sz w:val="24"/>
          <w:szCs w:val="24"/>
          <w:lang w:eastAsia="zh-CN"/>
        </w:rPr>
        <w:t>,0 тыс. руб. Предусмотрено софинансирова</w:t>
      </w:r>
      <w:r w:rsidR="00F91BA7">
        <w:rPr>
          <w:sz w:val="24"/>
          <w:szCs w:val="24"/>
          <w:lang w:eastAsia="zh-CN"/>
        </w:rPr>
        <w:t>ние из районного бюджета на 2023 год в сумме 158</w:t>
      </w:r>
      <w:r w:rsidRPr="0047621B">
        <w:rPr>
          <w:sz w:val="24"/>
          <w:szCs w:val="24"/>
          <w:lang w:eastAsia="zh-CN"/>
        </w:rPr>
        <w:t>,0 тыс. руб.</w:t>
      </w:r>
      <w:r w:rsidRPr="0047621B">
        <w:rPr>
          <w:b/>
          <w:sz w:val="24"/>
          <w:szCs w:val="24"/>
          <w:lang w:eastAsia="zh-CN"/>
        </w:rPr>
        <w:tab/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Жилищно-коммунальное хозяйство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Расходы по разделу «Жилищно</w:t>
      </w:r>
      <w:r w:rsidR="007312E8">
        <w:rPr>
          <w:sz w:val="24"/>
          <w:szCs w:val="24"/>
          <w:lang w:eastAsia="zh-CN"/>
        </w:rPr>
        <w:t>-коммунальное хозяйство» на 2023 год составили 4297</w:t>
      </w:r>
      <w:r w:rsidRPr="0047621B">
        <w:rPr>
          <w:sz w:val="24"/>
          <w:szCs w:val="24"/>
          <w:lang w:eastAsia="zh-CN"/>
        </w:rPr>
        <w:t xml:space="preserve"> тыс. руб., что по сравнению с расходами на ЖКХ к уро</w:t>
      </w:r>
      <w:r w:rsidR="007312E8">
        <w:rPr>
          <w:sz w:val="24"/>
          <w:szCs w:val="24"/>
          <w:lang w:eastAsia="zh-CN"/>
        </w:rPr>
        <w:t>вню прошлого года меньше на 1796 тыс. руб., на 2024 год – 3369 тыс. руб., 2025 год – 2863</w:t>
      </w:r>
      <w:r w:rsidRPr="0047621B">
        <w:rPr>
          <w:sz w:val="24"/>
          <w:szCs w:val="24"/>
          <w:lang w:eastAsia="zh-CN"/>
        </w:rPr>
        <w:t xml:space="preserve"> тыс. 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Планируется направление средств на капитальный ремонт общего имущества в многоквартирных домах (в части мун</w:t>
      </w:r>
      <w:r w:rsidR="007312E8">
        <w:rPr>
          <w:sz w:val="24"/>
          <w:szCs w:val="24"/>
          <w:lang w:eastAsia="zh-CN"/>
        </w:rPr>
        <w:t>иципального жилого фонда) в 2023 - 2025 годах в сумме 1438</w:t>
      </w:r>
      <w:r w:rsidRPr="0047621B">
        <w:rPr>
          <w:sz w:val="24"/>
          <w:szCs w:val="24"/>
          <w:lang w:eastAsia="zh-CN"/>
        </w:rPr>
        <w:t xml:space="preserve"> тыс. руб., что выше средств на кап. рем</w:t>
      </w:r>
      <w:r w:rsidR="007312E8">
        <w:rPr>
          <w:sz w:val="24"/>
          <w:szCs w:val="24"/>
          <w:lang w:eastAsia="zh-CN"/>
        </w:rPr>
        <w:t>онт, утверждённых в бюджете 2022 года на 194</w:t>
      </w:r>
      <w:r w:rsidRPr="0047621B">
        <w:rPr>
          <w:sz w:val="24"/>
          <w:szCs w:val="24"/>
          <w:lang w:eastAsia="zh-CN"/>
        </w:rPr>
        <w:t xml:space="preserve"> тыс. руб.</w:t>
      </w:r>
    </w:p>
    <w:p w:rsidR="00576A93" w:rsidRDefault="0047621B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           Запланированы</w:t>
      </w:r>
      <w:r w:rsidR="007312E8">
        <w:rPr>
          <w:sz w:val="24"/>
          <w:szCs w:val="24"/>
          <w:lang w:eastAsia="zh-CN"/>
        </w:rPr>
        <w:t xml:space="preserve"> расходы на водоснабжение в 2023 году в сумме 1225</w:t>
      </w:r>
      <w:r w:rsidRPr="0047621B">
        <w:rPr>
          <w:sz w:val="24"/>
          <w:szCs w:val="24"/>
          <w:lang w:eastAsia="zh-CN"/>
        </w:rPr>
        <w:t xml:space="preserve"> т</w:t>
      </w:r>
      <w:r w:rsidR="007312E8">
        <w:rPr>
          <w:sz w:val="24"/>
          <w:szCs w:val="24"/>
          <w:lang w:eastAsia="zh-CN"/>
        </w:rPr>
        <w:t>ыс. руб. В бюджете текущего 2022</w:t>
      </w:r>
      <w:r w:rsidRPr="0047621B">
        <w:rPr>
          <w:sz w:val="24"/>
          <w:szCs w:val="24"/>
          <w:lang w:eastAsia="zh-CN"/>
        </w:rPr>
        <w:t xml:space="preserve"> го</w:t>
      </w:r>
      <w:r w:rsidR="007312E8">
        <w:rPr>
          <w:sz w:val="24"/>
          <w:szCs w:val="24"/>
          <w:lang w:eastAsia="zh-CN"/>
        </w:rPr>
        <w:t>да этот показатель был ниже на 236</w:t>
      </w:r>
      <w:r w:rsidRPr="0047621B">
        <w:rPr>
          <w:sz w:val="24"/>
          <w:szCs w:val="24"/>
          <w:lang w:eastAsia="zh-CN"/>
        </w:rPr>
        <w:t xml:space="preserve"> тыс. руб.</w:t>
      </w:r>
      <w:r w:rsidR="009F5C32">
        <w:rPr>
          <w:sz w:val="24"/>
          <w:szCs w:val="24"/>
          <w:lang w:eastAsia="zh-CN"/>
        </w:rPr>
        <w:t xml:space="preserve"> </w:t>
      </w:r>
    </w:p>
    <w:p w:rsidR="0047621B" w:rsidRDefault="00576A93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</w:t>
      </w:r>
      <w:r w:rsidR="009F5C32">
        <w:rPr>
          <w:sz w:val="24"/>
          <w:szCs w:val="24"/>
          <w:lang w:eastAsia="zh-CN"/>
        </w:rPr>
        <w:t>Выделена субсидия из областного бюджета на подготовку территориального планирования, градостроительного зонирования и документации по планировке территории в сфере жилищно-коммунального хозяйст</w:t>
      </w:r>
      <w:r>
        <w:rPr>
          <w:sz w:val="24"/>
          <w:szCs w:val="24"/>
          <w:lang w:eastAsia="zh-CN"/>
        </w:rPr>
        <w:t xml:space="preserve">ва в сумме 150 тыс. руб., сумма </w:t>
      </w:r>
      <w:r w:rsidR="009F5C32">
        <w:rPr>
          <w:sz w:val="24"/>
          <w:szCs w:val="24"/>
          <w:lang w:eastAsia="zh-CN"/>
        </w:rPr>
        <w:t>софинансирова</w:t>
      </w:r>
      <w:r>
        <w:rPr>
          <w:sz w:val="24"/>
          <w:szCs w:val="24"/>
          <w:lang w:eastAsia="zh-CN"/>
        </w:rPr>
        <w:t xml:space="preserve">- </w:t>
      </w:r>
      <w:r w:rsidR="009F5C32">
        <w:rPr>
          <w:sz w:val="24"/>
          <w:szCs w:val="24"/>
          <w:lang w:eastAsia="zh-CN"/>
        </w:rPr>
        <w:t>ния из местного бюджета 150 тыс. руб.</w:t>
      </w:r>
    </w:p>
    <w:p w:rsidR="00576A93" w:rsidRDefault="00576A93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Также в бюджете 2023 года запланирована  субсидия </w:t>
      </w:r>
      <w:r w:rsidR="001D5B36">
        <w:rPr>
          <w:sz w:val="24"/>
          <w:szCs w:val="24"/>
          <w:lang w:eastAsia="zh-CN"/>
        </w:rPr>
        <w:t>на софинансирование расходных обязательств субъектов РФ, связанных с реализацией федеральной целевой программы «Увековечивание памяти погибших при защите Отечества на 2019-2014 годы»</w:t>
      </w:r>
      <w:r w:rsidR="008921F4">
        <w:rPr>
          <w:sz w:val="24"/>
          <w:szCs w:val="24"/>
          <w:lang w:eastAsia="zh-CN"/>
        </w:rPr>
        <w:t xml:space="preserve"> в сумме 404 тыс. руб., софинансирование местного бюджета 4 тыс. руб.</w:t>
      </w:r>
    </w:p>
    <w:p w:rsidR="005E3EEC" w:rsidRPr="0047621B" w:rsidRDefault="005E3EEC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          Выделена субсидия на проведение ремонта (реконструкцию)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в сумме 200 </w:t>
      </w:r>
      <w:r>
        <w:rPr>
          <w:sz w:val="24"/>
          <w:szCs w:val="24"/>
          <w:lang w:eastAsia="zh-CN"/>
        </w:rPr>
        <w:lastRenderedPageBreak/>
        <w:t>тыс. руб. Освоением субсидии будет заниматьс</w:t>
      </w:r>
      <w:r w:rsidR="000906C4">
        <w:rPr>
          <w:sz w:val="24"/>
          <w:szCs w:val="24"/>
          <w:lang w:eastAsia="zh-CN"/>
        </w:rPr>
        <w:t>я «Вязьевская волость». Софинанс</w:t>
      </w:r>
      <w:r>
        <w:rPr>
          <w:sz w:val="24"/>
          <w:szCs w:val="24"/>
          <w:lang w:eastAsia="zh-CN"/>
        </w:rPr>
        <w:t>ирование в бюджете сельского поселения  200 тыс. руб.</w:t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Образование</w:t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DF517A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Расходы </w:t>
      </w:r>
      <w:r w:rsidR="00263A49">
        <w:rPr>
          <w:sz w:val="24"/>
          <w:szCs w:val="24"/>
          <w:lang w:eastAsia="zh-CN"/>
        </w:rPr>
        <w:t>по разделу «Образование» на 2023 год составляют 172157</w:t>
      </w:r>
      <w:r w:rsidRPr="0047621B">
        <w:rPr>
          <w:sz w:val="24"/>
          <w:szCs w:val="24"/>
          <w:lang w:eastAsia="zh-CN"/>
        </w:rPr>
        <w:t xml:space="preserve"> тыс. руб., что выше расходов на образование, утверждённых в бюджете 202</w:t>
      </w:r>
      <w:r w:rsidR="00263A49">
        <w:rPr>
          <w:sz w:val="24"/>
          <w:szCs w:val="24"/>
          <w:lang w:eastAsia="zh-CN"/>
        </w:rPr>
        <w:t>2 года на 16130 тыс. руб.,</w:t>
      </w:r>
      <w:r w:rsidR="002225A9">
        <w:rPr>
          <w:sz w:val="24"/>
          <w:szCs w:val="24"/>
          <w:lang w:eastAsia="zh-CN"/>
        </w:rPr>
        <w:t xml:space="preserve"> </w:t>
      </w:r>
      <w:r w:rsidR="00263A49">
        <w:rPr>
          <w:sz w:val="24"/>
          <w:szCs w:val="24"/>
          <w:lang w:eastAsia="zh-CN"/>
        </w:rPr>
        <w:t xml:space="preserve"> на 2024 год - 171737,0 тыс. руб., на 2025 год - 171020</w:t>
      </w:r>
      <w:r w:rsidRPr="0047621B">
        <w:rPr>
          <w:sz w:val="24"/>
          <w:szCs w:val="24"/>
          <w:lang w:eastAsia="zh-CN"/>
        </w:rPr>
        <w:t xml:space="preserve"> тыс. руб.</w:t>
      </w:r>
      <w:r w:rsidR="00263A49">
        <w:rPr>
          <w:sz w:val="24"/>
          <w:szCs w:val="24"/>
          <w:lang w:eastAsia="zh-CN"/>
        </w:rPr>
        <w:t xml:space="preserve"> </w:t>
      </w:r>
      <w:r w:rsidRPr="0047621B">
        <w:rPr>
          <w:sz w:val="24"/>
          <w:szCs w:val="24"/>
          <w:lang w:eastAsia="zh-CN"/>
        </w:rPr>
        <w:t xml:space="preserve">Расходы по разделу </w:t>
      </w:r>
      <w:r w:rsidRPr="0047621B">
        <w:rPr>
          <w:bCs/>
          <w:sz w:val="24"/>
          <w:szCs w:val="24"/>
          <w:lang w:eastAsia="zh-CN"/>
        </w:rPr>
        <w:t xml:space="preserve">рассчитаны </w:t>
      </w:r>
      <w:r w:rsidRPr="0047621B">
        <w:rPr>
          <w:sz w:val="24"/>
          <w:szCs w:val="24"/>
          <w:lang w:eastAsia="zh-CN"/>
        </w:rPr>
        <w:t>на действующую сеть в соответствии с общей ме</w:t>
      </w:r>
      <w:r w:rsidR="00263A49">
        <w:rPr>
          <w:sz w:val="24"/>
          <w:szCs w:val="24"/>
          <w:lang w:eastAsia="zh-CN"/>
        </w:rPr>
        <w:t>тодикой расчета расходов на 2023 - 2025</w:t>
      </w:r>
      <w:r w:rsidRPr="0047621B">
        <w:rPr>
          <w:sz w:val="24"/>
          <w:szCs w:val="24"/>
          <w:lang w:eastAsia="zh-CN"/>
        </w:rPr>
        <w:t xml:space="preserve"> годы.</w:t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Культура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Увеличились расхо</w:t>
      </w:r>
      <w:r w:rsidR="00A257C1">
        <w:rPr>
          <w:sz w:val="24"/>
          <w:szCs w:val="24"/>
          <w:lang w:eastAsia="zh-CN"/>
        </w:rPr>
        <w:t>ды по разделу «Культура» на 2023 год по сравнению с 2022 годом на 1585</w:t>
      </w:r>
      <w:r w:rsidRPr="0047621B">
        <w:rPr>
          <w:sz w:val="24"/>
          <w:szCs w:val="24"/>
          <w:lang w:eastAsia="zh-CN"/>
        </w:rPr>
        <w:t xml:space="preserve"> тыс. руб. и сост</w:t>
      </w:r>
      <w:r w:rsidR="009B31FE">
        <w:rPr>
          <w:sz w:val="24"/>
          <w:szCs w:val="24"/>
          <w:lang w:eastAsia="zh-CN"/>
        </w:rPr>
        <w:t>авили - 20102 тыс. руб., на 2024 год - 21613</w:t>
      </w:r>
      <w:r w:rsidRPr="0047621B">
        <w:rPr>
          <w:sz w:val="24"/>
          <w:szCs w:val="24"/>
          <w:lang w:eastAsia="zh-CN"/>
        </w:rPr>
        <w:t xml:space="preserve"> тыс. ру</w:t>
      </w:r>
      <w:r w:rsidR="009B31FE">
        <w:rPr>
          <w:sz w:val="24"/>
          <w:szCs w:val="24"/>
          <w:lang w:eastAsia="zh-CN"/>
        </w:rPr>
        <w:t>б., на 2024 год - 21613</w:t>
      </w:r>
      <w:r w:rsidRPr="0047621B">
        <w:rPr>
          <w:sz w:val="24"/>
          <w:szCs w:val="24"/>
          <w:lang w:eastAsia="zh-CN"/>
        </w:rPr>
        <w:t>,0 тыс. 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Расходы </w:t>
      </w:r>
      <w:r w:rsidRPr="0047621B">
        <w:rPr>
          <w:bCs/>
          <w:sz w:val="24"/>
          <w:szCs w:val="24"/>
          <w:lang w:eastAsia="zh-CN"/>
        </w:rPr>
        <w:t xml:space="preserve">рассчитаны исходя из РРН на 1 тысячу жителей </w:t>
      </w:r>
      <w:r w:rsidRPr="0047621B">
        <w:rPr>
          <w:sz w:val="24"/>
          <w:szCs w:val="24"/>
          <w:lang w:eastAsia="zh-CN"/>
        </w:rPr>
        <w:t>в соответствии с общей ме</w:t>
      </w:r>
      <w:r w:rsidR="009B31FE">
        <w:rPr>
          <w:sz w:val="24"/>
          <w:szCs w:val="24"/>
          <w:lang w:eastAsia="zh-CN"/>
        </w:rPr>
        <w:t>тодикой расчета расходов на 2023-2025</w:t>
      </w:r>
      <w:r w:rsidRPr="0047621B">
        <w:rPr>
          <w:sz w:val="24"/>
          <w:szCs w:val="24"/>
          <w:lang w:eastAsia="zh-CN"/>
        </w:rPr>
        <w:t xml:space="preserve"> годы.</w:t>
      </w:r>
    </w:p>
    <w:p w:rsidR="00DF517A" w:rsidRPr="0047621B" w:rsidRDefault="00DF517A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tabs>
          <w:tab w:val="left" w:pos="3178"/>
        </w:tabs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Социальная политика</w:t>
      </w:r>
    </w:p>
    <w:p w:rsidR="0047621B" w:rsidRPr="0047621B" w:rsidRDefault="0047621B" w:rsidP="0047621B">
      <w:pPr>
        <w:widowControl/>
        <w:tabs>
          <w:tab w:val="left" w:pos="3178"/>
        </w:tabs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Расходы по разде</w:t>
      </w:r>
      <w:r w:rsidR="006B5EA1">
        <w:rPr>
          <w:sz w:val="24"/>
          <w:szCs w:val="24"/>
          <w:lang w:eastAsia="zh-CN"/>
        </w:rPr>
        <w:t>лу «Социальная политика» на 2023 год составляют 11328 тыс. руб., что выше данного показателя бюджета 2022 года на 3350 тыс. руб., на 2024 год - 7242 тыс. руб., на 2025 год - 8174</w:t>
      </w:r>
      <w:r w:rsidRPr="0047621B">
        <w:rPr>
          <w:sz w:val="24"/>
          <w:szCs w:val="24"/>
          <w:lang w:eastAsia="zh-CN"/>
        </w:rPr>
        <w:t xml:space="preserve"> тыс. руб.</w:t>
      </w:r>
      <w:r w:rsidR="00D41FDE">
        <w:rPr>
          <w:sz w:val="24"/>
          <w:szCs w:val="24"/>
          <w:lang w:eastAsia="zh-CN"/>
        </w:rPr>
        <w:t xml:space="preserve"> </w:t>
      </w:r>
      <w:r w:rsidR="00F157BB">
        <w:rPr>
          <w:sz w:val="24"/>
          <w:szCs w:val="24"/>
          <w:lang w:eastAsia="zh-CN"/>
        </w:rPr>
        <w:t>Предусмотрена субсидия из федерального бюджета на обеспечение жилыми помещениями детей-сирот и детей, оставшихся без попечения родителей в сумме 3728 тыс. руб.</w:t>
      </w:r>
      <w:r w:rsidR="002E54C4">
        <w:rPr>
          <w:sz w:val="24"/>
          <w:szCs w:val="24"/>
          <w:lang w:eastAsia="zh-CN"/>
        </w:rPr>
        <w:t xml:space="preserve"> А также субсидия на реализацию мероприятий по адаптации социально значимых объектов к потребностям маломобильных групп населения в сумме 1012 тыс. руб., софинансирование из местного бюджета составит 112 тыс. 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Расходы</w:t>
      </w:r>
      <w:r w:rsidRPr="0047621B">
        <w:rPr>
          <w:bCs/>
          <w:sz w:val="24"/>
          <w:szCs w:val="24"/>
          <w:lang w:eastAsia="zh-CN"/>
        </w:rPr>
        <w:t xml:space="preserve"> рассчитаны </w:t>
      </w:r>
      <w:r w:rsidRPr="0047621B">
        <w:rPr>
          <w:sz w:val="24"/>
          <w:szCs w:val="24"/>
          <w:lang w:eastAsia="zh-CN"/>
        </w:rPr>
        <w:t>на действующую сеть в разрезе социальных законов в соответствии с общей ме</w:t>
      </w:r>
      <w:r w:rsidR="006B5EA1">
        <w:rPr>
          <w:sz w:val="24"/>
          <w:szCs w:val="24"/>
          <w:lang w:eastAsia="zh-CN"/>
        </w:rPr>
        <w:t>тодикой расчета расходов на 2023 - 2025</w:t>
      </w:r>
      <w:r w:rsidRPr="0047621B">
        <w:rPr>
          <w:sz w:val="24"/>
          <w:szCs w:val="24"/>
          <w:lang w:eastAsia="zh-CN"/>
        </w:rPr>
        <w:t xml:space="preserve"> годы.</w:t>
      </w:r>
    </w:p>
    <w:p w:rsidR="0047621B" w:rsidRPr="0047621B" w:rsidRDefault="0047621B" w:rsidP="0047621B">
      <w:pPr>
        <w:widowControl/>
        <w:tabs>
          <w:tab w:val="left" w:pos="3615"/>
        </w:tabs>
        <w:suppressAutoHyphens/>
        <w:autoSpaceDE/>
        <w:autoSpaceDN/>
        <w:ind w:firstLine="708"/>
        <w:jc w:val="both"/>
        <w:rPr>
          <w:bCs/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ab/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Физическая культура и спорт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b/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Расходы по разделу «Физи</w:t>
      </w:r>
      <w:r w:rsidR="00B05AA0">
        <w:rPr>
          <w:sz w:val="24"/>
          <w:szCs w:val="24"/>
          <w:lang w:eastAsia="zh-CN"/>
        </w:rPr>
        <w:t>ческая культура и спорт» на 2023 год составляют 837</w:t>
      </w:r>
      <w:r w:rsidRPr="0047621B">
        <w:rPr>
          <w:sz w:val="24"/>
          <w:szCs w:val="24"/>
          <w:lang w:eastAsia="zh-CN"/>
        </w:rPr>
        <w:t xml:space="preserve"> тыс. руб., что на </w:t>
      </w:r>
      <w:r w:rsidR="00B05AA0">
        <w:rPr>
          <w:sz w:val="24"/>
          <w:szCs w:val="24"/>
          <w:lang w:eastAsia="zh-CN"/>
        </w:rPr>
        <w:t>163 тыс. руб. выше расходов бюджета 2022</w:t>
      </w:r>
      <w:r w:rsidRPr="0047621B">
        <w:rPr>
          <w:sz w:val="24"/>
          <w:szCs w:val="24"/>
          <w:lang w:eastAsia="zh-CN"/>
        </w:rPr>
        <w:t xml:space="preserve"> года. </w:t>
      </w:r>
      <w:r w:rsidR="00B05AA0">
        <w:rPr>
          <w:sz w:val="24"/>
          <w:szCs w:val="24"/>
          <w:lang w:eastAsia="zh-CN"/>
        </w:rPr>
        <w:t>На 2024</w:t>
      </w:r>
      <w:r w:rsidRPr="0047621B">
        <w:rPr>
          <w:sz w:val="24"/>
          <w:szCs w:val="24"/>
          <w:lang w:eastAsia="zh-CN"/>
        </w:rPr>
        <w:t xml:space="preserve"> год вышеуказанные расходы с</w:t>
      </w:r>
      <w:r w:rsidR="00B05AA0">
        <w:rPr>
          <w:sz w:val="24"/>
          <w:szCs w:val="24"/>
          <w:lang w:eastAsia="zh-CN"/>
        </w:rPr>
        <w:t>оставят 682,0 тыс. руб., на 2025 год - 682</w:t>
      </w:r>
      <w:r w:rsidRPr="0047621B">
        <w:rPr>
          <w:sz w:val="24"/>
          <w:szCs w:val="24"/>
          <w:lang w:eastAsia="zh-CN"/>
        </w:rPr>
        <w:t>,0 тыс. 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 xml:space="preserve">Расходы по разделу </w:t>
      </w:r>
      <w:r w:rsidRPr="0047621B">
        <w:rPr>
          <w:bCs/>
          <w:sz w:val="24"/>
          <w:szCs w:val="24"/>
          <w:lang w:eastAsia="zh-CN"/>
        </w:rPr>
        <w:t xml:space="preserve">рассчитаны </w:t>
      </w:r>
      <w:r w:rsidRPr="0047621B">
        <w:rPr>
          <w:sz w:val="24"/>
          <w:szCs w:val="24"/>
          <w:lang w:eastAsia="zh-CN"/>
        </w:rPr>
        <w:t>на действующую сеть в соответствии с общей ме</w:t>
      </w:r>
      <w:r w:rsidR="00B05AA0">
        <w:rPr>
          <w:sz w:val="24"/>
          <w:szCs w:val="24"/>
          <w:lang w:eastAsia="zh-CN"/>
        </w:rPr>
        <w:t>тодикой расчета расходов на 2023 - 2025</w:t>
      </w:r>
      <w:r w:rsidRPr="0047621B">
        <w:rPr>
          <w:sz w:val="24"/>
          <w:szCs w:val="24"/>
          <w:lang w:eastAsia="zh-CN"/>
        </w:rPr>
        <w:t xml:space="preserve"> годы.</w:t>
      </w:r>
    </w:p>
    <w:p w:rsidR="0047621B" w:rsidRPr="0047621B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В рамках областной долгосрочной целевой программы «Развитие физической культуры и спо</w:t>
      </w:r>
      <w:r w:rsidR="00064F28">
        <w:rPr>
          <w:sz w:val="24"/>
          <w:szCs w:val="24"/>
          <w:lang w:eastAsia="zh-CN"/>
        </w:rPr>
        <w:t>рта в Псковской области» на 2023</w:t>
      </w:r>
      <w:r w:rsidRPr="0047621B">
        <w:rPr>
          <w:sz w:val="24"/>
          <w:szCs w:val="24"/>
          <w:lang w:eastAsia="zh-CN"/>
        </w:rPr>
        <w:t xml:space="preserve"> год запланированы расходы </w:t>
      </w:r>
      <w:r w:rsidR="00064F28">
        <w:rPr>
          <w:sz w:val="24"/>
          <w:szCs w:val="24"/>
          <w:lang w:eastAsia="zh-CN"/>
        </w:rPr>
        <w:t xml:space="preserve">в сумме 152,0 тыс. руб., на 2024 год - 0 тыс. руб., на 2025 – 0 </w:t>
      </w:r>
      <w:r w:rsidRPr="0047621B">
        <w:rPr>
          <w:sz w:val="24"/>
          <w:szCs w:val="24"/>
          <w:lang w:eastAsia="zh-CN"/>
        </w:rPr>
        <w:t>тыс. руб.</w:t>
      </w:r>
    </w:p>
    <w:p w:rsidR="0047621B" w:rsidRPr="0047621B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both"/>
        <w:rPr>
          <w:sz w:val="24"/>
          <w:szCs w:val="24"/>
          <w:lang w:eastAsia="zh-CN"/>
        </w:rPr>
      </w:pPr>
    </w:p>
    <w:p w:rsidR="0047621B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Обслуживание государственного и муниципального долга</w:t>
      </w:r>
    </w:p>
    <w:p w:rsidR="00DF517A" w:rsidRPr="0047621B" w:rsidRDefault="00DF517A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tabs>
          <w:tab w:val="left" w:pos="9923"/>
          <w:tab w:val="left" w:pos="10064"/>
        </w:tabs>
        <w:suppressAutoHyphens/>
        <w:autoSpaceDE/>
        <w:autoSpaceDN/>
        <w:ind w:right="-1" w:firstLine="708"/>
        <w:jc w:val="both"/>
        <w:rPr>
          <w:sz w:val="24"/>
          <w:szCs w:val="24"/>
          <w:lang w:eastAsia="zh-CN"/>
        </w:rPr>
      </w:pPr>
      <w:r w:rsidRPr="0047621B">
        <w:rPr>
          <w:sz w:val="24"/>
          <w:szCs w:val="24"/>
          <w:lang w:eastAsia="zh-CN"/>
        </w:rPr>
        <w:t>Запланированы расходы по разделу «Обслуживание государственного и муниципального долга» в сумме 8 тыс.</w:t>
      </w:r>
      <w:r w:rsidR="00727437">
        <w:rPr>
          <w:sz w:val="24"/>
          <w:szCs w:val="24"/>
          <w:lang w:eastAsia="zh-CN"/>
        </w:rPr>
        <w:t xml:space="preserve"> </w:t>
      </w:r>
      <w:r w:rsidRPr="0047621B">
        <w:rPr>
          <w:sz w:val="24"/>
          <w:szCs w:val="24"/>
          <w:lang w:eastAsia="zh-CN"/>
        </w:rPr>
        <w:t>руб.</w:t>
      </w:r>
    </w:p>
    <w:p w:rsidR="0047621B" w:rsidRPr="0047621B" w:rsidRDefault="0047621B" w:rsidP="0047621B">
      <w:pPr>
        <w:widowControl/>
        <w:suppressAutoHyphens/>
        <w:autoSpaceDE/>
        <w:autoSpaceDN/>
        <w:ind w:firstLine="851"/>
        <w:jc w:val="center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>Межбюджетные трансферты</w:t>
      </w:r>
    </w:p>
    <w:p w:rsidR="0047621B" w:rsidRPr="0047621B" w:rsidRDefault="0047621B" w:rsidP="0047621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47621B">
        <w:rPr>
          <w:b/>
          <w:sz w:val="24"/>
          <w:szCs w:val="24"/>
          <w:lang w:eastAsia="zh-CN"/>
        </w:rPr>
        <w:tab/>
      </w:r>
      <w:r w:rsidRPr="0047621B">
        <w:rPr>
          <w:sz w:val="24"/>
          <w:szCs w:val="24"/>
          <w:lang w:eastAsia="zh-CN"/>
        </w:rPr>
        <w:t>По разделу «Межбюджетные трансферты» предусмотрена субвенция на исполнение полномочий по расчету и предоставлению дотации на выравнивание бюджетной обеспеченности бюджетам поселений на</w:t>
      </w:r>
      <w:r w:rsidR="005F62E2">
        <w:rPr>
          <w:sz w:val="24"/>
          <w:szCs w:val="24"/>
          <w:lang w:eastAsia="zh-CN"/>
        </w:rPr>
        <w:t xml:space="preserve"> </w:t>
      </w:r>
      <w:r w:rsidRPr="0047621B">
        <w:rPr>
          <w:sz w:val="24"/>
          <w:szCs w:val="24"/>
          <w:lang w:eastAsia="zh-CN"/>
        </w:rPr>
        <w:t>202</w:t>
      </w:r>
      <w:r w:rsidR="005F62E2">
        <w:rPr>
          <w:sz w:val="24"/>
          <w:szCs w:val="24"/>
          <w:lang w:eastAsia="zh-CN"/>
        </w:rPr>
        <w:t>3 год в сумме 3901 тыс. руб., что на 1142 тыс. руб. выше данных расходов бюджета 2022 года, на 2024 год - 3816,0 тыс. руб., на 2025 год 2720</w:t>
      </w:r>
      <w:r w:rsidRPr="0047621B">
        <w:rPr>
          <w:sz w:val="24"/>
          <w:szCs w:val="24"/>
          <w:lang w:eastAsia="zh-CN"/>
        </w:rPr>
        <w:t>,0 тыс. руб.</w:t>
      </w:r>
    </w:p>
    <w:p w:rsidR="0047621B" w:rsidRPr="0047621B" w:rsidRDefault="0047621B" w:rsidP="0047621B">
      <w:pPr>
        <w:widowControl/>
        <w:tabs>
          <w:tab w:val="left" w:pos="384"/>
        </w:tabs>
        <w:suppressAutoHyphens/>
        <w:autoSpaceDE/>
        <w:autoSpaceDN/>
        <w:jc w:val="both"/>
        <w:rPr>
          <w:sz w:val="24"/>
          <w:szCs w:val="24"/>
          <w:lang w:eastAsia="zh-CN"/>
        </w:rPr>
      </w:pPr>
    </w:p>
    <w:p w:rsidR="0047621B" w:rsidRPr="002225A9" w:rsidRDefault="0047621B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2225A9">
        <w:rPr>
          <w:sz w:val="24"/>
          <w:szCs w:val="24"/>
          <w:lang w:eastAsia="zh-CN"/>
        </w:rPr>
        <w:t xml:space="preserve"> Начальник управления                      </w:t>
      </w:r>
      <w:r w:rsidR="002225A9">
        <w:rPr>
          <w:sz w:val="24"/>
          <w:szCs w:val="24"/>
          <w:lang w:eastAsia="zh-CN"/>
        </w:rPr>
        <w:t xml:space="preserve">   </w:t>
      </w:r>
      <w:r w:rsidRPr="002225A9">
        <w:rPr>
          <w:sz w:val="24"/>
          <w:szCs w:val="24"/>
          <w:lang w:eastAsia="zh-CN"/>
        </w:rPr>
        <w:t xml:space="preserve">                    </w:t>
      </w:r>
      <w:r w:rsidR="005923BB">
        <w:rPr>
          <w:sz w:val="24"/>
          <w:szCs w:val="24"/>
          <w:lang w:eastAsia="zh-CN"/>
        </w:rPr>
        <w:t xml:space="preserve">        </w:t>
      </w:r>
      <w:r w:rsidRPr="002225A9">
        <w:rPr>
          <w:sz w:val="24"/>
          <w:szCs w:val="24"/>
          <w:lang w:eastAsia="zh-CN"/>
        </w:rPr>
        <w:t xml:space="preserve">        </w:t>
      </w:r>
      <w:r w:rsidR="002225A9" w:rsidRPr="002225A9">
        <w:rPr>
          <w:sz w:val="24"/>
          <w:szCs w:val="24"/>
          <w:lang w:eastAsia="zh-CN"/>
        </w:rPr>
        <w:t xml:space="preserve">             </w:t>
      </w:r>
      <w:r w:rsidRPr="002225A9">
        <w:rPr>
          <w:sz w:val="24"/>
          <w:szCs w:val="24"/>
          <w:lang w:eastAsia="zh-CN"/>
        </w:rPr>
        <w:t xml:space="preserve">                 Е.П. Федорова</w:t>
      </w:r>
    </w:p>
    <w:p w:rsidR="0047621B" w:rsidRPr="002225A9" w:rsidRDefault="0047621B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</w:p>
    <w:p w:rsidR="0047621B" w:rsidRPr="0047621B" w:rsidRDefault="0047621B" w:rsidP="0047621B">
      <w:pPr>
        <w:widowControl/>
        <w:suppressAutoHyphens/>
        <w:autoSpaceDE/>
        <w:autoSpaceDN/>
        <w:rPr>
          <w:sz w:val="24"/>
          <w:szCs w:val="24"/>
          <w:lang w:eastAsia="zh-CN"/>
        </w:rPr>
      </w:pPr>
    </w:p>
    <w:p w:rsidR="0047621B" w:rsidRPr="0047621B" w:rsidRDefault="0047621B" w:rsidP="00D07D6A">
      <w:pPr>
        <w:rPr>
          <w:b/>
          <w:sz w:val="24"/>
          <w:szCs w:val="24"/>
        </w:rPr>
      </w:pPr>
    </w:p>
    <w:sectPr w:rsidR="0047621B" w:rsidRPr="0047621B" w:rsidSect="00DF517A">
      <w:headerReference w:type="default" r:id="rId8"/>
      <w:pgSz w:w="11906" w:h="16838"/>
      <w:pgMar w:top="567" w:right="72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AAC" w:rsidRDefault="00D63AAC" w:rsidP="00E95715">
      <w:r>
        <w:separator/>
      </w:r>
    </w:p>
  </w:endnote>
  <w:endnote w:type="continuationSeparator" w:id="1">
    <w:p w:rsidR="00D63AAC" w:rsidRDefault="00D63AAC" w:rsidP="00E9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AAC" w:rsidRDefault="00D63AAC" w:rsidP="00E95715">
      <w:r>
        <w:separator/>
      </w:r>
    </w:p>
  </w:footnote>
  <w:footnote w:type="continuationSeparator" w:id="1">
    <w:p w:rsidR="00D63AAC" w:rsidRDefault="00D63AAC" w:rsidP="00E9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17" w:rsidRDefault="008E5C17">
    <w:pPr>
      <w:pStyle w:val="a3"/>
      <w:spacing w:line="14" w:lineRule="auto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49D"/>
    <w:multiLevelType w:val="hybridMultilevel"/>
    <w:tmpl w:val="160C1144"/>
    <w:lvl w:ilvl="0" w:tplc="2B548B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8C51C46"/>
    <w:multiLevelType w:val="hybridMultilevel"/>
    <w:tmpl w:val="B2CE1C00"/>
    <w:lvl w:ilvl="0" w:tplc="85A6C7D4">
      <w:start w:val="1"/>
      <w:numFmt w:val="decimal"/>
      <w:lvlText w:val="%1."/>
      <w:lvlJc w:val="left"/>
      <w:pPr>
        <w:ind w:left="311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7"/>
        <w:szCs w:val="27"/>
        <w:lang w:val="ru-RU" w:eastAsia="en-US" w:bidi="ar-SA"/>
      </w:rPr>
    </w:lvl>
    <w:lvl w:ilvl="1" w:tplc="A91405F4">
      <w:numFmt w:val="bullet"/>
      <w:lvlText w:val="•"/>
      <w:lvlJc w:val="left"/>
      <w:pPr>
        <w:ind w:left="1314" w:hanging="279"/>
      </w:pPr>
      <w:rPr>
        <w:rFonts w:hint="default"/>
        <w:lang w:val="ru-RU" w:eastAsia="en-US" w:bidi="ar-SA"/>
      </w:rPr>
    </w:lvl>
    <w:lvl w:ilvl="2" w:tplc="DBA02AF4">
      <w:numFmt w:val="bullet"/>
      <w:lvlText w:val="•"/>
      <w:lvlJc w:val="left"/>
      <w:pPr>
        <w:ind w:left="2308" w:hanging="279"/>
      </w:pPr>
      <w:rPr>
        <w:rFonts w:hint="default"/>
        <w:lang w:val="ru-RU" w:eastAsia="en-US" w:bidi="ar-SA"/>
      </w:rPr>
    </w:lvl>
    <w:lvl w:ilvl="3" w:tplc="39EEC356">
      <w:numFmt w:val="bullet"/>
      <w:lvlText w:val="•"/>
      <w:lvlJc w:val="left"/>
      <w:pPr>
        <w:ind w:left="3302" w:hanging="279"/>
      </w:pPr>
      <w:rPr>
        <w:rFonts w:hint="default"/>
        <w:lang w:val="ru-RU" w:eastAsia="en-US" w:bidi="ar-SA"/>
      </w:rPr>
    </w:lvl>
    <w:lvl w:ilvl="4" w:tplc="7408C052">
      <w:numFmt w:val="bullet"/>
      <w:lvlText w:val="•"/>
      <w:lvlJc w:val="left"/>
      <w:pPr>
        <w:ind w:left="4296" w:hanging="279"/>
      </w:pPr>
      <w:rPr>
        <w:rFonts w:hint="default"/>
        <w:lang w:val="ru-RU" w:eastAsia="en-US" w:bidi="ar-SA"/>
      </w:rPr>
    </w:lvl>
    <w:lvl w:ilvl="5" w:tplc="7FAC7CDA">
      <w:numFmt w:val="bullet"/>
      <w:lvlText w:val="•"/>
      <w:lvlJc w:val="left"/>
      <w:pPr>
        <w:ind w:left="5290" w:hanging="279"/>
      </w:pPr>
      <w:rPr>
        <w:rFonts w:hint="default"/>
        <w:lang w:val="ru-RU" w:eastAsia="en-US" w:bidi="ar-SA"/>
      </w:rPr>
    </w:lvl>
    <w:lvl w:ilvl="6" w:tplc="392A8AAC">
      <w:numFmt w:val="bullet"/>
      <w:lvlText w:val="•"/>
      <w:lvlJc w:val="left"/>
      <w:pPr>
        <w:ind w:left="6284" w:hanging="279"/>
      </w:pPr>
      <w:rPr>
        <w:rFonts w:hint="default"/>
        <w:lang w:val="ru-RU" w:eastAsia="en-US" w:bidi="ar-SA"/>
      </w:rPr>
    </w:lvl>
    <w:lvl w:ilvl="7" w:tplc="5DECB2E0">
      <w:numFmt w:val="bullet"/>
      <w:lvlText w:val="•"/>
      <w:lvlJc w:val="left"/>
      <w:pPr>
        <w:ind w:left="7278" w:hanging="279"/>
      </w:pPr>
      <w:rPr>
        <w:rFonts w:hint="default"/>
        <w:lang w:val="ru-RU" w:eastAsia="en-US" w:bidi="ar-SA"/>
      </w:rPr>
    </w:lvl>
    <w:lvl w:ilvl="8" w:tplc="C0BEC112">
      <w:numFmt w:val="bullet"/>
      <w:lvlText w:val="•"/>
      <w:lvlJc w:val="left"/>
      <w:pPr>
        <w:ind w:left="8272" w:hanging="279"/>
      </w:pPr>
      <w:rPr>
        <w:rFonts w:hint="default"/>
        <w:lang w:val="ru-RU" w:eastAsia="en-US" w:bidi="ar-SA"/>
      </w:rPr>
    </w:lvl>
  </w:abstractNum>
  <w:abstractNum w:abstractNumId="2">
    <w:nsid w:val="0B36350F"/>
    <w:multiLevelType w:val="hybridMultilevel"/>
    <w:tmpl w:val="575841FE"/>
    <w:lvl w:ilvl="0" w:tplc="1F58FECE">
      <w:start w:val="4"/>
      <w:numFmt w:val="upperRoman"/>
      <w:lvlText w:val="%1."/>
      <w:lvlJc w:val="left"/>
      <w:pPr>
        <w:ind w:left="795" w:hanging="43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3"/>
        <w:sz w:val="28"/>
        <w:szCs w:val="28"/>
        <w:lang w:val="ru-RU" w:eastAsia="en-US" w:bidi="ar-SA"/>
      </w:rPr>
    </w:lvl>
    <w:lvl w:ilvl="1" w:tplc="F012A386">
      <w:numFmt w:val="bullet"/>
      <w:lvlText w:val="-"/>
      <w:lvlJc w:val="left"/>
      <w:pPr>
        <w:ind w:left="245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B8926ACA">
      <w:numFmt w:val="bullet"/>
      <w:lvlText w:val="•"/>
      <w:lvlJc w:val="left"/>
      <w:pPr>
        <w:ind w:left="1826" w:hanging="182"/>
      </w:pPr>
      <w:rPr>
        <w:rFonts w:hint="default"/>
        <w:lang w:val="ru-RU" w:eastAsia="en-US" w:bidi="ar-SA"/>
      </w:rPr>
    </w:lvl>
    <w:lvl w:ilvl="3" w:tplc="57B64792">
      <w:numFmt w:val="bullet"/>
      <w:lvlText w:val="•"/>
      <w:lvlJc w:val="left"/>
      <w:pPr>
        <w:ind w:left="2853" w:hanging="182"/>
      </w:pPr>
      <w:rPr>
        <w:rFonts w:hint="default"/>
        <w:lang w:val="ru-RU" w:eastAsia="en-US" w:bidi="ar-SA"/>
      </w:rPr>
    </w:lvl>
    <w:lvl w:ilvl="4" w:tplc="08E6C9E4">
      <w:numFmt w:val="bullet"/>
      <w:lvlText w:val="•"/>
      <w:lvlJc w:val="left"/>
      <w:pPr>
        <w:ind w:left="3880" w:hanging="182"/>
      </w:pPr>
      <w:rPr>
        <w:rFonts w:hint="default"/>
        <w:lang w:val="ru-RU" w:eastAsia="en-US" w:bidi="ar-SA"/>
      </w:rPr>
    </w:lvl>
    <w:lvl w:ilvl="5" w:tplc="B4906534">
      <w:numFmt w:val="bullet"/>
      <w:lvlText w:val="•"/>
      <w:lvlJc w:val="left"/>
      <w:pPr>
        <w:ind w:left="4906" w:hanging="182"/>
      </w:pPr>
      <w:rPr>
        <w:rFonts w:hint="default"/>
        <w:lang w:val="ru-RU" w:eastAsia="en-US" w:bidi="ar-SA"/>
      </w:rPr>
    </w:lvl>
    <w:lvl w:ilvl="6" w:tplc="10EC9950">
      <w:numFmt w:val="bullet"/>
      <w:lvlText w:val="•"/>
      <w:lvlJc w:val="left"/>
      <w:pPr>
        <w:ind w:left="5933" w:hanging="182"/>
      </w:pPr>
      <w:rPr>
        <w:rFonts w:hint="default"/>
        <w:lang w:val="ru-RU" w:eastAsia="en-US" w:bidi="ar-SA"/>
      </w:rPr>
    </w:lvl>
    <w:lvl w:ilvl="7" w:tplc="4232EBFE">
      <w:numFmt w:val="bullet"/>
      <w:lvlText w:val="•"/>
      <w:lvlJc w:val="left"/>
      <w:pPr>
        <w:ind w:left="6960" w:hanging="182"/>
      </w:pPr>
      <w:rPr>
        <w:rFonts w:hint="default"/>
        <w:lang w:val="ru-RU" w:eastAsia="en-US" w:bidi="ar-SA"/>
      </w:rPr>
    </w:lvl>
    <w:lvl w:ilvl="8" w:tplc="260E570A">
      <w:numFmt w:val="bullet"/>
      <w:lvlText w:val="•"/>
      <w:lvlJc w:val="left"/>
      <w:pPr>
        <w:ind w:left="7986" w:hanging="182"/>
      </w:pPr>
      <w:rPr>
        <w:rFonts w:hint="default"/>
        <w:lang w:val="ru-RU" w:eastAsia="en-US" w:bidi="ar-SA"/>
      </w:rPr>
    </w:lvl>
  </w:abstractNum>
  <w:abstractNum w:abstractNumId="3">
    <w:nsid w:val="11006BD6"/>
    <w:multiLevelType w:val="hybridMultilevel"/>
    <w:tmpl w:val="69C0412E"/>
    <w:lvl w:ilvl="0" w:tplc="EEEC663C">
      <w:numFmt w:val="bullet"/>
      <w:lvlText w:val="-"/>
      <w:lvlJc w:val="left"/>
      <w:pPr>
        <w:ind w:left="279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7"/>
        <w:szCs w:val="27"/>
        <w:lang w:val="ru-RU" w:eastAsia="en-US" w:bidi="ar-SA"/>
      </w:rPr>
    </w:lvl>
    <w:lvl w:ilvl="1" w:tplc="8DB619CC">
      <w:numFmt w:val="bullet"/>
      <w:lvlText w:val="-"/>
      <w:lvlJc w:val="left"/>
      <w:pPr>
        <w:ind w:left="302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2" w:tplc="06C616E0">
      <w:numFmt w:val="bullet"/>
      <w:lvlText w:val="•"/>
      <w:lvlJc w:val="left"/>
      <w:pPr>
        <w:ind w:left="1406" w:hanging="158"/>
      </w:pPr>
      <w:rPr>
        <w:rFonts w:hint="default"/>
        <w:lang w:val="ru-RU" w:eastAsia="en-US" w:bidi="ar-SA"/>
      </w:rPr>
    </w:lvl>
    <w:lvl w:ilvl="3" w:tplc="D20A4B2A">
      <w:numFmt w:val="bullet"/>
      <w:lvlText w:val="•"/>
      <w:lvlJc w:val="left"/>
      <w:pPr>
        <w:ind w:left="2513" w:hanging="158"/>
      </w:pPr>
      <w:rPr>
        <w:rFonts w:hint="default"/>
        <w:lang w:val="ru-RU" w:eastAsia="en-US" w:bidi="ar-SA"/>
      </w:rPr>
    </w:lvl>
    <w:lvl w:ilvl="4" w:tplc="217260FE">
      <w:numFmt w:val="bullet"/>
      <w:lvlText w:val="•"/>
      <w:lvlJc w:val="left"/>
      <w:pPr>
        <w:ind w:left="3620" w:hanging="158"/>
      </w:pPr>
      <w:rPr>
        <w:rFonts w:hint="default"/>
        <w:lang w:val="ru-RU" w:eastAsia="en-US" w:bidi="ar-SA"/>
      </w:rPr>
    </w:lvl>
    <w:lvl w:ilvl="5" w:tplc="55D09926">
      <w:numFmt w:val="bullet"/>
      <w:lvlText w:val="•"/>
      <w:lvlJc w:val="left"/>
      <w:pPr>
        <w:ind w:left="4726" w:hanging="158"/>
      </w:pPr>
      <w:rPr>
        <w:rFonts w:hint="default"/>
        <w:lang w:val="ru-RU" w:eastAsia="en-US" w:bidi="ar-SA"/>
      </w:rPr>
    </w:lvl>
    <w:lvl w:ilvl="6" w:tplc="B096180C">
      <w:numFmt w:val="bullet"/>
      <w:lvlText w:val="•"/>
      <w:lvlJc w:val="left"/>
      <w:pPr>
        <w:ind w:left="5833" w:hanging="158"/>
      </w:pPr>
      <w:rPr>
        <w:rFonts w:hint="default"/>
        <w:lang w:val="ru-RU" w:eastAsia="en-US" w:bidi="ar-SA"/>
      </w:rPr>
    </w:lvl>
    <w:lvl w:ilvl="7" w:tplc="DE420A0C">
      <w:numFmt w:val="bullet"/>
      <w:lvlText w:val="•"/>
      <w:lvlJc w:val="left"/>
      <w:pPr>
        <w:ind w:left="6940" w:hanging="158"/>
      </w:pPr>
      <w:rPr>
        <w:rFonts w:hint="default"/>
        <w:lang w:val="ru-RU" w:eastAsia="en-US" w:bidi="ar-SA"/>
      </w:rPr>
    </w:lvl>
    <w:lvl w:ilvl="8" w:tplc="B2E8EC6E">
      <w:numFmt w:val="bullet"/>
      <w:lvlText w:val="•"/>
      <w:lvlJc w:val="left"/>
      <w:pPr>
        <w:ind w:left="8046" w:hanging="158"/>
      </w:pPr>
      <w:rPr>
        <w:rFonts w:hint="default"/>
        <w:lang w:val="ru-RU" w:eastAsia="en-US" w:bidi="ar-SA"/>
      </w:rPr>
    </w:lvl>
  </w:abstractNum>
  <w:abstractNum w:abstractNumId="4">
    <w:nsid w:val="173F02C7"/>
    <w:multiLevelType w:val="hybridMultilevel"/>
    <w:tmpl w:val="863C50B8"/>
    <w:lvl w:ilvl="0" w:tplc="3290166A">
      <w:start w:val="1"/>
      <w:numFmt w:val="decimal"/>
      <w:lvlText w:val="%1)"/>
      <w:lvlJc w:val="left"/>
      <w:pPr>
        <w:ind w:left="1311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26642E8C">
      <w:numFmt w:val="bullet"/>
      <w:lvlText w:val="•"/>
      <w:lvlJc w:val="left"/>
      <w:pPr>
        <w:ind w:left="2214" w:hanging="293"/>
      </w:pPr>
      <w:rPr>
        <w:rFonts w:hint="default"/>
        <w:lang w:val="ru-RU" w:eastAsia="en-US" w:bidi="ar-SA"/>
      </w:rPr>
    </w:lvl>
    <w:lvl w:ilvl="2" w:tplc="38A6AF9A">
      <w:numFmt w:val="bullet"/>
      <w:lvlText w:val="•"/>
      <w:lvlJc w:val="left"/>
      <w:pPr>
        <w:ind w:left="3108" w:hanging="293"/>
      </w:pPr>
      <w:rPr>
        <w:rFonts w:hint="default"/>
        <w:lang w:val="ru-RU" w:eastAsia="en-US" w:bidi="ar-SA"/>
      </w:rPr>
    </w:lvl>
    <w:lvl w:ilvl="3" w:tplc="21426584">
      <w:numFmt w:val="bullet"/>
      <w:lvlText w:val="•"/>
      <w:lvlJc w:val="left"/>
      <w:pPr>
        <w:ind w:left="4002" w:hanging="293"/>
      </w:pPr>
      <w:rPr>
        <w:rFonts w:hint="default"/>
        <w:lang w:val="ru-RU" w:eastAsia="en-US" w:bidi="ar-SA"/>
      </w:rPr>
    </w:lvl>
    <w:lvl w:ilvl="4" w:tplc="E376D418">
      <w:numFmt w:val="bullet"/>
      <w:lvlText w:val="•"/>
      <w:lvlJc w:val="left"/>
      <w:pPr>
        <w:ind w:left="4896" w:hanging="293"/>
      </w:pPr>
      <w:rPr>
        <w:rFonts w:hint="default"/>
        <w:lang w:val="ru-RU" w:eastAsia="en-US" w:bidi="ar-SA"/>
      </w:rPr>
    </w:lvl>
    <w:lvl w:ilvl="5" w:tplc="2DA698E0">
      <w:numFmt w:val="bullet"/>
      <w:lvlText w:val="•"/>
      <w:lvlJc w:val="left"/>
      <w:pPr>
        <w:ind w:left="5790" w:hanging="293"/>
      </w:pPr>
      <w:rPr>
        <w:rFonts w:hint="default"/>
        <w:lang w:val="ru-RU" w:eastAsia="en-US" w:bidi="ar-SA"/>
      </w:rPr>
    </w:lvl>
    <w:lvl w:ilvl="6" w:tplc="6004D49A">
      <w:numFmt w:val="bullet"/>
      <w:lvlText w:val="•"/>
      <w:lvlJc w:val="left"/>
      <w:pPr>
        <w:ind w:left="6684" w:hanging="293"/>
      </w:pPr>
      <w:rPr>
        <w:rFonts w:hint="default"/>
        <w:lang w:val="ru-RU" w:eastAsia="en-US" w:bidi="ar-SA"/>
      </w:rPr>
    </w:lvl>
    <w:lvl w:ilvl="7" w:tplc="B9DA5ACC">
      <w:numFmt w:val="bullet"/>
      <w:lvlText w:val="•"/>
      <w:lvlJc w:val="left"/>
      <w:pPr>
        <w:ind w:left="7578" w:hanging="293"/>
      </w:pPr>
      <w:rPr>
        <w:rFonts w:hint="default"/>
        <w:lang w:val="ru-RU" w:eastAsia="en-US" w:bidi="ar-SA"/>
      </w:rPr>
    </w:lvl>
    <w:lvl w:ilvl="8" w:tplc="A55C4FAA">
      <w:numFmt w:val="bullet"/>
      <w:lvlText w:val="•"/>
      <w:lvlJc w:val="left"/>
      <w:pPr>
        <w:ind w:left="8472" w:hanging="293"/>
      </w:pPr>
      <w:rPr>
        <w:rFonts w:hint="default"/>
        <w:lang w:val="ru-RU" w:eastAsia="en-US" w:bidi="ar-SA"/>
      </w:rPr>
    </w:lvl>
  </w:abstractNum>
  <w:abstractNum w:abstractNumId="5">
    <w:nsid w:val="1C8D7D89"/>
    <w:multiLevelType w:val="hybridMultilevel"/>
    <w:tmpl w:val="A6022C54"/>
    <w:lvl w:ilvl="0" w:tplc="DB305D2C">
      <w:start w:val="1"/>
      <w:numFmt w:val="decimal"/>
      <w:lvlText w:val="%1)"/>
      <w:lvlJc w:val="left"/>
      <w:pPr>
        <w:ind w:left="300" w:hanging="6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F6108600">
      <w:numFmt w:val="bullet"/>
      <w:lvlText w:val="•"/>
      <w:lvlJc w:val="left"/>
      <w:pPr>
        <w:ind w:left="1296" w:hanging="698"/>
      </w:pPr>
      <w:rPr>
        <w:rFonts w:hint="default"/>
        <w:lang w:val="ru-RU" w:eastAsia="en-US" w:bidi="ar-SA"/>
      </w:rPr>
    </w:lvl>
    <w:lvl w:ilvl="2" w:tplc="2070B674">
      <w:numFmt w:val="bullet"/>
      <w:lvlText w:val="•"/>
      <w:lvlJc w:val="left"/>
      <w:pPr>
        <w:ind w:left="2292" w:hanging="698"/>
      </w:pPr>
      <w:rPr>
        <w:rFonts w:hint="default"/>
        <w:lang w:val="ru-RU" w:eastAsia="en-US" w:bidi="ar-SA"/>
      </w:rPr>
    </w:lvl>
    <w:lvl w:ilvl="3" w:tplc="13BC50AC">
      <w:numFmt w:val="bullet"/>
      <w:lvlText w:val="•"/>
      <w:lvlJc w:val="left"/>
      <w:pPr>
        <w:ind w:left="3288" w:hanging="698"/>
      </w:pPr>
      <w:rPr>
        <w:rFonts w:hint="default"/>
        <w:lang w:val="ru-RU" w:eastAsia="en-US" w:bidi="ar-SA"/>
      </w:rPr>
    </w:lvl>
    <w:lvl w:ilvl="4" w:tplc="69A8D444">
      <w:numFmt w:val="bullet"/>
      <w:lvlText w:val="•"/>
      <w:lvlJc w:val="left"/>
      <w:pPr>
        <w:ind w:left="4284" w:hanging="698"/>
      </w:pPr>
      <w:rPr>
        <w:rFonts w:hint="default"/>
        <w:lang w:val="ru-RU" w:eastAsia="en-US" w:bidi="ar-SA"/>
      </w:rPr>
    </w:lvl>
    <w:lvl w:ilvl="5" w:tplc="E6EC77DC">
      <w:numFmt w:val="bullet"/>
      <w:lvlText w:val="•"/>
      <w:lvlJc w:val="left"/>
      <w:pPr>
        <w:ind w:left="5280" w:hanging="698"/>
      </w:pPr>
      <w:rPr>
        <w:rFonts w:hint="default"/>
        <w:lang w:val="ru-RU" w:eastAsia="en-US" w:bidi="ar-SA"/>
      </w:rPr>
    </w:lvl>
    <w:lvl w:ilvl="6" w:tplc="B8D073DA">
      <w:numFmt w:val="bullet"/>
      <w:lvlText w:val="•"/>
      <w:lvlJc w:val="left"/>
      <w:pPr>
        <w:ind w:left="6276" w:hanging="698"/>
      </w:pPr>
      <w:rPr>
        <w:rFonts w:hint="default"/>
        <w:lang w:val="ru-RU" w:eastAsia="en-US" w:bidi="ar-SA"/>
      </w:rPr>
    </w:lvl>
    <w:lvl w:ilvl="7" w:tplc="DF0A424C">
      <w:numFmt w:val="bullet"/>
      <w:lvlText w:val="•"/>
      <w:lvlJc w:val="left"/>
      <w:pPr>
        <w:ind w:left="7272" w:hanging="698"/>
      </w:pPr>
      <w:rPr>
        <w:rFonts w:hint="default"/>
        <w:lang w:val="ru-RU" w:eastAsia="en-US" w:bidi="ar-SA"/>
      </w:rPr>
    </w:lvl>
    <w:lvl w:ilvl="8" w:tplc="F13AEBBC">
      <w:numFmt w:val="bullet"/>
      <w:lvlText w:val="•"/>
      <w:lvlJc w:val="left"/>
      <w:pPr>
        <w:ind w:left="8268" w:hanging="698"/>
      </w:pPr>
      <w:rPr>
        <w:rFonts w:hint="default"/>
        <w:lang w:val="ru-RU" w:eastAsia="en-US" w:bidi="ar-SA"/>
      </w:rPr>
    </w:lvl>
  </w:abstractNum>
  <w:abstractNum w:abstractNumId="6">
    <w:nsid w:val="1E4F7CA0"/>
    <w:multiLevelType w:val="hybridMultilevel"/>
    <w:tmpl w:val="5A1ECA40"/>
    <w:lvl w:ilvl="0" w:tplc="9C5C189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1E944993"/>
    <w:multiLevelType w:val="hybridMultilevel"/>
    <w:tmpl w:val="C1B4A980"/>
    <w:lvl w:ilvl="0" w:tplc="45E84C00">
      <w:start w:val="1"/>
      <w:numFmt w:val="decimal"/>
      <w:lvlText w:val="%1)"/>
      <w:lvlJc w:val="left"/>
      <w:pPr>
        <w:ind w:left="1282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F65CEAAA">
      <w:numFmt w:val="bullet"/>
      <w:lvlText w:val="•"/>
      <w:lvlJc w:val="left"/>
      <w:pPr>
        <w:ind w:left="2178" w:hanging="289"/>
      </w:pPr>
      <w:rPr>
        <w:rFonts w:hint="default"/>
        <w:lang w:val="ru-RU" w:eastAsia="en-US" w:bidi="ar-SA"/>
      </w:rPr>
    </w:lvl>
    <w:lvl w:ilvl="2" w:tplc="22849164">
      <w:numFmt w:val="bullet"/>
      <w:lvlText w:val="•"/>
      <w:lvlJc w:val="left"/>
      <w:pPr>
        <w:ind w:left="3076" w:hanging="289"/>
      </w:pPr>
      <w:rPr>
        <w:rFonts w:hint="default"/>
        <w:lang w:val="ru-RU" w:eastAsia="en-US" w:bidi="ar-SA"/>
      </w:rPr>
    </w:lvl>
    <w:lvl w:ilvl="3" w:tplc="50449CC4">
      <w:numFmt w:val="bullet"/>
      <w:lvlText w:val="•"/>
      <w:lvlJc w:val="left"/>
      <w:pPr>
        <w:ind w:left="3974" w:hanging="289"/>
      </w:pPr>
      <w:rPr>
        <w:rFonts w:hint="default"/>
        <w:lang w:val="ru-RU" w:eastAsia="en-US" w:bidi="ar-SA"/>
      </w:rPr>
    </w:lvl>
    <w:lvl w:ilvl="4" w:tplc="A79A3DF4">
      <w:numFmt w:val="bullet"/>
      <w:lvlText w:val="•"/>
      <w:lvlJc w:val="left"/>
      <w:pPr>
        <w:ind w:left="4872" w:hanging="289"/>
      </w:pPr>
      <w:rPr>
        <w:rFonts w:hint="default"/>
        <w:lang w:val="ru-RU" w:eastAsia="en-US" w:bidi="ar-SA"/>
      </w:rPr>
    </w:lvl>
    <w:lvl w:ilvl="5" w:tplc="22C413E0">
      <w:numFmt w:val="bullet"/>
      <w:lvlText w:val="•"/>
      <w:lvlJc w:val="left"/>
      <w:pPr>
        <w:ind w:left="5770" w:hanging="289"/>
      </w:pPr>
      <w:rPr>
        <w:rFonts w:hint="default"/>
        <w:lang w:val="ru-RU" w:eastAsia="en-US" w:bidi="ar-SA"/>
      </w:rPr>
    </w:lvl>
    <w:lvl w:ilvl="6" w:tplc="F6909086">
      <w:numFmt w:val="bullet"/>
      <w:lvlText w:val="•"/>
      <w:lvlJc w:val="left"/>
      <w:pPr>
        <w:ind w:left="6668" w:hanging="289"/>
      </w:pPr>
      <w:rPr>
        <w:rFonts w:hint="default"/>
        <w:lang w:val="ru-RU" w:eastAsia="en-US" w:bidi="ar-SA"/>
      </w:rPr>
    </w:lvl>
    <w:lvl w:ilvl="7" w:tplc="DED4EB6E">
      <w:numFmt w:val="bullet"/>
      <w:lvlText w:val="•"/>
      <w:lvlJc w:val="left"/>
      <w:pPr>
        <w:ind w:left="7566" w:hanging="289"/>
      </w:pPr>
      <w:rPr>
        <w:rFonts w:hint="default"/>
        <w:lang w:val="ru-RU" w:eastAsia="en-US" w:bidi="ar-SA"/>
      </w:rPr>
    </w:lvl>
    <w:lvl w:ilvl="8" w:tplc="85D0FB20">
      <w:numFmt w:val="bullet"/>
      <w:lvlText w:val="•"/>
      <w:lvlJc w:val="left"/>
      <w:pPr>
        <w:ind w:left="8464" w:hanging="289"/>
      </w:pPr>
      <w:rPr>
        <w:rFonts w:hint="default"/>
        <w:lang w:val="ru-RU" w:eastAsia="en-US" w:bidi="ar-SA"/>
      </w:rPr>
    </w:lvl>
  </w:abstractNum>
  <w:abstractNum w:abstractNumId="8">
    <w:nsid w:val="1F610340"/>
    <w:multiLevelType w:val="hybridMultilevel"/>
    <w:tmpl w:val="A41EA2B4"/>
    <w:lvl w:ilvl="0" w:tplc="3C62029C">
      <w:start w:val="1"/>
      <w:numFmt w:val="decimal"/>
      <w:lvlText w:val="%1)"/>
      <w:lvlJc w:val="left"/>
      <w:pPr>
        <w:ind w:left="2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8CF05DD2">
      <w:numFmt w:val="bullet"/>
      <w:lvlText w:val="•"/>
      <w:lvlJc w:val="left"/>
      <w:pPr>
        <w:ind w:left="1278" w:hanging="540"/>
      </w:pPr>
      <w:rPr>
        <w:rFonts w:hint="default"/>
        <w:lang w:val="ru-RU" w:eastAsia="en-US" w:bidi="ar-SA"/>
      </w:rPr>
    </w:lvl>
    <w:lvl w:ilvl="2" w:tplc="ACCEEBF8">
      <w:numFmt w:val="bullet"/>
      <w:lvlText w:val="•"/>
      <w:lvlJc w:val="left"/>
      <w:pPr>
        <w:ind w:left="2276" w:hanging="540"/>
      </w:pPr>
      <w:rPr>
        <w:rFonts w:hint="default"/>
        <w:lang w:val="ru-RU" w:eastAsia="en-US" w:bidi="ar-SA"/>
      </w:rPr>
    </w:lvl>
    <w:lvl w:ilvl="3" w:tplc="2D48A334">
      <w:numFmt w:val="bullet"/>
      <w:lvlText w:val="•"/>
      <w:lvlJc w:val="left"/>
      <w:pPr>
        <w:ind w:left="3274" w:hanging="540"/>
      </w:pPr>
      <w:rPr>
        <w:rFonts w:hint="default"/>
        <w:lang w:val="ru-RU" w:eastAsia="en-US" w:bidi="ar-SA"/>
      </w:rPr>
    </w:lvl>
    <w:lvl w:ilvl="4" w:tplc="94061994">
      <w:numFmt w:val="bullet"/>
      <w:lvlText w:val="•"/>
      <w:lvlJc w:val="left"/>
      <w:pPr>
        <w:ind w:left="4272" w:hanging="540"/>
      </w:pPr>
      <w:rPr>
        <w:rFonts w:hint="default"/>
        <w:lang w:val="ru-RU" w:eastAsia="en-US" w:bidi="ar-SA"/>
      </w:rPr>
    </w:lvl>
    <w:lvl w:ilvl="5" w:tplc="9D3C7DBA">
      <w:numFmt w:val="bullet"/>
      <w:lvlText w:val="•"/>
      <w:lvlJc w:val="left"/>
      <w:pPr>
        <w:ind w:left="5270" w:hanging="540"/>
      </w:pPr>
      <w:rPr>
        <w:rFonts w:hint="default"/>
        <w:lang w:val="ru-RU" w:eastAsia="en-US" w:bidi="ar-SA"/>
      </w:rPr>
    </w:lvl>
    <w:lvl w:ilvl="6" w:tplc="B9D6DAA4">
      <w:numFmt w:val="bullet"/>
      <w:lvlText w:val="•"/>
      <w:lvlJc w:val="left"/>
      <w:pPr>
        <w:ind w:left="6268" w:hanging="540"/>
      </w:pPr>
      <w:rPr>
        <w:rFonts w:hint="default"/>
        <w:lang w:val="ru-RU" w:eastAsia="en-US" w:bidi="ar-SA"/>
      </w:rPr>
    </w:lvl>
    <w:lvl w:ilvl="7" w:tplc="6840D824">
      <w:numFmt w:val="bullet"/>
      <w:lvlText w:val="•"/>
      <w:lvlJc w:val="left"/>
      <w:pPr>
        <w:ind w:left="7266" w:hanging="540"/>
      </w:pPr>
      <w:rPr>
        <w:rFonts w:hint="default"/>
        <w:lang w:val="ru-RU" w:eastAsia="en-US" w:bidi="ar-SA"/>
      </w:rPr>
    </w:lvl>
    <w:lvl w:ilvl="8" w:tplc="8C5050AC">
      <w:numFmt w:val="bullet"/>
      <w:lvlText w:val="•"/>
      <w:lvlJc w:val="left"/>
      <w:pPr>
        <w:ind w:left="8264" w:hanging="540"/>
      </w:pPr>
      <w:rPr>
        <w:rFonts w:hint="default"/>
        <w:lang w:val="ru-RU" w:eastAsia="en-US" w:bidi="ar-SA"/>
      </w:rPr>
    </w:lvl>
  </w:abstractNum>
  <w:abstractNum w:abstractNumId="9">
    <w:nsid w:val="216D10FD"/>
    <w:multiLevelType w:val="hybridMultilevel"/>
    <w:tmpl w:val="EDC2E860"/>
    <w:lvl w:ilvl="0" w:tplc="384AE454">
      <w:start w:val="1"/>
      <w:numFmt w:val="decimal"/>
      <w:lvlText w:val="%1)"/>
      <w:lvlJc w:val="left"/>
      <w:pPr>
        <w:ind w:left="291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10F840B8">
      <w:numFmt w:val="bullet"/>
      <w:lvlText w:val="•"/>
      <w:lvlJc w:val="left"/>
      <w:pPr>
        <w:ind w:left="1296" w:hanging="540"/>
      </w:pPr>
      <w:rPr>
        <w:rFonts w:hint="default"/>
        <w:lang w:val="ru-RU" w:eastAsia="en-US" w:bidi="ar-SA"/>
      </w:rPr>
    </w:lvl>
    <w:lvl w:ilvl="2" w:tplc="48788FAE">
      <w:numFmt w:val="bullet"/>
      <w:lvlText w:val="•"/>
      <w:lvlJc w:val="left"/>
      <w:pPr>
        <w:ind w:left="2292" w:hanging="540"/>
      </w:pPr>
      <w:rPr>
        <w:rFonts w:hint="default"/>
        <w:lang w:val="ru-RU" w:eastAsia="en-US" w:bidi="ar-SA"/>
      </w:rPr>
    </w:lvl>
    <w:lvl w:ilvl="3" w:tplc="859C3B1C">
      <w:numFmt w:val="bullet"/>
      <w:lvlText w:val="•"/>
      <w:lvlJc w:val="left"/>
      <w:pPr>
        <w:ind w:left="3288" w:hanging="540"/>
      </w:pPr>
      <w:rPr>
        <w:rFonts w:hint="default"/>
        <w:lang w:val="ru-RU" w:eastAsia="en-US" w:bidi="ar-SA"/>
      </w:rPr>
    </w:lvl>
    <w:lvl w:ilvl="4" w:tplc="16923B42">
      <w:numFmt w:val="bullet"/>
      <w:lvlText w:val="•"/>
      <w:lvlJc w:val="left"/>
      <w:pPr>
        <w:ind w:left="4284" w:hanging="540"/>
      </w:pPr>
      <w:rPr>
        <w:rFonts w:hint="default"/>
        <w:lang w:val="ru-RU" w:eastAsia="en-US" w:bidi="ar-SA"/>
      </w:rPr>
    </w:lvl>
    <w:lvl w:ilvl="5" w:tplc="CB88B562">
      <w:numFmt w:val="bullet"/>
      <w:lvlText w:val="•"/>
      <w:lvlJc w:val="left"/>
      <w:pPr>
        <w:ind w:left="5280" w:hanging="540"/>
      </w:pPr>
      <w:rPr>
        <w:rFonts w:hint="default"/>
        <w:lang w:val="ru-RU" w:eastAsia="en-US" w:bidi="ar-SA"/>
      </w:rPr>
    </w:lvl>
    <w:lvl w:ilvl="6" w:tplc="F648C4B6">
      <w:numFmt w:val="bullet"/>
      <w:lvlText w:val="•"/>
      <w:lvlJc w:val="left"/>
      <w:pPr>
        <w:ind w:left="6276" w:hanging="540"/>
      </w:pPr>
      <w:rPr>
        <w:rFonts w:hint="default"/>
        <w:lang w:val="ru-RU" w:eastAsia="en-US" w:bidi="ar-SA"/>
      </w:rPr>
    </w:lvl>
    <w:lvl w:ilvl="7" w:tplc="F8B249CA">
      <w:numFmt w:val="bullet"/>
      <w:lvlText w:val="•"/>
      <w:lvlJc w:val="left"/>
      <w:pPr>
        <w:ind w:left="7272" w:hanging="540"/>
      </w:pPr>
      <w:rPr>
        <w:rFonts w:hint="default"/>
        <w:lang w:val="ru-RU" w:eastAsia="en-US" w:bidi="ar-SA"/>
      </w:rPr>
    </w:lvl>
    <w:lvl w:ilvl="8" w:tplc="4F3C489C">
      <w:numFmt w:val="bullet"/>
      <w:lvlText w:val="•"/>
      <w:lvlJc w:val="left"/>
      <w:pPr>
        <w:ind w:left="8268" w:hanging="540"/>
      </w:pPr>
      <w:rPr>
        <w:rFonts w:hint="default"/>
        <w:lang w:val="ru-RU" w:eastAsia="en-US" w:bidi="ar-SA"/>
      </w:rPr>
    </w:lvl>
  </w:abstractNum>
  <w:abstractNum w:abstractNumId="10">
    <w:nsid w:val="22567F57"/>
    <w:multiLevelType w:val="hybridMultilevel"/>
    <w:tmpl w:val="178CA8A6"/>
    <w:lvl w:ilvl="0" w:tplc="6FD4BB8A">
      <w:start w:val="1"/>
      <w:numFmt w:val="decimal"/>
      <w:lvlText w:val="%1)"/>
      <w:lvlJc w:val="left"/>
      <w:pPr>
        <w:ind w:left="302" w:hanging="315"/>
      </w:pPr>
      <w:rPr>
        <w:rFonts w:hint="default"/>
        <w:w w:val="95"/>
        <w:lang w:val="ru-RU" w:eastAsia="en-US" w:bidi="ar-SA"/>
      </w:rPr>
    </w:lvl>
    <w:lvl w:ilvl="1" w:tplc="1C5A25F6">
      <w:numFmt w:val="bullet"/>
      <w:lvlText w:val="•"/>
      <w:lvlJc w:val="left"/>
      <w:pPr>
        <w:ind w:left="1296" w:hanging="315"/>
      </w:pPr>
      <w:rPr>
        <w:rFonts w:hint="default"/>
        <w:lang w:val="ru-RU" w:eastAsia="en-US" w:bidi="ar-SA"/>
      </w:rPr>
    </w:lvl>
    <w:lvl w:ilvl="2" w:tplc="9B3CD054">
      <w:numFmt w:val="bullet"/>
      <w:lvlText w:val="•"/>
      <w:lvlJc w:val="left"/>
      <w:pPr>
        <w:ind w:left="2292" w:hanging="315"/>
      </w:pPr>
      <w:rPr>
        <w:rFonts w:hint="default"/>
        <w:lang w:val="ru-RU" w:eastAsia="en-US" w:bidi="ar-SA"/>
      </w:rPr>
    </w:lvl>
    <w:lvl w:ilvl="3" w:tplc="A5289060">
      <w:numFmt w:val="bullet"/>
      <w:lvlText w:val="•"/>
      <w:lvlJc w:val="left"/>
      <w:pPr>
        <w:ind w:left="3288" w:hanging="315"/>
      </w:pPr>
      <w:rPr>
        <w:rFonts w:hint="default"/>
        <w:lang w:val="ru-RU" w:eastAsia="en-US" w:bidi="ar-SA"/>
      </w:rPr>
    </w:lvl>
    <w:lvl w:ilvl="4" w:tplc="2038682C">
      <w:numFmt w:val="bullet"/>
      <w:lvlText w:val="•"/>
      <w:lvlJc w:val="left"/>
      <w:pPr>
        <w:ind w:left="4284" w:hanging="315"/>
      </w:pPr>
      <w:rPr>
        <w:rFonts w:hint="default"/>
        <w:lang w:val="ru-RU" w:eastAsia="en-US" w:bidi="ar-SA"/>
      </w:rPr>
    </w:lvl>
    <w:lvl w:ilvl="5" w:tplc="F1DAE50A">
      <w:numFmt w:val="bullet"/>
      <w:lvlText w:val="•"/>
      <w:lvlJc w:val="left"/>
      <w:pPr>
        <w:ind w:left="5280" w:hanging="315"/>
      </w:pPr>
      <w:rPr>
        <w:rFonts w:hint="default"/>
        <w:lang w:val="ru-RU" w:eastAsia="en-US" w:bidi="ar-SA"/>
      </w:rPr>
    </w:lvl>
    <w:lvl w:ilvl="6" w:tplc="489872B8">
      <w:numFmt w:val="bullet"/>
      <w:lvlText w:val="•"/>
      <w:lvlJc w:val="left"/>
      <w:pPr>
        <w:ind w:left="6276" w:hanging="315"/>
      </w:pPr>
      <w:rPr>
        <w:rFonts w:hint="default"/>
        <w:lang w:val="ru-RU" w:eastAsia="en-US" w:bidi="ar-SA"/>
      </w:rPr>
    </w:lvl>
    <w:lvl w:ilvl="7" w:tplc="5D7E3E7A">
      <w:numFmt w:val="bullet"/>
      <w:lvlText w:val="•"/>
      <w:lvlJc w:val="left"/>
      <w:pPr>
        <w:ind w:left="7272" w:hanging="315"/>
      </w:pPr>
      <w:rPr>
        <w:rFonts w:hint="default"/>
        <w:lang w:val="ru-RU" w:eastAsia="en-US" w:bidi="ar-SA"/>
      </w:rPr>
    </w:lvl>
    <w:lvl w:ilvl="8" w:tplc="202C9B3E">
      <w:numFmt w:val="bullet"/>
      <w:lvlText w:val="•"/>
      <w:lvlJc w:val="left"/>
      <w:pPr>
        <w:ind w:left="8268" w:hanging="315"/>
      </w:pPr>
      <w:rPr>
        <w:rFonts w:hint="default"/>
        <w:lang w:val="ru-RU" w:eastAsia="en-US" w:bidi="ar-SA"/>
      </w:rPr>
    </w:lvl>
  </w:abstractNum>
  <w:abstractNum w:abstractNumId="11">
    <w:nsid w:val="276F18E9"/>
    <w:multiLevelType w:val="hybridMultilevel"/>
    <w:tmpl w:val="9238EC10"/>
    <w:lvl w:ilvl="0" w:tplc="EC8AF4D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80B65"/>
    <w:multiLevelType w:val="hybridMultilevel"/>
    <w:tmpl w:val="A894C0AC"/>
    <w:lvl w:ilvl="0" w:tplc="1ECE327E">
      <w:numFmt w:val="bullet"/>
      <w:lvlText w:val="-"/>
      <w:lvlJc w:val="left"/>
      <w:pPr>
        <w:ind w:left="296" w:hanging="192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7D5259E0">
      <w:numFmt w:val="bullet"/>
      <w:lvlText w:val="•"/>
      <w:lvlJc w:val="left"/>
      <w:pPr>
        <w:ind w:left="1296" w:hanging="192"/>
      </w:pPr>
      <w:rPr>
        <w:rFonts w:hint="default"/>
        <w:lang w:val="ru-RU" w:eastAsia="en-US" w:bidi="ar-SA"/>
      </w:rPr>
    </w:lvl>
    <w:lvl w:ilvl="2" w:tplc="83DE806C">
      <w:numFmt w:val="bullet"/>
      <w:lvlText w:val="•"/>
      <w:lvlJc w:val="left"/>
      <w:pPr>
        <w:ind w:left="2292" w:hanging="192"/>
      </w:pPr>
      <w:rPr>
        <w:rFonts w:hint="default"/>
        <w:lang w:val="ru-RU" w:eastAsia="en-US" w:bidi="ar-SA"/>
      </w:rPr>
    </w:lvl>
    <w:lvl w:ilvl="3" w:tplc="52BEC228">
      <w:numFmt w:val="bullet"/>
      <w:lvlText w:val="•"/>
      <w:lvlJc w:val="left"/>
      <w:pPr>
        <w:ind w:left="3288" w:hanging="192"/>
      </w:pPr>
      <w:rPr>
        <w:rFonts w:hint="default"/>
        <w:lang w:val="ru-RU" w:eastAsia="en-US" w:bidi="ar-SA"/>
      </w:rPr>
    </w:lvl>
    <w:lvl w:ilvl="4" w:tplc="FBD82520">
      <w:numFmt w:val="bullet"/>
      <w:lvlText w:val="•"/>
      <w:lvlJc w:val="left"/>
      <w:pPr>
        <w:ind w:left="4284" w:hanging="192"/>
      </w:pPr>
      <w:rPr>
        <w:rFonts w:hint="default"/>
        <w:lang w:val="ru-RU" w:eastAsia="en-US" w:bidi="ar-SA"/>
      </w:rPr>
    </w:lvl>
    <w:lvl w:ilvl="5" w:tplc="C1DC9DD4">
      <w:numFmt w:val="bullet"/>
      <w:lvlText w:val="•"/>
      <w:lvlJc w:val="left"/>
      <w:pPr>
        <w:ind w:left="5280" w:hanging="192"/>
      </w:pPr>
      <w:rPr>
        <w:rFonts w:hint="default"/>
        <w:lang w:val="ru-RU" w:eastAsia="en-US" w:bidi="ar-SA"/>
      </w:rPr>
    </w:lvl>
    <w:lvl w:ilvl="6" w:tplc="6F04831E">
      <w:numFmt w:val="bullet"/>
      <w:lvlText w:val="•"/>
      <w:lvlJc w:val="left"/>
      <w:pPr>
        <w:ind w:left="6276" w:hanging="192"/>
      </w:pPr>
      <w:rPr>
        <w:rFonts w:hint="default"/>
        <w:lang w:val="ru-RU" w:eastAsia="en-US" w:bidi="ar-SA"/>
      </w:rPr>
    </w:lvl>
    <w:lvl w:ilvl="7" w:tplc="7D9C3EA8">
      <w:numFmt w:val="bullet"/>
      <w:lvlText w:val="•"/>
      <w:lvlJc w:val="left"/>
      <w:pPr>
        <w:ind w:left="7272" w:hanging="192"/>
      </w:pPr>
      <w:rPr>
        <w:rFonts w:hint="default"/>
        <w:lang w:val="ru-RU" w:eastAsia="en-US" w:bidi="ar-SA"/>
      </w:rPr>
    </w:lvl>
    <w:lvl w:ilvl="8" w:tplc="2C7C0EFC">
      <w:numFmt w:val="bullet"/>
      <w:lvlText w:val="•"/>
      <w:lvlJc w:val="left"/>
      <w:pPr>
        <w:ind w:left="8268" w:hanging="192"/>
      </w:pPr>
      <w:rPr>
        <w:rFonts w:hint="default"/>
        <w:lang w:val="ru-RU" w:eastAsia="en-US" w:bidi="ar-SA"/>
      </w:rPr>
    </w:lvl>
  </w:abstractNum>
  <w:abstractNum w:abstractNumId="13">
    <w:nsid w:val="37B60CDF"/>
    <w:multiLevelType w:val="hybridMultilevel"/>
    <w:tmpl w:val="DFA8CBF6"/>
    <w:lvl w:ilvl="0" w:tplc="CB3435F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7F50F9"/>
    <w:multiLevelType w:val="hybridMultilevel"/>
    <w:tmpl w:val="61BCD5AA"/>
    <w:lvl w:ilvl="0" w:tplc="7DE0621C">
      <w:start w:val="1"/>
      <w:numFmt w:val="decimal"/>
      <w:lvlText w:val="%1)"/>
      <w:lvlJc w:val="left"/>
      <w:pPr>
        <w:ind w:left="289" w:hanging="338"/>
      </w:pPr>
      <w:rPr>
        <w:rFonts w:hint="default"/>
        <w:w w:val="97"/>
        <w:lang w:val="ru-RU" w:eastAsia="en-US" w:bidi="ar-SA"/>
      </w:rPr>
    </w:lvl>
    <w:lvl w:ilvl="1" w:tplc="42262912">
      <w:numFmt w:val="bullet"/>
      <w:lvlText w:val="•"/>
      <w:lvlJc w:val="left"/>
      <w:pPr>
        <w:ind w:left="1278" w:hanging="338"/>
      </w:pPr>
      <w:rPr>
        <w:rFonts w:hint="default"/>
        <w:lang w:val="ru-RU" w:eastAsia="en-US" w:bidi="ar-SA"/>
      </w:rPr>
    </w:lvl>
    <w:lvl w:ilvl="2" w:tplc="12A0F16E">
      <w:numFmt w:val="bullet"/>
      <w:lvlText w:val="•"/>
      <w:lvlJc w:val="left"/>
      <w:pPr>
        <w:ind w:left="2276" w:hanging="338"/>
      </w:pPr>
      <w:rPr>
        <w:rFonts w:hint="default"/>
        <w:lang w:val="ru-RU" w:eastAsia="en-US" w:bidi="ar-SA"/>
      </w:rPr>
    </w:lvl>
    <w:lvl w:ilvl="3" w:tplc="9BAEF042">
      <w:numFmt w:val="bullet"/>
      <w:lvlText w:val="•"/>
      <w:lvlJc w:val="left"/>
      <w:pPr>
        <w:ind w:left="3274" w:hanging="338"/>
      </w:pPr>
      <w:rPr>
        <w:rFonts w:hint="default"/>
        <w:lang w:val="ru-RU" w:eastAsia="en-US" w:bidi="ar-SA"/>
      </w:rPr>
    </w:lvl>
    <w:lvl w:ilvl="4" w:tplc="9D5A18A4">
      <w:numFmt w:val="bullet"/>
      <w:lvlText w:val="•"/>
      <w:lvlJc w:val="left"/>
      <w:pPr>
        <w:ind w:left="4272" w:hanging="338"/>
      </w:pPr>
      <w:rPr>
        <w:rFonts w:hint="default"/>
        <w:lang w:val="ru-RU" w:eastAsia="en-US" w:bidi="ar-SA"/>
      </w:rPr>
    </w:lvl>
    <w:lvl w:ilvl="5" w:tplc="BC6C02E4">
      <w:numFmt w:val="bullet"/>
      <w:lvlText w:val="•"/>
      <w:lvlJc w:val="left"/>
      <w:pPr>
        <w:ind w:left="5270" w:hanging="338"/>
      </w:pPr>
      <w:rPr>
        <w:rFonts w:hint="default"/>
        <w:lang w:val="ru-RU" w:eastAsia="en-US" w:bidi="ar-SA"/>
      </w:rPr>
    </w:lvl>
    <w:lvl w:ilvl="6" w:tplc="26029996">
      <w:numFmt w:val="bullet"/>
      <w:lvlText w:val="•"/>
      <w:lvlJc w:val="left"/>
      <w:pPr>
        <w:ind w:left="6268" w:hanging="338"/>
      </w:pPr>
      <w:rPr>
        <w:rFonts w:hint="default"/>
        <w:lang w:val="ru-RU" w:eastAsia="en-US" w:bidi="ar-SA"/>
      </w:rPr>
    </w:lvl>
    <w:lvl w:ilvl="7" w:tplc="B03442B4">
      <w:numFmt w:val="bullet"/>
      <w:lvlText w:val="•"/>
      <w:lvlJc w:val="left"/>
      <w:pPr>
        <w:ind w:left="7266" w:hanging="338"/>
      </w:pPr>
      <w:rPr>
        <w:rFonts w:hint="default"/>
        <w:lang w:val="ru-RU" w:eastAsia="en-US" w:bidi="ar-SA"/>
      </w:rPr>
    </w:lvl>
    <w:lvl w:ilvl="8" w:tplc="6554A0A8">
      <w:numFmt w:val="bullet"/>
      <w:lvlText w:val="•"/>
      <w:lvlJc w:val="left"/>
      <w:pPr>
        <w:ind w:left="8264" w:hanging="338"/>
      </w:pPr>
      <w:rPr>
        <w:rFonts w:hint="default"/>
        <w:lang w:val="ru-RU" w:eastAsia="en-US" w:bidi="ar-SA"/>
      </w:rPr>
    </w:lvl>
  </w:abstractNum>
  <w:abstractNum w:abstractNumId="15">
    <w:nsid w:val="3AC96B95"/>
    <w:multiLevelType w:val="hybridMultilevel"/>
    <w:tmpl w:val="13F4D956"/>
    <w:lvl w:ilvl="0" w:tplc="38D24A2C">
      <w:numFmt w:val="bullet"/>
      <w:lvlText w:val="-"/>
      <w:lvlJc w:val="left"/>
      <w:pPr>
        <w:ind w:left="301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D7AE3DC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FD043E76">
      <w:numFmt w:val="bullet"/>
      <w:lvlText w:val="•"/>
      <w:lvlJc w:val="left"/>
      <w:pPr>
        <w:ind w:left="2292" w:hanging="363"/>
      </w:pPr>
      <w:rPr>
        <w:rFonts w:hint="default"/>
        <w:lang w:val="ru-RU" w:eastAsia="en-US" w:bidi="ar-SA"/>
      </w:rPr>
    </w:lvl>
    <w:lvl w:ilvl="3" w:tplc="8EAE5262">
      <w:numFmt w:val="bullet"/>
      <w:lvlText w:val="•"/>
      <w:lvlJc w:val="left"/>
      <w:pPr>
        <w:ind w:left="3288" w:hanging="363"/>
      </w:pPr>
      <w:rPr>
        <w:rFonts w:hint="default"/>
        <w:lang w:val="ru-RU" w:eastAsia="en-US" w:bidi="ar-SA"/>
      </w:rPr>
    </w:lvl>
    <w:lvl w:ilvl="4" w:tplc="0F92BBB6">
      <w:numFmt w:val="bullet"/>
      <w:lvlText w:val="•"/>
      <w:lvlJc w:val="left"/>
      <w:pPr>
        <w:ind w:left="4284" w:hanging="363"/>
      </w:pPr>
      <w:rPr>
        <w:rFonts w:hint="default"/>
        <w:lang w:val="ru-RU" w:eastAsia="en-US" w:bidi="ar-SA"/>
      </w:rPr>
    </w:lvl>
    <w:lvl w:ilvl="5" w:tplc="CFA6990E">
      <w:numFmt w:val="bullet"/>
      <w:lvlText w:val="•"/>
      <w:lvlJc w:val="left"/>
      <w:pPr>
        <w:ind w:left="5280" w:hanging="363"/>
      </w:pPr>
      <w:rPr>
        <w:rFonts w:hint="default"/>
        <w:lang w:val="ru-RU" w:eastAsia="en-US" w:bidi="ar-SA"/>
      </w:rPr>
    </w:lvl>
    <w:lvl w:ilvl="6" w:tplc="4FB07306">
      <w:numFmt w:val="bullet"/>
      <w:lvlText w:val="•"/>
      <w:lvlJc w:val="left"/>
      <w:pPr>
        <w:ind w:left="6276" w:hanging="363"/>
      </w:pPr>
      <w:rPr>
        <w:rFonts w:hint="default"/>
        <w:lang w:val="ru-RU" w:eastAsia="en-US" w:bidi="ar-SA"/>
      </w:rPr>
    </w:lvl>
    <w:lvl w:ilvl="7" w:tplc="2DE8A4B8">
      <w:numFmt w:val="bullet"/>
      <w:lvlText w:val="•"/>
      <w:lvlJc w:val="left"/>
      <w:pPr>
        <w:ind w:left="7272" w:hanging="363"/>
      </w:pPr>
      <w:rPr>
        <w:rFonts w:hint="default"/>
        <w:lang w:val="ru-RU" w:eastAsia="en-US" w:bidi="ar-SA"/>
      </w:rPr>
    </w:lvl>
    <w:lvl w:ilvl="8" w:tplc="9C4CA3B8">
      <w:numFmt w:val="bullet"/>
      <w:lvlText w:val="•"/>
      <w:lvlJc w:val="left"/>
      <w:pPr>
        <w:ind w:left="8268" w:hanging="363"/>
      </w:pPr>
      <w:rPr>
        <w:rFonts w:hint="default"/>
        <w:lang w:val="ru-RU" w:eastAsia="en-US" w:bidi="ar-SA"/>
      </w:rPr>
    </w:lvl>
  </w:abstractNum>
  <w:abstractNum w:abstractNumId="16">
    <w:nsid w:val="3F130948"/>
    <w:multiLevelType w:val="hybridMultilevel"/>
    <w:tmpl w:val="70DAFABA"/>
    <w:lvl w:ilvl="0" w:tplc="76FC2114">
      <w:start w:val="2"/>
      <w:numFmt w:val="upperRoman"/>
      <w:lvlText w:val="%1."/>
      <w:lvlJc w:val="left"/>
      <w:pPr>
        <w:ind w:left="2685" w:hanging="712"/>
        <w:jc w:val="right"/>
      </w:pPr>
      <w:rPr>
        <w:rFonts w:hint="default"/>
        <w:spacing w:val="-1"/>
        <w:w w:val="93"/>
        <w:lang w:val="ru-RU" w:eastAsia="en-US" w:bidi="ar-SA"/>
      </w:rPr>
    </w:lvl>
    <w:lvl w:ilvl="1" w:tplc="49A0FED6">
      <w:start w:val="1"/>
      <w:numFmt w:val="decimal"/>
      <w:lvlText w:val="%2)"/>
      <w:lvlJc w:val="left"/>
      <w:pPr>
        <w:ind w:left="1735" w:hanging="6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 w:tplc="177661A8">
      <w:numFmt w:val="bullet"/>
      <w:lvlText w:val="•"/>
      <w:lvlJc w:val="left"/>
      <w:pPr>
        <w:ind w:left="3522" w:hanging="623"/>
      </w:pPr>
      <w:rPr>
        <w:rFonts w:hint="default"/>
        <w:lang w:val="ru-RU" w:eastAsia="en-US" w:bidi="ar-SA"/>
      </w:rPr>
    </w:lvl>
    <w:lvl w:ilvl="3" w:tplc="0596C1F0">
      <w:numFmt w:val="bullet"/>
      <w:lvlText w:val="•"/>
      <w:lvlJc w:val="left"/>
      <w:pPr>
        <w:ind w:left="4364" w:hanging="623"/>
      </w:pPr>
      <w:rPr>
        <w:rFonts w:hint="default"/>
        <w:lang w:val="ru-RU" w:eastAsia="en-US" w:bidi="ar-SA"/>
      </w:rPr>
    </w:lvl>
    <w:lvl w:ilvl="4" w:tplc="982A1E20">
      <w:numFmt w:val="bullet"/>
      <w:lvlText w:val="•"/>
      <w:lvlJc w:val="left"/>
      <w:pPr>
        <w:ind w:left="5206" w:hanging="623"/>
      </w:pPr>
      <w:rPr>
        <w:rFonts w:hint="default"/>
        <w:lang w:val="ru-RU" w:eastAsia="en-US" w:bidi="ar-SA"/>
      </w:rPr>
    </w:lvl>
    <w:lvl w:ilvl="5" w:tplc="3B50EC90">
      <w:numFmt w:val="bullet"/>
      <w:lvlText w:val="•"/>
      <w:lvlJc w:val="left"/>
      <w:pPr>
        <w:ind w:left="6048" w:hanging="623"/>
      </w:pPr>
      <w:rPr>
        <w:rFonts w:hint="default"/>
        <w:lang w:val="ru-RU" w:eastAsia="en-US" w:bidi="ar-SA"/>
      </w:rPr>
    </w:lvl>
    <w:lvl w:ilvl="6" w:tplc="0DD63D4C">
      <w:numFmt w:val="bullet"/>
      <w:lvlText w:val="•"/>
      <w:lvlJc w:val="left"/>
      <w:pPr>
        <w:ind w:left="6891" w:hanging="623"/>
      </w:pPr>
      <w:rPr>
        <w:rFonts w:hint="default"/>
        <w:lang w:val="ru-RU" w:eastAsia="en-US" w:bidi="ar-SA"/>
      </w:rPr>
    </w:lvl>
    <w:lvl w:ilvl="7" w:tplc="03F2D590">
      <w:numFmt w:val="bullet"/>
      <w:lvlText w:val="•"/>
      <w:lvlJc w:val="left"/>
      <w:pPr>
        <w:ind w:left="7733" w:hanging="623"/>
      </w:pPr>
      <w:rPr>
        <w:rFonts w:hint="default"/>
        <w:lang w:val="ru-RU" w:eastAsia="en-US" w:bidi="ar-SA"/>
      </w:rPr>
    </w:lvl>
    <w:lvl w:ilvl="8" w:tplc="827A06C8">
      <w:numFmt w:val="bullet"/>
      <w:lvlText w:val="•"/>
      <w:lvlJc w:val="left"/>
      <w:pPr>
        <w:ind w:left="8575" w:hanging="623"/>
      </w:pPr>
      <w:rPr>
        <w:rFonts w:hint="default"/>
        <w:lang w:val="ru-RU" w:eastAsia="en-US" w:bidi="ar-SA"/>
      </w:rPr>
    </w:lvl>
  </w:abstractNum>
  <w:abstractNum w:abstractNumId="17">
    <w:nsid w:val="42F15F8D"/>
    <w:multiLevelType w:val="hybridMultilevel"/>
    <w:tmpl w:val="CCBE30D2"/>
    <w:lvl w:ilvl="0" w:tplc="68447560">
      <w:numFmt w:val="bullet"/>
      <w:lvlText w:val="-"/>
      <w:lvlJc w:val="left"/>
      <w:pPr>
        <w:ind w:left="247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E241A74">
      <w:numFmt w:val="bullet"/>
      <w:lvlText w:val="•"/>
      <w:lvlJc w:val="left"/>
      <w:pPr>
        <w:ind w:left="1220" w:hanging="275"/>
      </w:pPr>
      <w:rPr>
        <w:rFonts w:hint="default"/>
        <w:lang w:val="ru-RU" w:eastAsia="en-US" w:bidi="ar-SA"/>
      </w:rPr>
    </w:lvl>
    <w:lvl w:ilvl="2" w:tplc="50DA30A8">
      <w:numFmt w:val="bullet"/>
      <w:lvlText w:val="•"/>
      <w:lvlJc w:val="left"/>
      <w:pPr>
        <w:ind w:left="2200" w:hanging="275"/>
      </w:pPr>
      <w:rPr>
        <w:rFonts w:hint="default"/>
        <w:lang w:val="ru-RU" w:eastAsia="en-US" w:bidi="ar-SA"/>
      </w:rPr>
    </w:lvl>
    <w:lvl w:ilvl="3" w:tplc="2124C14A">
      <w:numFmt w:val="bullet"/>
      <w:lvlText w:val="•"/>
      <w:lvlJc w:val="left"/>
      <w:pPr>
        <w:ind w:left="3180" w:hanging="275"/>
      </w:pPr>
      <w:rPr>
        <w:rFonts w:hint="default"/>
        <w:lang w:val="ru-RU" w:eastAsia="en-US" w:bidi="ar-SA"/>
      </w:rPr>
    </w:lvl>
    <w:lvl w:ilvl="4" w:tplc="F036FCC0">
      <w:numFmt w:val="bullet"/>
      <w:lvlText w:val="•"/>
      <w:lvlJc w:val="left"/>
      <w:pPr>
        <w:ind w:left="4160" w:hanging="275"/>
      </w:pPr>
      <w:rPr>
        <w:rFonts w:hint="default"/>
        <w:lang w:val="ru-RU" w:eastAsia="en-US" w:bidi="ar-SA"/>
      </w:rPr>
    </w:lvl>
    <w:lvl w:ilvl="5" w:tplc="EBEEC048">
      <w:numFmt w:val="bullet"/>
      <w:lvlText w:val="•"/>
      <w:lvlJc w:val="left"/>
      <w:pPr>
        <w:ind w:left="5140" w:hanging="275"/>
      </w:pPr>
      <w:rPr>
        <w:rFonts w:hint="default"/>
        <w:lang w:val="ru-RU" w:eastAsia="en-US" w:bidi="ar-SA"/>
      </w:rPr>
    </w:lvl>
    <w:lvl w:ilvl="6" w:tplc="1DA839DC">
      <w:numFmt w:val="bullet"/>
      <w:lvlText w:val="•"/>
      <w:lvlJc w:val="left"/>
      <w:pPr>
        <w:ind w:left="6120" w:hanging="275"/>
      </w:pPr>
      <w:rPr>
        <w:rFonts w:hint="default"/>
        <w:lang w:val="ru-RU" w:eastAsia="en-US" w:bidi="ar-SA"/>
      </w:rPr>
    </w:lvl>
    <w:lvl w:ilvl="7" w:tplc="36AA951E">
      <w:numFmt w:val="bullet"/>
      <w:lvlText w:val="•"/>
      <w:lvlJc w:val="left"/>
      <w:pPr>
        <w:ind w:left="7100" w:hanging="275"/>
      </w:pPr>
      <w:rPr>
        <w:rFonts w:hint="default"/>
        <w:lang w:val="ru-RU" w:eastAsia="en-US" w:bidi="ar-SA"/>
      </w:rPr>
    </w:lvl>
    <w:lvl w:ilvl="8" w:tplc="0FD824FA">
      <w:numFmt w:val="bullet"/>
      <w:lvlText w:val="•"/>
      <w:lvlJc w:val="left"/>
      <w:pPr>
        <w:ind w:left="8080" w:hanging="275"/>
      </w:pPr>
      <w:rPr>
        <w:rFonts w:hint="default"/>
        <w:lang w:val="ru-RU" w:eastAsia="en-US" w:bidi="ar-SA"/>
      </w:rPr>
    </w:lvl>
  </w:abstractNum>
  <w:abstractNum w:abstractNumId="18">
    <w:nsid w:val="46BD7EFD"/>
    <w:multiLevelType w:val="hybridMultilevel"/>
    <w:tmpl w:val="13563FDA"/>
    <w:lvl w:ilvl="0" w:tplc="09E02D98">
      <w:numFmt w:val="bullet"/>
      <w:lvlText w:val="-"/>
      <w:lvlJc w:val="left"/>
      <w:pPr>
        <w:ind w:left="295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8"/>
        <w:szCs w:val="28"/>
        <w:lang w:val="ru-RU" w:eastAsia="en-US" w:bidi="ar-SA"/>
      </w:rPr>
    </w:lvl>
    <w:lvl w:ilvl="1" w:tplc="920A34BE">
      <w:numFmt w:val="bullet"/>
      <w:lvlText w:val="•"/>
      <w:lvlJc w:val="left"/>
      <w:pPr>
        <w:ind w:left="1296" w:hanging="369"/>
      </w:pPr>
      <w:rPr>
        <w:rFonts w:hint="default"/>
        <w:lang w:val="ru-RU" w:eastAsia="en-US" w:bidi="ar-SA"/>
      </w:rPr>
    </w:lvl>
    <w:lvl w:ilvl="2" w:tplc="D422BF46">
      <w:numFmt w:val="bullet"/>
      <w:lvlText w:val="•"/>
      <w:lvlJc w:val="left"/>
      <w:pPr>
        <w:ind w:left="2292" w:hanging="369"/>
      </w:pPr>
      <w:rPr>
        <w:rFonts w:hint="default"/>
        <w:lang w:val="ru-RU" w:eastAsia="en-US" w:bidi="ar-SA"/>
      </w:rPr>
    </w:lvl>
    <w:lvl w:ilvl="3" w:tplc="78F025FA">
      <w:numFmt w:val="bullet"/>
      <w:lvlText w:val="•"/>
      <w:lvlJc w:val="left"/>
      <w:pPr>
        <w:ind w:left="3288" w:hanging="369"/>
      </w:pPr>
      <w:rPr>
        <w:rFonts w:hint="default"/>
        <w:lang w:val="ru-RU" w:eastAsia="en-US" w:bidi="ar-SA"/>
      </w:rPr>
    </w:lvl>
    <w:lvl w:ilvl="4" w:tplc="51C42ADA">
      <w:numFmt w:val="bullet"/>
      <w:lvlText w:val="•"/>
      <w:lvlJc w:val="left"/>
      <w:pPr>
        <w:ind w:left="4284" w:hanging="369"/>
      </w:pPr>
      <w:rPr>
        <w:rFonts w:hint="default"/>
        <w:lang w:val="ru-RU" w:eastAsia="en-US" w:bidi="ar-SA"/>
      </w:rPr>
    </w:lvl>
    <w:lvl w:ilvl="5" w:tplc="52EC7AAA">
      <w:numFmt w:val="bullet"/>
      <w:lvlText w:val="•"/>
      <w:lvlJc w:val="left"/>
      <w:pPr>
        <w:ind w:left="5280" w:hanging="369"/>
      </w:pPr>
      <w:rPr>
        <w:rFonts w:hint="default"/>
        <w:lang w:val="ru-RU" w:eastAsia="en-US" w:bidi="ar-SA"/>
      </w:rPr>
    </w:lvl>
    <w:lvl w:ilvl="6" w:tplc="35660F3A">
      <w:numFmt w:val="bullet"/>
      <w:lvlText w:val="•"/>
      <w:lvlJc w:val="left"/>
      <w:pPr>
        <w:ind w:left="6276" w:hanging="369"/>
      </w:pPr>
      <w:rPr>
        <w:rFonts w:hint="default"/>
        <w:lang w:val="ru-RU" w:eastAsia="en-US" w:bidi="ar-SA"/>
      </w:rPr>
    </w:lvl>
    <w:lvl w:ilvl="7" w:tplc="85BE534A">
      <w:numFmt w:val="bullet"/>
      <w:lvlText w:val="•"/>
      <w:lvlJc w:val="left"/>
      <w:pPr>
        <w:ind w:left="7272" w:hanging="369"/>
      </w:pPr>
      <w:rPr>
        <w:rFonts w:hint="default"/>
        <w:lang w:val="ru-RU" w:eastAsia="en-US" w:bidi="ar-SA"/>
      </w:rPr>
    </w:lvl>
    <w:lvl w:ilvl="8" w:tplc="ACD6194A">
      <w:numFmt w:val="bullet"/>
      <w:lvlText w:val="•"/>
      <w:lvlJc w:val="left"/>
      <w:pPr>
        <w:ind w:left="8268" w:hanging="369"/>
      </w:pPr>
      <w:rPr>
        <w:rFonts w:hint="default"/>
        <w:lang w:val="ru-RU" w:eastAsia="en-US" w:bidi="ar-SA"/>
      </w:rPr>
    </w:lvl>
  </w:abstractNum>
  <w:abstractNum w:abstractNumId="19">
    <w:nsid w:val="4914413F"/>
    <w:multiLevelType w:val="hybridMultilevel"/>
    <w:tmpl w:val="93D865B4"/>
    <w:lvl w:ilvl="0" w:tplc="1D8CE772">
      <w:start w:val="1"/>
      <w:numFmt w:val="decimal"/>
      <w:lvlText w:val="%1)"/>
      <w:lvlJc w:val="left"/>
      <w:pPr>
        <w:ind w:left="301" w:hanging="382"/>
      </w:pPr>
      <w:rPr>
        <w:rFonts w:hint="default"/>
        <w:w w:val="96"/>
        <w:lang w:val="ru-RU" w:eastAsia="en-US" w:bidi="ar-SA"/>
      </w:rPr>
    </w:lvl>
    <w:lvl w:ilvl="1" w:tplc="AE487D22">
      <w:numFmt w:val="bullet"/>
      <w:lvlText w:val="•"/>
      <w:lvlJc w:val="left"/>
      <w:pPr>
        <w:ind w:left="1296" w:hanging="382"/>
      </w:pPr>
      <w:rPr>
        <w:rFonts w:hint="default"/>
        <w:lang w:val="ru-RU" w:eastAsia="en-US" w:bidi="ar-SA"/>
      </w:rPr>
    </w:lvl>
    <w:lvl w:ilvl="2" w:tplc="FB5C9686">
      <w:numFmt w:val="bullet"/>
      <w:lvlText w:val="•"/>
      <w:lvlJc w:val="left"/>
      <w:pPr>
        <w:ind w:left="2292" w:hanging="382"/>
      </w:pPr>
      <w:rPr>
        <w:rFonts w:hint="default"/>
        <w:lang w:val="ru-RU" w:eastAsia="en-US" w:bidi="ar-SA"/>
      </w:rPr>
    </w:lvl>
    <w:lvl w:ilvl="3" w:tplc="191A5F14">
      <w:numFmt w:val="bullet"/>
      <w:lvlText w:val="•"/>
      <w:lvlJc w:val="left"/>
      <w:pPr>
        <w:ind w:left="3288" w:hanging="382"/>
      </w:pPr>
      <w:rPr>
        <w:rFonts w:hint="default"/>
        <w:lang w:val="ru-RU" w:eastAsia="en-US" w:bidi="ar-SA"/>
      </w:rPr>
    </w:lvl>
    <w:lvl w:ilvl="4" w:tplc="209099A6">
      <w:numFmt w:val="bullet"/>
      <w:lvlText w:val="•"/>
      <w:lvlJc w:val="left"/>
      <w:pPr>
        <w:ind w:left="4284" w:hanging="382"/>
      </w:pPr>
      <w:rPr>
        <w:rFonts w:hint="default"/>
        <w:lang w:val="ru-RU" w:eastAsia="en-US" w:bidi="ar-SA"/>
      </w:rPr>
    </w:lvl>
    <w:lvl w:ilvl="5" w:tplc="1AB2973E">
      <w:numFmt w:val="bullet"/>
      <w:lvlText w:val="•"/>
      <w:lvlJc w:val="left"/>
      <w:pPr>
        <w:ind w:left="5280" w:hanging="382"/>
      </w:pPr>
      <w:rPr>
        <w:rFonts w:hint="default"/>
        <w:lang w:val="ru-RU" w:eastAsia="en-US" w:bidi="ar-SA"/>
      </w:rPr>
    </w:lvl>
    <w:lvl w:ilvl="6" w:tplc="D39CA114">
      <w:numFmt w:val="bullet"/>
      <w:lvlText w:val="•"/>
      <w:lvlJc w:val="left"/>
      <w:pPr>
        <w:ind w:left="6276" w:hanging="382"/>
      </w:pPr>
      <w:rPr>
        <w:rFonts w:hint="default"/>
        <w:lang w:val="ru-RU" w:eastAsia="en-US" w:bidi="ar-SA"/>
      </w:rPr>
    </w:lvl>
    <w:lvl w:ilvl="7" w:tplc="28BAC01A">
      <w:numFmt w:val="bullet"/>
      <w:lvlText w:val="•"/>
      <w:lvlJc w:val="left"/>
      <w:pPr>
        <w:ind w:left="7272" w:hanging="382"/>
      </w:pPr>
      <w:rPr>
        <w:rFonts w:hint="default"/>
        <w:lang w:val="ru-RU" w:eastAsia="en-US" w:bidi="ar-SA"/>
      </w:rPr>
    </w:lvl>
    <w:lvl w:ilvl="8" w:tplc="15CC79CA">
      <w:numFmt w:val="bullet"/>
      <w:lvlText w:val="•"/>
      <w:lvlJc w:val="left"/>
      <w:pPr>
        <w:ind w:left="8268" w:hanging="382"/>
      </w:pPr>
      <w:rPr>
        <w:rFonts w:hint="default"/>
        <w:lang w:val="ru-RU" w:eastAsia="en-US" w:bidi="ar-SA"/>
      </w:rPr>
    </w:lvl>
  </w:abstractNum>
  <w:abstractNum w:abstractNumId="20">
    <w:nsid w:val="4E2D4C00"/>
    <w:multiLevelType w:val="hybridMultilevel"/>
    <w:tmpl w:val="9BBA9C30"/>
    <w:lvl w:ilvl="0" w:tplc="8A8C83E6">
      <w:numFmt w:val="bullet"/>
      <w:lvlText w:val="-"/>
      <w:lvlJc w:val="left"/>
      <w:pPr>
        <w:ind w:left="294" w:hanging="16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9ED02D50">
      <w:numFmt w:val="bullet"/>
      <w:lvlText w:val="•"/>
      <w:lvlJc w:val="left"/>
      <w:pPr>
        <w:ind w:left="1296" w:hanging="164"/>
      </w:pPr>
      <w:rPr>
        <w:rFonts w:hint="default"/>
        <w:lang w:val="ru-RU" w:eastAsia="en-US" w:bidi="ar-SA"/>
      </w:rPr>
    </w:lvl>
    <w:lvl w:ilvl="2" w:tplc="CC9E680C">
      <w:numFmt w:val="bullet"/>
      <w:lvlText w:val="•"/>
      <w:lvlJc w:val="left"/>
      <w:pPr>
        <w:ind w:left="2292" w:hanging="164"/>
      </w:pPr>
      <w:rPr>
        <w:rFonts w:hint="default"/>
        <w:lang w:val="ru-RU" w:eastAsia="en-US" w:bidi="ar-SA"/>
      </w:rPr>
    </w:lvl>
    <w:lvl w:ilvl="3" w:tplc="1AFC8AE0">
      <w:numFmt w:val="bullet"/>
      <w:lvlText w:val="•"/>
      <w:lvlJc w:val="left"/>
      <w:pPr>
        <w:ind w:left="3288" w:hanging="164"/>
      </w:pPr>
      <w:rPr>
        <w:rFonts w:hint="default"/>
        <w:lang w:val="ru-RU" w:eastAsia="en-US" w:bidi="ar-SA"/>
      </w:rPr>
    </w:lvl>
    <w:lvl w:ilvl="4" w:tplc="3C12E0DE">
      <w:numFmt w:val="bullet"/>
      <w:lvlText w:val="•"/>
      <w:lvlJc w:val="left"/>
      <w:pPr>
        <w:ind w:left="4284" w:hanging="164"/>
      </w:pPr>
      <w:rPr>
        <w:rFonts w:hint="default"/>
        <w:lang w:val="ru-RU" w:eastAsia="en-US" w:bidi="ar-SA"/>
      </w:rPr>
    </w:lvl>
    <w:lvl w:ilvl="5" w:tplc="329E65DA">
      <w:numFmt w:val="bullet"/>
      <w:lvlText w:val="•"/>
      <w:lvlJc w:val="left"/>
      <w:pPr>
        <w:ind w:left="5280" w:hanging="164"/>
      </w:pPr>
      <w:rPr>
        <w:rFonts w:hint="default"/>
        <w:lang w:val="ru-RU" w:eastAsia="en-US" w:bidi="ar-SA"/>
      </w:rPr>
    </w:lvl>
    <w:lvl w:ilvl="6" w:tplc="D3FCE22A">
      <w:numFmt w:val="bullet"/>
      <w:lvlText w:val="•"/>
      <w:lvlJc w:val="left"/>
      <w:pPr>
        <w:ind w:left="6276" w:hanging="164"/>
      </w:pPr>
      <w:rPr>
        <w:rFonts w:hint="default"/>
        <w:lang w:val="ru-RU" w:eastAsia="en-US" w:bidi="ar-SA"/>
      </w:rPr>
    </w:lvl>
    <w:lvl w:ilvl="7" w:tplc="15C0BC86">
      <w:numFmt w:val="bullet"/>
      <w:lvlText w:val="•"/>
      <w:lvlJc w:val="left"/>
      <w:pPr>
        <w:ind w:left="7272" w:hanging="164"/>
      </w:pPr>
      <w:rPr>
        <w:rFonts w:hint="default"/>
        <w:lang w:val="ru-RU" w:eastAsia="en-US" w:bidi="ar-SA"/>
      </w:rPr>
    </w:lvl>
    <w:lvl w:ilvl="8" w:tplc="D6A89380">
      <w:numFmt w:val="bullet"/>
      <w:lvlText w:val="•"/>
      <w:lvlJc w:val="left"/>
      <w:pPr>
        <w:ind w:left="8268" w:hanging="164"/>
      </w:pPr>
      <w:rPr>
        <w:rFonts w:hint="default"/>
        <w:lang w:val="ru-RU" w:eastAsia="en-US" w:bidi="ar-SA"/>
      </w:rPr>
    </w:lvl>
  </w:abstractNum>
  <w:abstractNum w:abstractNumId="21">
    <w:nsid w:val="4F472AAD"/>
    <w:multiLevelType w:val="hybridMultilevel"/>
    <w:tmpl w:val="AF42028E"/>
    <w:lvl w:ilvl="0" w:tplc="6324D6E0">
      <w:start w:val="1"/>
      <w:numFmt w:val="decimal"/>
      <w:lvlText w:val="%1)"/>
      <w:lvlJc w:val="left"/>
      <w:pPr>
        <w:ind w:left="286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FECC77D4">
      <w:numFmt w:val="bullet"/>
      <w:lvlText w:val="•"/>
      <w:lvlJc w:val="left"/>
      <w:pPr>
        <w:ind w:left="1278" w:hanging="294"/>
      </w:pPr>
      <w:rPr>
        <w:rFonts w:hint="default"/>
        <w:lang w:val="ru-RU" w:eastAsia="en-US" w:bidi="ar-SA"/>
      </w:rPr>
    </w:lvl>
    <w:lvl w:ilvl="2" w:tplc="74EAA252">
      <w:numFmt w:val="bullet"/>
      <w:lvlText w:val="•"/>
      <w:lvlJc w:val="left"/>
      <w:pPr>
        <w:ind w:left="2276" w:hanging="294"/>
      </w:pPr>
      <w:rPr>
        <w:rFonts w:hint="default"/>
        <w:lang w:val="ru-RU" w:eastAsia="en-US" w:bidi="ar-SA"/>
      </w:rPr>
    </w:lvl>
    <w:lvl w:ilvl="3" w:tplc="D25CC98C">
      <w:numFmt w:val="bullet"/>
      <w:lvlText w:val="•"/>
      <w:lvlJc w:val="left"/>
      <w:pPr>
        <w:ind w:left="3274" w:hanging="294"/>
      </w:pPr>
      <w:rPr>
        <w:rFonts w:hint="default"/>
        <w:lang w:val="ru-RU" w:eastAsia="en-US" w:bidi="ar-SA"/>
      </w:rPr>
    </w:lvl>
    <w:lvl w:ilvl="4" w:tplc="A036DDE6">
      <w:numFmt w:val="bullet"/>
      <w:lvlText w:val="•"/>
      <w:lvlJc w:val="left"/>
      <w:pPr>
        <w:ind w:left="4272" w:hanging="294"/>
      </w:pPr>
      <w:rPr>
        <w:rFonts w:hint="default"/>
        <w:lang w:val="ru-RU" w:eastAsia="en-US" w:bidi="ar-SA"/>
      </w:rPr>
    </w:lvl>
    <w:lvl w:ilvl="5" w:tplc="80F81E50">
      <w:numFmt w:val="bullet"/>
      <w:lvlText w:val="•"/>
      <w:lvlJc w:val="left"/>
      <w:pPr>
        <w:ind w:left="5270" w:hanging="294"/>
      </w:pPr>
      <w:rPr>
        <w:rFonts w:hint="default"/>
        <w:lang w:val="ru-RU" w:eastAsia="en-US" w:bidi="ar-SA"/>
      </w:rPr>
    </w:lvl>
    <w:lvl w:ilvl="6" w:tplc="281AC150">
      <w:numFmt w:val="bullet"/>
      <w:lvlText w:val="•"/>
      <w:lvlJc w:val="left"/>
      <w:pPr>
        <w:ind w:left="6268" w:hanging="294"/>
      </w:pPr>
      <w:rPr>
        <w:rFonts w:hint="default"/>
        <w:lang w:val="ru-RU" w:eastAsia="en-US" w:bidi="ar-SA"/>
      </w:rPr>
    </w:lvl>
    <w:lvl w:ilvl="7" w:tplc="9A344B9A">
      <w:numFmt w:val="bullet"/>
      <w:lvlText w:val="•"/>
      <w:lvlJc w:val="left"/>
      <w:pPr>
        <w:ind w:left="7266" w:hanging="294"/>
      </w:pPr>
      <w:rPr>
        <w:rFonts w:hint="default"/>
        <w:lang w:val="ru-RU" w:eastAsia="en-US" w:bidi="ar-SA"/>
      </w:rPr>
    </w:lvl>
    <w:lvl w:ilvl="8" w:tplc="E7EE2AA6">
      <w:numFmt w:val="bullet"/>
      <w:lvlText w:val="•"/>
      <w:lvlJc w:val="left"/>
      <w:pPr>
        <w:ind w:left="8264" w:hanging="294"/>
      </w:pPr>
      <w:rPr>
        <w:rFonts w:hint="default"/>
        <w:lang w:val="ru-RU" w:eastAsia="en-US" w:bidi="ar-SA"/>
      </w:rPr>
    </w:lvl>
  </w:abstractNum>
  <w:abstractNum w:abstractNumId="22">
    <w:nsid w:val="53D0117E"/>
    <w:multiLevelType w:val="hybridMultilevel"/>
    <w:tmpl w:val="60F886DC"/>
    <w:lvl w:ilvl="0" w:tplc="382C4F4E">
      <w:start w:val="1"/>
      <w:numFmt w:val="decimal"/>
      <w:lvlText w:val="%1)"/>
      <w:lvlJc w:val="left"/>
      <w:pPr>
        <w:ind w:left="28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B20CFF88">
      <w:numFmt w:val="bullet"/>
      <w:lvlText w:val="•"/>
      <w:lvlJc w:val="left"/>
      <w:pPr>
        <w:ind w:left="1278" w:hanging="289"/>
      </w:pPr>
      <w:rPr>
        <w:rFonts w:hint="default"/>
        <w:lang w:val="ru-RU" w:eastAsia="en-US" w:bidi="ar-SA"/>
      </w:rPr>
    </w:lvl>
    <w:lvl w:ilvl="2" w:tplc="A2C019B8">
      <w:numFmt w:val="bullet"/>
      <w:lvlText w:val="•"/>
      <w:lvlJc w:val="left"/>
      <w:pPr>
        <w:ind w:left="2276" w:hanging="289"/>
      </w:pPr>
      <w:rPr>
        <w:rFonts w:hint="default"/>
        <w:lang w:val="ru-RU" w:eastAsia="en-US" w:bidi="ar-SA"/>
      </w:rPr>
    </w:lvl>
    <w:lvl w:ilvl="3" w:tplc="FB2AFBDC">
      <w:numFmt w:val="bullet"/>
      <w:lvlText w:val="•"/>
      <w:lvlJc w:val="left"/>
      <w:pPr>
        <w:ind w:left="3274" w:hanging="289"/>
      </w:pPr>
      <w:rPr>
        <w:rFonts w:hint="default"/>
        <w:lang w:val="ru-RU" w:eastAsia="en-US" w:bidi="ar-SA"/>
      </w:rPr>
    </w:lvl>
    <w:lvl w:ilvl="4" w:tplc="AEDE10E4">
      <w:numFmt w:val="bullet"/>
      <w:lvlText w:val="•"/>
      <w:lvlJc w:val="left"/>
      <w:pPr>
        <w:ind w:left="4272" w:hanging="289"/>
      </w:pPr>
      <w:rPr>
        <w:rFonts w:hint="default"/>
        <w:lang w:val="ru-RU" w:eastAsia="en-US" w:bidi="ar-SA"/>
      </w:rPr>
    </w:lvl>
    <w:lvl w:ilvl="5" w:tplc="77C43D50">
      <w:numFmt w:val="bullet"/>
      <w:lvlText w:val="•"/>
      <w:lvlJc w:val="left"/>
      <w:pPr>
        <w:ind w:left="5270" w:hanging="289"/>
      </w:pPr>
      <w:rPr>
        <w:rFonts w:hint="default"/>
        <w:lang w:val="ru-RU" w:eastAsia="en-US" w:bidi="ar-SA"/>
      </w:rPr>
    </w:lvl>
    <w:lvl w:ilvl="6" w:tplc="90CC5AA8">
      <w:numFmt w:val="bullet"/>
      <w:lvlText w:val="•"/>
      <w:lvlJc w:val="left"/>
      <w:pPr>
        <w:ind w:left="6268" w:hanging="289"/>
      </w:pPr>
      <w:rPr>
        <w:rFonts w:hint="default"/>
        <w:lang w:val="ru-RU" w:eastAsia="en-US" w:bidi="ar-SA"/>
      </w:rPr>
    </w:lvl>
    <w:lvl w:ilvl="7" w:tplc="5EFA3B5E">
      <w:numFmt w:val="bullet"/>
      <w:lvlText w:val="•"/>
      <w:lvlJc w:val="left"/>
      <w:pPr>
        <w:ind w:left="7266" w:hanging="289"/>
      </w:pPr>
      <w:rPr>
        <w:rFonts w:hint="default"/>
        <w:lang w:val="ru-RU" w:eastAsia="en-US" w:bidi="ar-SA"/>
      </w:rPr>
    </w:lvl>
    <w:lvl w:ilvl="8" w:tplc="F7201798">
      <w:numFmt w:val="bullet"/>
      <w:lvlText w:val="•"/>
      <w:lvlJc w:val="left"/>
      <w:pPr>
        <w:ind w:left="8264" w:hanging="289"/>
      </w:pPr>
      <w:rPr>
        <w:rFonts w:hint="default"/>
        <w:lang w:val="ru-RU" w:eastAsia="en-US" w:bidi="ar-SA"/>
      </w:rPr>
    </w:lvl>
  </w:abstractNum>
  <w:abstractNum w:abstractNumId="23">
    <w:nsid w:val="59B83C97"/>
    <w:multiLevelType w:val="hybridMultilevel"/>
    <w:tmpl w:val="644C5812"/>
    <w:lvl w:ilvl="0" w:tplc="31B8B984">
      <w:numFmt w:val="bullet"/>
      <w:lvlText w:val="-"/>
      <w:lvlJc w:val="left"/>
      <w:pPr>
        <w:ind w:left="324" w:hanging="325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7AA69BDA">
      <w:numFmt w:val="bullet"/>
      <w:lvlText w:val="-"/>
      <w:lvlJc w:val="left"/>
      <w:pPr>
        <w:ind w:left="320" w:hanging="292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2" w:tplc="64CE9912">
      <w:numFmt w:val="bullet"/>
      <w:lvlText w:val="•"/>
      <w:lvlJc w:val="left"/>
      <w:pPr>
        <w:ind w:left="1442" w:hanging="292"/>
      </w:pPr>
      <w:rPr>
        <w:rFonts w:hint="default"/>
        <w:lang w:val="ru-RU" w:eastAsia="en-US" w:bidi="ar-SA"/>
      </w:rPr>
    </w:lvl>
    <w:lvl w:ilvl="3" w:tplc="D3366464">
      <w:numFmt w:val="bullet"/>
      <w:lvlText w:val="•"/>
      <w:lvlJc w:val="left"/>
      <w:pPr>
        <w:ind w:left="2544" w:hanging="292"/>
      </w:pPr>
      <w:rPr>
        <w:rFonts w:hint="default"/>
        <w:lang w:val="ru-RU" w:eastAsia="en-US" w:bidi="ar-SA"/>
      </w:rPr>
    </w:lvl>
    <w:lvl w:ilvl="4" w:tplc="D4FC3E5E">
      <w:numFmt w:val="bullet"/>
      <w:lvlText w:val="•"/>
      <w:lvlJc w:val="left"/>
      <w:pPr>
        <w:ind w:left="3646" w:hanging="292"/>
      </w:pPr>
      <w:rPr>
        <w:rFonts w:hint="default"/>
        <w:lang w:val="ru-RU" w:eastAsia="en-US" w:bidi="ar-SA"/>
      </w:rPr>
    </w:lvl>
    <w:lvl w:ilvl="5" w:tplc="0DA249A6">
      <w:numFmt w:val="bullet"/>
      <w:lvlText w:val="•"/>
      <w:lvlJc w:val="left"/>
      <w:pPr>
        <w:ind w:left="4748" w:hanging="292"/>
      </w:pPr>
      <w:rPr>
        <w:rFonts w:hint="default"/>
        <w:lang w:val="ru-RU" w:eastAsia="en-US" w:bidi="ar-SA"/>
      </w:rPr>
    </w:lvl>
    <w:lvl w:ilvl="6" w:tplc="F20A03D4">
      <w:numFmt w:val="bullet"/>
      <w:lvlText w:val="•"/>
      <w:lvlJc w:val="left"/>
      <w:pPr>
        <w:ind w:left="5851" w:hanging="292"/>
      </w:pPr>
      <w:rPr>
        <w:rFonts w:hint="default"/>
        <w:lang w:val="ru-RU" w:eastAsia="en-US" w:bidi="ar-SA"/>
      </w:rPr>
    </w:lvl>
    <w:lvl w:ilvl="7" w:tplc="4F6C3796">
      <w:numFmt w:val="bullet"/>
      <w:lvlText w:val="•"/>
      <w:lvlJc w:val="left"/>
      <w:pPr>
        <w:ind w:left="6953" w:hanging="292"/>
      </w:pPr>
      <w:rPr>
        <w:rFonts w:hint="default"/>
        <w:lang w:val="ru-RU" w:eastAsia="en-US" w:bidi="ar-SA"/>
      </w:rPr>
    </w:lvl>
    <w:lvl w:ilvl="8" w:tplc="D3D6370C">
      <w:numFmt w:val="bullet"/>
      <w:lvlText w:val="•"/>
      <w:lvlJc w:val="left"/>
      <w:pPr>
        <w:ind w:left="8055" w:hanging="292"/>
      </w:pPr>
      <w:rPr>
        <w:rFonts w:hint="default"/>
        <w:lang w:val="ru-RU" w:eastAsia="en-US" w:bidi="ar-SA"/>
      </w:rPr>
    </w:lvl>
  </w:abstractNum>
  <w:abstractNum w:abstractNumId="24">
    <w:nsid w:val="5CD05490"/>
    <w:multiLevelType w:val="hybridMultilevel"/>
    <w:tmpl w:val="B44EBCEC"/>
    <w:lvl w:ilvl="0" w:tplc="1B98F538">
      <w:numFmt w:val="bullet"/>
      <w:lvlText w:val="-"/>
      <w:lvlJc w:val="left"/>
      <w:pPr>
        <w:ind w:left="280" w:hanging="177"/>
      </w:pPr>
      <w:rPr>
        <w:rFonts w:ascii="Times New Roman" w:eastAsia="Times New Roman" w:hAnsi="Times New Roman" w:cs="Times New Roman" w:hint="default"/>
        <w:w w:val="102"/>
        <w:lang w:val="ru-RU" w:eastAsia="en-US" w:bidi="ar-SA"/>
      </w:rPr>
    </w:lvl>
    <w:lvl w:ilvl="1" w:tplc="F5EE6730">
      <w:numFmt w:val="bullet"/>
      <w:lvlText w:val="•"/>
      <w:lvlJc w:val="left"/>
      <w:pPr>
        <w:ind w:left="1278" w:hanging="177"/>
      </w:pPr>
      <w:rPr>
        <w:rFonts w:hint="default"/>
        <w:lang w:val="ru-RU" w:eastAsia="en-US" w:bidi="ar-SA"/>
      </w:rPr>
    </w:lvl>
    <w:lvl w:ilvl="2" w:tplc="F9340192">
      <w:numFmt w:val="bullet"/>
      <w:lvlText w:val="•"/>
      <w:lvlJc w:val="left"/>
      <w:pPr>
        <w:ind w:left="2276" w:hanging="177"/>
      </w:pPr>
      <w:rPr>
        <w:rFonts w:hint="default"/>
        <w:lang w:val="ru-RU" w:eastAsia="en-US" w:bidi="ar-SA"/>
      </w:rPr>
    </w:lvl>
    <w:lvl w:ilvl="3" w:tplc="9C32965A">
      <w:numFmt w:val="bullet"/>
      <w:lvlText w:val="•"/>
      <w:lvlJc w:val="left"/>
      <w:pPr>
        <w:ind w:left="3274" w:hanging="177"/>
      </w:pPr>
      <w:rPr>
        <w:rFonts w:hint="default"/>
        <w:lang w:val="ru-RU" w:eastAsia="en-US" w:bidi="ar-SA"/>
      </w:rPr>
    </w:lvl>
    <w:lvl w:ilvl="4" w:tplc="67E4F092">
      <w:numFmt w:val="bullet"/>
      <w:lvlText w:val="•"/>
      <w:lvlJc w:val="left"/>
      <w:pPr>
        <w:ind w:left="4272" w:hanging="177"/>
      </w:pPr>
      <w:rPr>
        <w:rFonts w:hint="default"/>
        <w:lang w:val="ru-RU" w:eastAsia="en-US" w:bidi="ar-SA"/>
      </w:rPr>
    </w:lvl>
    <w:lvl w:ilvl="5" w:tplc="A2C84C84">
      <w:numFmt w:val="bullet"/>
      <w:lvlText w:val="•"/>
      <w:lvlJc w:val="left"/>
      <w:pPr>
        <w:ind w:left="5270" w:hanging="177"/>
      </w:pPr>
      <w:rPr>
        <w:rFonts w:hint="default"/>
        <w:lang w:val="ru-RU" w:eastAsia="en-US" w:bidi="ar-SA"/>
      </w:rPr>
    </w:lvl>
    <w:lvl w:ilvl="6" w:tplc="E9B8CEDC">
      <w:numFmt w:val="bullet"/>
      <w:lvlText w:val="•"/>
      <w:lvlJc w:val="left"/>
      <w:pPr>
        <w:ind w:left="6268" w:hanging="177"/>
      </w:pPr>
      <w:rPr>
        <w:rFonts w:hint="default"/>
        <w:lang w:val="ru-RU" w:eastAsia="en-US" w:bidi="ar-SA"/>
      </w:rPr>
    </w:lvl>
    <w:lvl w:ilvl="7" w:tplc="57245E2E">
      <w:numFmt w:val="bullet"/>
      <w:lvlText w:val="•"/>
      <w:lvlJc w:val="left"/>
      <w:pPr>
        <w:ind w:left="7266" w:hanging="177"/>
      </w:pPr>
      <w:rPr>
        <w:rFonts w:hint="default"/>
        <w:lang w:val="ru-RU" w:eastAsia="en-US" w:bidi="ar-SA"/>
      </w:rPr>
    </w:lvl>
    <w:lvl w:ilvl="8" w:tplc="951AAF48">
      <w:numFmt w:val="bullet"/>
      <w:lvlText w:val="•"/>
      <w:lvlJc w:val="left"/>
      <w:pPr>
        <w:ind w:left="8264" w:hanging="177"/>
      </w:pPr>
      <w:rPr>
        <w:rFonts w:hint="default"/>
        <w:lang w:val="ru-RU" w:eastAsia="en-US" w:bidi="ar-SA"/>
      </w:rPr>
    </w:lvl>
  </w:abstractNum>
  <w:abstractNum w:abstractNumId="25">
    <w:nsid w:val="623F65CA"/>
    <w:multiLevelType w:val="hybridMultilevel"/>
    <w:tmpl w:val="86EA4144"/>
    <w:lvl w:ilvl="0" w:tplc="5E381308">
      <w:numFmt w:val="bullet"/>
      <w:lvlText w:val="—"/>
      <w:lvlJc w:val="left"/>
      <w:pPr>
        <w:ind w:left="279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3"/>
        <w:sz w:val="27"/>
        <w:szCs w:val="27"/>
        <w:lang w:val="ru-RU" w:eastAsia="en-US" w:bidi="ar-SA"/>
      </w:rPr>
    </w:lvl>
    <w:lvl w:ilvl="1" w:tplc="97D40FB6">
      <w:numFmt w:val="bullet"/>
      <w:lvlText w:val="•"/>
      <w:lvlJc w:val="left"/>
      <w:pPr>
        <w:ind w:left="1278" w:hanging="199"/>
      </w:pPr>
      <w:rPr>
        <w:rFonts w:hint="default"/>
        <w:lang w:val="ru-RU" w:eastAsia="en-US" w:bidi="ar-SA"/>
      </w:rPr>
    </w:lvl>
    <w:lvl w:ilvl="2" w:tplc="F836CF0C"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3" w:tplc="952EA2B0">
      <w:numFmt w:val="bullet"/>
      <w:lvlText w:val="•"/>
      <w:lvlJc w:val="left"/>
      <w:pPr>
        <w:ind w:left="3274" w:hanging="199"/>
      </w:pPr>
      <w:rPr>
        <w:rFonts w:hint="default"/>
        <w:lang w:val="ru-RU" w:eastAsia="en-US" w:bidi="ar-SA"/>
      </w:rPr>
    </w:lvl>
    <w:lvl w:ilvl="4" w:tplc="A2344A76">
      <w:numFmt w:val="bullet"/>
      <w:lvlText w:val="•"/>
      <w:lvlJc w:val="left"/>
      <w:pPr>
        <w:ind w:left="4272" w:hanging="199"/>
      </w:pPr>
      <w:rPr>
        <w:rFonts w:hint="default"/>
        <w:lang w:val="ru-RU" w:eastAsia="en-US" w:bidi="ar-SA"/>
      </w:rPr>
    </w:lvl>
    <w:lvl w:ilvl="5" w:tplc="EC80B1C4">
      <w:numFmt w:val="bullet"/>
      <w:lvlText w:val="•"/>
      <w:lvlJc w:val="left"/>
      <w:pPr>
        <w:ind w:left="5270" w:hanging="199"/>
      </w:pPr>
      <w:rPr>
        <w:rFonts w:hint="default"/>
        <w:lang w:val="ru-RU" w:eastAsia="en-US" w:bidi="ar-SA"/>
      </w:rPr>
    </w:lvl>
    <w:lvl w:ilvl="6" w:tplc="4EEADC72">
      <w:numFmt w:val="bullet"/>
      <w:lvlText w:val="•"/>
      <w:lvlJc w:val="left"/>
      <w:pPr>
        <w:ind w:left="6268" w:hanging="199"/>
      </w:pPr>
      <w:rPr>
        <w:rFonts w:hint="default"/>
        <w:lang w:val="ru-RU" w:eastAsia="en-US" w:bidi="ar-SA"/>
      </w:rPr>
    </w:lvl>
    <w:lvl w:ilvl="7" w:tplc="7CA64BBA">
      <w:numFmt w:val="bullet"/>
      <w:lvlText w:val="•"/>
      <w:lvlJc w:val="left"/>
      <w:pPr>
        <w:ind w:left="7266" w:hanging="199"/>
      </w:pPr>
      <w:rPr>
        <w:rFonts w:hint="default"/>
        <w:lang w:val="ru-RU" w:eastAsia="en-US" w:bidi="ar-SA"/>
      </w:rPr>
    </w:lvl>
    <w:lvl w:ilvl="8" w:tplc="82C891E6">
      <w:numFmt w:val="bullet"/>
      <w:lvlText w:val="•"/>
      <w:lvlJc w:val="left"/>
      <w:pPr>
        <w:ind w:left="8264" w:hanging="199"/>
      </w:pPr>
      <w:rPr>
        <w:rFonts w:hint="default"/>
        <w:lang w:val="ru-RU" w:eastAsia="en-US" w:bidi="ar-SA"/>
      </w:rPr>
    </w:lvl>
  </w:abstractNum>
  <w:abstractNum w:abstractNumId="26">
    <w:nsid w:val="651A59C5"/>
    <w:multiLevelType w:val="hybridMultilevel"/>
    <w:tmpl w:val="6B76F158"/>
    <w:lvl w:ilvl="0" w:tplc="7F86E0A6">
      <w:start w:val="1"/>
      <w:numFmt w:val="decimal"/>
      <w:lvlText w:val="%1)"/>
      <w:lvlJc w:val="left"/>
      <w:pPr>
        <w:ind w:left="270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7"/>
        <w:szCs w:val="27"/>
        <w:lang w:val="ru-RU" w:eastAsia="en-US" w:bidi="ar-SA"/>
      </w:rPr>
    </w:lvl>
    <w:lvl w:ilvl="1" w:tplc="033435A2">
      <w:numFmt w:val="bullet"/>
      <w:lvlText w:val="•"/>
      <w:lvlJc w:val="left"/>
      <w:pPr>
        <w:ind w:left="1278" w:hanging="302"/>
      </w:pPr>
      <w:rPr>
        <w:rFonts w:hint="default"/>
        <w:lang w:val="ru-RU" w:eastAsia="en-US" w:bidi="ar-SA"/>
      </w:rPr>
    </w:lvl>
    <w:lvl w:ilvl="2" w:tplc="0590C794">
      <w:numFmt w:val="bullet"/>
      <w:lvlText w:val="•"/>
      <w:lvlJc w:val="left"/>
      <w:pPr>
        <w:ind w:left="2276" w:hanging="302"/>
      </w:pPr>
      <w:rPr>
        <w:rFonts w:hint="default"/>
        <w:lang w:val="ru-RU" w:eastAsia="en-US" w:bidi="ar-SA"/>
      </w:rPr>
    </w:lvl>
    <w:lvl w:ilvl="3" w:tplc="ED7AF4A6">
      <w:numFmt w:val="bullet"/>
      <w:lvlText w:val="•"/>
      <w:lvlJc w:val="left"/>
      <w:pPr>
        <w:ind w:left="3274" w:hanging="302"/>
      </w:pPr>
      <w:rPr>
        <w:rFonts w:hint="default"/>
        <w:lang w:val="ru-RU" w:eastAsia="en-US" w:bidi="ar-SA"/>
      </w:rPr>
    </w:lvl>
    <w:lvl w:ilvl="4" w:tplc="4D6C84FC">
      <w:numFmt w:val="bullet"/>
      <w:lvlText w:val="•"/>
      <w:lvlJc w:val="left"/>
      <w:pPr>
        <w:ind w:left="4272" w:hanging="302"/>
      </w:pPr>
      <w:rPr>
        <w:rFonts w:hint="default"/>
        <w:lang w:val="ru-RU" w:eastAsia="en-US" w:bidi="ar-SA"/>
      </w:rPr>
    </w:lvl>
    <w:lvl w:ilvl="5" w:tplc="3796F486">
      <w:numFmt w:val="bullet"/>
      <w:lvlText w:val="•"/>
      <w:lvlJc w:val="left"/>
      <w:pPr>
        <w:ind w:left="5270" w:hanging="302"/>
      </w:pPr>
      <w:rPr>
        <w:rFonts w:hint="default"/>
        <w:lang w:val="ru-RU" w:eastAsia="en-US" w:bidi="ar-SA"/>
      </w:rPr>
    </w:lvl>
    <w:lvl w:ilvl="6" w:tplc="50CAB136">
      <w:numFmt w:val="bullet"/>
      <w:lvlText w:val="•"/>
      <w:lvlJc w:val="left"/>
      <w:pPr>
        <w:ind w:left="6268" w:hanging="302"/>
      </w:pPr>
      <w:rPr>
        <w:rFonts w:hint="default"/>
        <w:lang w:val="ru-RU" w:eastAsia="en-US" w:bidi="ar-SA"/>
      </w:rPr>
    </w:lvl>
    <w:lvl w:ilvl="7" w:tplc="E9920970">
      <w:numFmt w:val="bullet"/>
      <w:lvlText w:val="•"/>
      <w:lvlJc w:val="left"/>
      <w:pPr>
        <w:ind w:left="7266" w:hanging="302"/>
      </w:pPr>
      <w:rPr>
        <w:rFonts w:hint="default"/>
        <w:lang w:val="ru-RU" w:eastAsia="en-US" w:bidi="ar-SA"/>
      </w:rPr>
    </w:lvl>
    <w:lvl w:ilvl="8" w:tplc="92AC33EC">
      <w:numFmt w:val="bullet"/>
      <w:lvlText w:val="•"/>
      <w:lvlJc w:val="left"/>
      <w:pPr>
        <w:ind w:left="8264" w:hanging="302"/>
      </w:pPr>
      <w:rPr>
        <w:rFonts w:hint="default"/>
        <w:lang w:val="ru-RU" w:eastAsia="en-US" w:bidi="ar-SA"/>
      </w:rPr>
    </w:lvl>
  </w:abstractNum>
  <w:abstractNum w:abstractNumId="27">
    <w:nsid w:val="659B35DD"/>
    <w:multiLevelType w:val="hybridMultilevel"/>
    <w:tmpl w:val="CBAAAEBE"/>
    <w:lvl w:ilvl="0" w:tplc="3AAC3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6E0925FA"/>
    <w:multiLevelType w:val="hybridMultilevel"/>
    <w:tmpl w:val="6186AFE0"/>
    <w:lvl w:ilvl="0" w:tplc="B7E8B4E8">
      <w:start w:val="1"/>
      <w:numFmt w:val="decimal"/>
      <w:lvlText w:val="%1)"/>
      <w:lvlJc w:val="left"/>
      <w:pPr>
        <w:ind w:left="296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7"/>
        <w:szCs w:val="27"/>
        <w:lang w:val="ru-RU" w:eastAsia="en-US" w:bidi="ar-SA"/>
      </w:rPr>
    </w:lvl>
    <w:lvl w:ilvl="1" w:tplc="BEB82F0E">
      <w:numFmt w:val="bullet"/>
      <w:lvlText w:val="•"/>
      <w:lvlJc w:val="left"/>
      <w:pPr>
        <w:ind w:left="1296" w:hanging="381"/>
      </w:pPr>
      <w:rPr>
        <w:rFonts w:hint="default"/>
        <w:lang w:val="ru-RU" w:eastAsia="en-US" w:bidi="ar-SA"/>
      </w:rPr>
    </w:lvl>
    <w:lvl w:ilvl="2" w:tplc="71BA57E6">
      <w:numFmt w:val="bullet"/>
      <w:lvlText w:val="•"/>
      <w:lvlJc w:val="left"/>
      <w:pPr>
        <w:ind w:left="2292" w:hanging="381"/>
      </w:pPr>
      <w:rPr>
        <w:rFonts w:hint="default"/>
        <w:lang w:val="ru-RU" w:eastAsia="en-US" w:bidi="ar-SA"/>
      </w:rPr>
    </w:lvl>
    <w:lvl w:ilvl="3" w:tplc="A1B4E836">
      <w:numFmt w:val="bullet"/>
      <w:lvlText w:val="•"/>
      <w:lvlJc w:val="left"/>
      <w:pPr>
        <w:ind w:left="3288" w:hanging="381"/>
      </w:pPr>
      <w:rPr>
        <w:rFonts w:hint="default"/>
        <w:lang w:val="ru-RU" w:eastAsia="en-US" w:bidi="ar-SA"/>
      </w:rPr>
    </w:lvl>
    <w:lvl w:ilvl="4" w:tplc="258AA182">
      <w:numFmt w:val="bullet"/>
      <w:lvlText w:val="•"/>
      <w:lvlJc w:val="left"/>
      <w:pPr>
        <w:ind w:left="4284" w:hanging="381"/>
      </w:pPr>
      <w:rPr>
        <w:rFonts w:hint="default"/>
        <w:lang w:val="ru-RU" w:eastAsia="en-US" w:bidi="ar-SA"/>
      </w:rPr>
    </w:lvl>
    <w:lvl w:ilvl="5" w:tplc="920437C2">
      <w:numFmt w:val="bullet"/>
      <w:lvlText w:val="•"/>
      <w:lvlJc w:val="left"/>
      <w:pPr>
        <w:ind w:left="5280" w:hanging="381"/>
      </w:pPr>
      <w:rPr>
        <w:rFonts w:hint="default"/>
        <w:lang w:val="ru-RU" w:eastAsia="en-US" w:bidi="ar-SA"/>
      </w:rPr>
    </w:lvl>
    <w:lvl w:ilvl="6" w:tplc="9D36A6E0">
      <w:numFmt w:val="bullet"/>
      <w:lvlText w:val="•"/>
      <w:lvlJc w:val="left"/>
      <w:pPr>
        <w:ind w:left="6276" w:hanging="381"/>
      </w:pPr>
      <w:rPr>
        <w:rFonts w:hint="default"/>
        <w:lang w:val="ru-RU" w:eastAsia="en-US" w:bidi="ar-SA"/>
      </w:rPr>
    </w:lvl>
    <w:lvl w:ilvl="7" w:tplc="8F7ADD50">
      <w:numFmt w:val="bullet"/>
      <w:lvlText w:val="•"/>
      <w:lvlJc w:val="left"/>
      <w:pPr>
        <w:ind w:left="7272" w:hanging="381"/>
      </w:pPr>
      <w:rPr>
        <w:rFonts w:hint="default"/>
        <w:lang w:val="ru-RU" w:eastAsia="en-US" w:bidi="ar-SA"/>
      </w:rPr>
    </w:lvl>
    <w:lvl w:ilvl="8" w:tplc="C2942D26">
      <w:numFmt w:val="bullet"/>
      <w:lvlText w:val="•"/>
      <w:lvlJc w:val="left"/>
      <w:pPr>
        <w:ind w:left="8268" w:hanging="381"/>
      </w:pPr>
      <w:rPr>
        <w:rFonts w:hint="default"/>
        <w:lang w:val="ru-RU" w:eastAsia="en-US" w:bidi="ar-SA"/>
      </w:rPr>
    </w:lvl>
  </w:abstractNum>
  <w:abstractNum w:abstractNumId="29">
    <w:nsid w:val="6F683D99"/>
    <w:multiLevelType w:val="hybridMultilevel"/>
    <w:tmpl w:val="31C80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F70F5"/>
    <w:multiLevelType w:val="hybridMultilevel"/>
    <w:tmpl w:val="A3904ECE"/>
    <w:lvl w:ilvl="0" w:tplc="AFBA10AE">
      <w:start w:val="1"/>
      <w:numFmt w:val="decimal"/>
      <w:lvlText w:val="%1)"/>
      <w:lvlJc w:val="left"/>
      <w:pPr>
        <w:ind w:left="2040" w:hanging="13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73A57"/>
    <w:multiLevelType w:val="hybridMultilevel"/>
    <w:tmpl w:val="B634735E"/>
    <w:lvl w:ilvl="0" w:tplc="474CA36E">
      <w:start w:val="1"/>
      <w:numFmt w:val="decimal"/>
      <w:lvlText w:val="%1)"/>
      <w:lvlJc w:val="left"/>
      <w:pPr>
        <w:ind w:left="281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2BE4352E">
      <w:numFmt w:val="bullet"/>
      <w:lvlText w:val="•"/>
      <w:lvlJc w:val="left"/>
      <w:pPr>
        <w:ind w:left="1278" w:hanging="471"/>
      </w:pPr>
      <w:rPr>
        <w:rFonts w:hint="default"/>
        <w:lang w:val="ru-RU" w:eastAsia="en-US" w:bidi="ar-SA"/>
      </w:rPr>
    </w:lvl>
    <w:lvl w:ilvl="2" w:tplc="6F105BE6">
      <w:numFmt w:val="bullet"/>
      <w:lvlText w:val="•"/>
      <w:lvlJc w:val="left"/>
      <w:pPr>
        <w:ind w:left="2276" w:hanging="471"/>
      </w:pPr>
      <w:rPr>
        <w:rFonts w:hint="default"/>
        <w:lang w:val="ru-RU" w:eastAsia="en-US" w:bidi="ar-SA"/>
      </w:rPr>
    </w:lvl>
    <w:lvl w:ilvl="3" w:tplc="0DE0A8D6">
      <w:numFmt w:val="bullet"/>
      <w:lvlText w:val="•"/>
      <w:lvlJc w:val="left"/>
      <w:pPr>
        <w:ind w:left="3274" w:hanging="471"/>
      </w:pPr>
      <w:rPr>
        <w:rFonts w:hint="default"/>
        <w:lang w:val="ru-RU" w:eastAsia="en-US" w:bidi="ar-SA"/>
      </w:rPr>
    </w:lvl>
    <w:lvl w:ilvl="4" w:tplc="89F6207A">
      <w:numFmt w:val="bullet"/>
      <w:lvlText w:val="•"/>
      <w:lvlJc w:val="left"/>
      <w:pPr>
        <w:ind w:left="4272" w:hanging="471"/>
      </w:pPr>
      <w:rPr>
        <w:rFonts w:hint="default"/>
        <w:lang w:val="ru-RU" w:eastAsia="en-US" w:bidi="ar-SA"/>
      </w:rPr>
    </w:lvl>
    <w:lvl w:ilvl="5" w:tplc="49ACCF86">
      <w:numFmt w:val="bullet"/>
      <w:lvlText w:val="•"/>
      <w:lvlJc w:val="left"/>
      <w:pPr>
        <w:ind w:left="5270" w:hanging="471"/>
      </w:pPr>
      <w:rPr>
        <w:rFonts w:hint="default"/>
        <w:lang w:val="ru-RU" w:eastAsia="en-US" w:bidi="ar-SA"/>
      </w:rPr>
    </w:lvl>
    <w:lvl w:ilvl="6" w:tplc="03FE9242">
      <w:numFmt w:val="bullet"/>
      <w:lvlText w:val="•"/>
      <w:lvlJc w:val="left"/>
      <w:pPr>
        <w:ind w:left="6268" w:hanging="471"/>
      </w:pPr>
      <w:rPr>
        <w:rFonts w:hint="default"/>
        <w:lang w:val="ru-RU" w:eastAsia="en-US" w:bidi="ar-SA"/>
      </w:rPr>
    </w:lvl>
    <w:lvl w:ilvl="7" w:tplc="87C65EC8">
      <w:numFmt w:val="bullet"/>
      <w:lvlText w:val="•"/>
      <w:lvlJc w:val="left"/>
      <w:pPr>
        <w:ind w:left="7266" w:hanging="471"/>
      </w:pPr>
      <w:rPr>
        <w:rFonts w:hint="default"/>
        <w:lang w:val="ru-RU" w:eastAsia="en-US" w:bidi="ar-SA"/>
      </w:rPr>
    </w:lvl>
    <w:lvl w:ilvl="8" w:tplc="B22A666A">
      <w:numFmt w:val="bullet"/>
      <w:lvlText w:val="•"/>
      <w:lvlJc w:val="left"/>
      <w:pPr>
        <w:ind w:left="8264" w:hanging="471"/>
      </w:pPr>
      <w:rPr>
        <w:rFonts w:hint="default"/>
        <w:lang w:val="ru-RU" w:eastAsia="en-US" w:bidi="ar-SA"/>
      </w:rPr>
    </w:lvl>
  </w:abstractNum>
  <w:abstractNum w:abstractNumId="32">
    <w:nsid w:val="7A9E50B6"/>
    <w:multiLevelType w:val="hybridMultilevel"/>
    <w:tmpl w:val="14BAAA78"/>
    <w:lvl w:ilvl="0" w:tplc="7064174C">
      <w:start w:val="1"/>
      <w:numFmt w:val="decimal"/>
      <w:lvlText w:val="%1)"/>
      <w:lvlJc w:val="left"/>
      <w:pPr>
        <w:ind w:left="255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8"/>
        <w:szCs w:val="28"/>
        <w:lang w:val="ru-RU" w:eastAsia="en-US" w:bidi="ar-SA"/>
      </w:rPr>
    </w:lvl>
    <w:lvl w:ilvl="1" w:tplc="4634AFC2">
      <w:numFmt w:val="bullet"/>
      <w:lvlText w:val="•"/>
      <w:lvlJc w:val="left"/>
      <w:pPr>
        <w:ind w:left="1238" w:hanging="303"/>
      </w:pPr>
      <w:rPr>
        <w:rFonts w:hint="default"/>
        <w:lang w:val="ru-RU" w:eastAsia="en-US" w:bidi="ar-SA"/>
      </w:rPr>
    </w:lvl>
    <w:lvl w:ilvl="2" w:tplc="3F3656B8">
      <w:numFmt w:val="bullet"/>
      <w:lvlText w:val="•"/>
      <w:lvlJc w:val="left"/>
      <w:pPr>
        <w:ind w:left="2216" w:hanging="303"/>
      </w:pPr>
      <w:rPr>
        <w:rFonts w:hint="default"/>
        <w:lang w:val="ru-RU" w:eastAsia="en-US" w:bidi="ar-SA"/>
      </w:rPr>
    </w:lvl>
    <w:lvl w:ilvl="3" w:tplc="4B325030">
      <w:numFmt w:val="bullet"/>
      <w:lvlText w:val="•"/>
      <w:lvlJc w:val="left"/>
      <w:pPr>
        <w:ind w:left="3194" w:hanging="303"/>
      </w:pPr>
      <w:rPr>
        <w:rFonts w:hint="default"/>
        <w:lang w:val="ru-RU" w:eastAsia="en-US" w:bidi="ar-SA"/>
      </w:rPr>
    </w:lvl>
    <w:lvl w:ilvl="4" w:tplc="AF561EFC">
      <w:numFmt w:val="bullet"/>
      <w:lvlText w:val="•"/>
      <w:lvlJc w:val="left"/>
      <w:pPr>
        <w:ind w:left="4172" w:hanging="303"/>
      </w:pPr>
      <w:rPr>
        <w:rFonts w:hint="default"/>
        <w:lang w:val="ru-RU" w:eastAsia="en-US" w:bidi="ar-SA"/>
      </w:rPr>
    </w:lvl>
    <w:lvl w:ilvl="5" w:tplc="F0EE9E00">
      <w:numFmt w:val="bullet"/>
      <w:lvlText w:val="•"/>
      <w:lvlJc w:val="left"/>
      <w:pPr>
        <w:ind w:left="5150" w:hanging="303"/>
      </w:pPr>
      <w:rPr>
        <w:rFonts w:hint="default"/>
        <w:lang w:val="ru-RU" w:eastAsia="en-US" w:bidi="ar-SA"/>
      </w:rPr>
    </w:lvl>
    <w:lvl w:ilvl="6" w:tplc="11703992">
      <w:numFmt w:val="bullet"/>
      <w:lvlText w:val="•"/>
      <w:lvlJc w:val="left"/>
      <w:pPr>
        <w:ind w:left="6128" w:hanging="303"/>
      </w:pPr>
      <w:rPr>
        <w:rFonts w:hint="default"/>
        <w:lang w:val="ru-RU" w:eastAsia="en-US" w:bidi="ar-SA"/>
      </w:rPr>
    </w:lvl>
    <w:lvl w:ilvl="7" w:tplc="1EEED76A">
      <w:numFmt w:val="bullet"/>
      <w:lvlText w:val="•"/>
      <w:lvlJc w:val="left"/>
      <w:pPr>
        <w:ind w:left="7106" w:hanging="303"/>
      </w:pPr>
      <w:rPr>
        <w:rFonts w:hint="default"/>
        <w:lang w:val="ru-RU" w:eastAsia="en-US" w:bidi="ar-SA"/>
      </w:rPr>
    </w:lvl>
    <w:lvl w:ilvl="8" w:tplc="88DE10A0">
      <w:numFmt w:val="bullet"/>
      <w:lvlText w:val="•"/>
      <w:lvlJc w:val="left"/>
      <w:pPr>
        <w:ind w:left="8084" w:hanging="303"/>
      </w:pPr>
      <w:rPr>
        <w:rFonts w:hint="default"/>
        <w:lang w:val="ru-RU" w:eastAsia="en-US" w:bidi="ar-SA"/>
      </w:rPr>
    </w:lvl>
  </w:abstractNum>
  <w:abstractNum w:abstractNumId="33">
    <w:nsid w:val="7AF55901"/>
    <w:multiLevelType w:val="hybridMultilevel"/>
    <w:tmpl w:val="85EE741C"/>
    <w:lvl w:ilvl="0" w:tplc="E3AA8646">
      <w:numFmt w:val="bullet"/>
      <w:lvlText w:val="-"/>
      <w:lvlJc w:val="left"/>
      <w:pPr>
        <w:ind w:left="283" w:hanging="2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7"/>
        <w:szCs w:val="27"/>
        <w:lang w:val="ru-RU" w:eastAsia="en-US" w:bidi="ar-SA"/>
      </w:rPr>
    </w:lvl>
    <w:lvl w:ilvl="1" w:tplc="C01A3DB6">
      <w:numFmt w:val="bullet"/>
      <w:lvlText w:val="—"/>
      <w:lvlJc w:val="left"/>
      <w:pPr>
        <w:ind w:left="287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48"/>
        <w:sz w:val="27"/>
        <w:szCs w:val="27"/>
        <w:lang w:val="ru-RU" w:eastAsia="en-US" w:bidi="ar-SA"/>
      </w:rPr>
    </w:lvl>
    <w:lvl w:ilvl="2" w:tplc="DD50E354">
      <w:numFmt w:val="bullet"/>
      <w:lvlText w:val="•"/>
      <w:lvlJc w:val="left"/>
      <w:pPr>
        <w:ind w:left="2276" w:hanging="302"/>
      </w:pPr>
      <w:rPr>
        <w:rFonts w:hint="default"/>
        <w:lang w:val="ru-RU" w:eastAsia="en-US" w:bidi="ar-SA"/>
      </w:rPr>
    </w:lvl>
    <w:lvl w:ilvl="3" w:tplc="88548EAC">
      <w:numFmt w:val="bullet"/>
      <w:lvlText w:val="•"/>
      <w:lvlJc w:val="left"/>
      <w:pPr>
        <w:ind w:left="3274" w:hanging="302"/>
      </w:pPr>
      <w:rPr>
        <w:rFonts w:hint="default"/>
        <w:lang w:val="ru-RU" w:eastAsia="en-US" w:bidi="ar-SA"/>
      </w:rPr>
    </w:lvl>
    <w:lvl w:ilvl="4" w:tplc="027A3C16">
      <w:numFmt w:val="bullet"/>
      <w:lvlText w:val="•"/>
      <w:lvlJc w:val="left"/>
      <w:pPr>
        <w:ind w:left="4272" w:hanging="302"/>
      </w:pPr>
      <w:rPr>
        <w:rFonts w:hint="default"/>
        <w:lang w:val="ru-RU" w:eastAsia="en-US" w:bidi="ar-SA"/>
      </w:rPr>
    </w:lvl>
    <w:lvl w:ilvl="5" w:tplc="970295E2">
      <w:numFmt w:val="bullet"/>
      <w:lvlText w:val="•"/>
      <w:lvlJc w:val="left"/>
      <w:pPr>
        <w:ind w:left="5270" w:hanging="302"/>
      </w:pPr>
      <w:rPr>
        <w:rFonts w:hint="default"/>
        <w:lang w:val="ru-RU" w:eastAsia="en-US" w:bidi="ar-SA"/>
      </w:rPr>
    </w:lvl>
    <w:lvl w:ilvl="6" w:tplc="ACAE2302">
      <w:numFmt w:val="bullet"/>
      <w:lvlText w:val="•"/>
      <w:lvlJc w:val="left"/>
      <w:pPr>
        <w:ind w:left="6268" w:hanging="302"/>
      </w:pPr>
      <w:rPr>
        <w:rFonts w:hint="default"/>
        <w:lang w:val="ru-RU" w:eastAsia="en-US" w:bidi="ar-SA"/>
      </w:rPr>
    </w:lvl>
    <w:lvl w:ilvl="7" w:tplc="854A01FA">
      <w:numFmt w:val="bullet"/>
      <w:lvlText w:val="•"/>
      <w:lvlJc w:val="left"/>
      <w:pPr>
        <w:ind w:left="7266" w:hanging="302"/>
      </w:pPr>
      <w:rPr>
        <w:rFonts w:hint="default"/>
        <w:lang w:val="ru-RU" w:eastAsia="en-US" w:bidi="ar-SA"/>
      </w:rPr>
    </w:lvl>
    <w:lvl w:ilvl="8" w:tplc="4B1AB16C">
      <w:numFmt w:val="bullet"/>
      <w:lvlText w:val="•"/>
      <w:lvlJc w:val="left"/>
      <w:pPr>
        <w:ind w:left="8264" w:hanging="302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"/>
  </w:num>
  <w:num w:numId="3">
    <w:abstractNumId w:val="17"/>
  </w:num>
  <w:num w:numId="4">
    <w:abstractNumId w:val="32"/>
  </w:num>
  <w:num w:numId="5">
    <w:abstractNumId w:val="7"/>
  </w:num>
  <w:num w:numId="6">
    <w:abstractNumId w:val="18"/>
  </w:num>
  <w:num w:numId="7">
    <w:abstractNumId w:val="14"/>
  </w:num>
  <w:num w:numId="8">
    <w:abstractNumId w:val="26"/>
  </w:num>
  <w:num w:numId="9">
    <w:abstractNumId w:val="8"/>
  </w:num>
  <w:num w:numId="10">
    <w:abstractNumId w:val="9"/>
  </w:num>
  <w:num w:numId="11">
    <w:abstractNumId w:val="28"/>
  </w:num>
  <w:num w:numId="12">
    <w:abstractNumId w:val="19"/>
  </w:num>
  <w:num w:numId="13">
    <w:abstractNumId w:val="22"/>
  </w:num>
  <w:num w:numId="14">
    <w:abstractNumId w:val="21"/>
  </w:num>
  <w:num w:numId="15">
    <w:abstractNumId w:val="20"/>
  </w:num>
  <w:num w:numId="16">
    <w:abstractNumId w:val="5"/>
  </w:num>
  <w:num w:numId="17">
    <w:abstractNumId w:val="3"/>
  </w:num>
  <w:num w:numId="18">
    <w:abstractNumId w:val="25"/>
  </w:num>
  <w:num w:numId="19">
    <w:abstractNumId w:val="24"/>
  </w:num>
  <w:num w:numId="20">
    <w:abstractNumId w:val="31"/>
  </w:num>
  <w:num w:numId="21">
    <w:abstractNumId w:val="12"/>
  </w:num>
  <w:num w:numId="22">
    <w:abstractNumId w:val="10"/>
  </w:num>
  <w:num w:numId="23">
    <w:abstractNumId w:val="4"/>
  </w:num>
  <w:num w:numId="24">
    <w:abstractNumId w:val="23"/>
  </w:num>
  <w:num w:numId="25">
    <w:abstractNumId w:val="1"/>
  </w:num>
  <w:num w:numId="26">
    <w:abstractNumId w:val="16"/>
  </w:num>
  <w:num w:numId="27">
    <w:abstractNumId w:val="15"/>
  </w:num>
  <w:num w:numId="28">
    <w:abstractNumId w:val="11"/>
  </w:num>
  <w:num w:numId="29">
    <w:abstractNumId w:val="13"/>
  </w:num>
  <w:num w:numId="30">
    <w:abstractNumId w:val="30"/>
  </w:num>
  <w:num w:numId="31">
    <w:abstractNumId w:val="0"/>
  </w:num>
  <w:num w:numId="32">
    <w:abstractNumId w:val="6"/>
  </w:num>
  <w:num w:numId="33">
    <w:abstractNumId w:val="29"/>
  </w:num>
  <w:num w:numId="3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D746B"/>
    <w:rsid w:val="00013921"/>
    <w:rsid w:val="00021A53"/>
    <w:rsid w:val="00025A4A"/>
    <w:rsid w:val="00044848"/>
    <w:rsid w:val="00045946"/>
    <w:rsid w:val="000636E7"/>
    <w:rsid w:val="00064F28"/>
    <w:rsid w:val="000906C4"/>
    <w:rsid w:val="000947C3"/>
    <w:rsid w:val="000A10D6"/>
    <w:rsid w:val="000B134E"/>
    <w:rsid w:val="000D42BE"/>
    <w:rsid w:val="000D693C"/>
    <w:rsid w:val="00100090"/>
    <w:rsid w:val="001171ED"/>
    <w:rsid w:val="00144600"/>
    <w:rsid w:val="0015508A"/>
    <w:rsid w:val="00165D26"/>
    <w:rsid w:val="00175BA4"/>
    <w:rsid w:val="00183031"/>
    <w:rsid w:val="00191F91"/>
    <w:rsid w:val="001A4E59"/>
    <w:rsid w:val="001A66B6"/>
    <w:rsid w:val="001D076C"/>
    <w:rsid w:val="001D248B"/>
    <w:rsid w:val="001D2C8B"/>
    <w:rsid w:val="001D5B36"/>
    <w:rsid w:val="001E2630"/>
    <w:rsid w:val="001E593B"/>
    <w:rsid w:val="0020000A"/>
    <w:rsid w:val="00202415"/>
    <w:rsid w:val="00202A1A"/>
    <w:rsid w:val="00206CBE"/>
    <w:rsid w:val="002145A9"/>
    <w:rsid w:val="0022040A"/>
    <w:rsid w:val="002225A9"/>
    <w:rsid w:val="0024005D"/>
    <w:rsid w:val="00240107"/>
    <w:rsid w:val="00244805"/>
    <w:rsid w:val="00263A49"/>
    <w:rsid w:val="00264584"/>
    <w:rsid w:val="00265D5B"/>
    <w:rsid w:val="00270E9B"/>
    <w:rsid w:val="00280CCC"/>
    <w:rsid w:val="0028110A"/>
    <w:rsid w:val="00293C61"/>
    <w:rsid w:val="002A58AF"/>
    <w:rsid w:val="002B7DE6"/>
    <w:rsid w:val="002C034E"/>
    <w:rsid w:val="002C6BAE"/>
    <w:rsid w:val="002E3B7B"/>
    <w:rsid w:val="002E54C4"/>
    <w:rsid w:val="002E5F4C"/>
    <w:rsid w:val="002F4FAF"/>
    <w:rsid w:val="00305F61"/>
    <w:rsid w:val="003220F6"/>
    <w:rsid w:val="00351BA9"/>
    <w:rsid w:val="003572D9"/>
    <w:rsid w:val="003A3A11"/>
    <w:rsid w:val="003A6DC5"/>
    <w:rsid w:val="003C1343"/>
    <w:rsid w:val="003F5021"/>
    <w:rsid w:val="0042363E"/>
    <w:rsid w:val="00442244"/>
    <w:rsid w:val="004439F8"/>
    <w:rsid w:val="00454E95"/>
    <w:rsid w:val="004637F4"/>
    <w:rsid w:val="00470A45"/>
    <w:rsid w:val="00471227"/>
    <w:rsid w:val="004714A4"/>
    <w:rsid w:val="0047621B"/>
    <w:rsid w:val="00481EC5"/>
    <w:rsid w:val="0048688E"/>
    <w:rsid w:val="004B4237"/>
    <w:rsid w:val="004D0969"/>
    <w:rsid w:val="004D312A"/>
    <w:rsid w:val="004D66F7"/>
    <w:rsid w:val="00501CAD"/>
    <w:rsid w:val="00510594"/>
    <w:rsid w:val="005453A9"/>
    <w:rsid w:val="00557850"/>
    <w:rsid w:val="00576A93"/>
    <w:rsid w:val="00586FED"/>
    <w:rsid w:val="00587E2B"/>
    <w:rsid w:val="005923BB"/>
    <w:rsid w:val="005945DE"/>
    <w:rsid w:val="005D5179"/>
    <w:rsid w:val="005E20D0"/>
    <w:rsid w:val="005E3EEC"/>
    <w:rsid w:val="005E694D"/>
    <w:rsid w:val="005F62E2"/>
    <w:rsid w:val="005F772E"/>
    <w:rsid w:val="00604978"/>
    <w:rsid w:val="00606B13"/>
    <w:rsid w:val="00611B2C"/>
    <w:rsid w:val="00641165"/>
    <w:rsid w:val="00664D5F"/>
    <w:rsid w:val="00675322"/>
    <w:rsid w:val="0068065D"/>
    <w:rsid w:val="00693C14"/>
    <w:rsid w:val="006A4DDE"/>
    <w:rsid w:val="006B1263"/>
    <w:rsid w:val="006B5EA1"/>
    <w:rsid w:val="006C036B"/>
    <w:rsid w:val="006C1933"/>
    <w:rsid w:val="006D7E7C"/>
    <w:rsid w:val="006E53F5"/>
    <w:rsid w:val="00725A54"/>
    <w:rsid w:val="00725EEE"/>
    <w:rsid w:val="00727437"/>
    <w:rsid w:val="007312E8"/>
    <w:rsid w:val="00733BDE"/>
    <w:rsid w:val="0073450A"/>
    <w:rsid w:val="007427D9"/>
    <w:rsid w:val="00745CF3"/>
    <w:rsid w:val="00746E23"/>
    <w:rsid w:val="007505A8"/>
    <w:rsid w:val="0075231C"/>
    <w:rsid w:val="0075466A"/>
    <w:rsid w:val="007579E2"/>
    <w:rsid w:val="00776C6B"/>
    <w:rsid w:val="007A1B26"/>
    <w:rsid w:val="007C2248"/>
    <w:rsid w:val="007D75CE"/>
    <w:rsid w:val="007E2EA5"/>
    <w:rsid w:val="007F3507"/>
    <w:rsid w:val="007F4479"/>
    <w:rsid w:val="00800490"/>
    <w:rsid w:val="00812D6F"/>
    <w:rsid w:val="008143B9"/>
    <w:rsid w:val="008742D1"/>
    <w:rsid w:val="008921F4"/>
    <w:rsid w:val="008A0731"/>
    <w:rsid w:val="008A179D"/>
    <w:rsid w:val="008A2992"/>
    <w:rsid w:val="008C6BC5"/>
    <w:rsid w:val="008D4516"/>
    <w:rsid w:val="008D71FC"/>
    <w:rsid w:val="008D746B"/>
    <w:rsid w:val="008D7DAA"/>
    <w:rsid w:val="008E3668"/>
    <w:rsid w:val="008E5C17"/>
    <w:rsid w:val="00905C15"/>
    <w:rsid w:val="0091443A"/>
    <w:rsid w:val="00914539"/>
    <w:rsid w:val="00916B5D"/>
    <w:rsid w:val="009409E5"/>
    <w:rsid w:val="009469CF"/>
    <w:rsid w:val="0096217C"/>
    <w:rsid w:val="00980746"/>
    <w:rsid w:val="00983DF8"/>
    <w:rsid w:val="00996CD7"/>
    <w:rsid w:val="009B31FE"/>
    <w:rsid w:val="009B6D2D"/>
    <w:rsid w:val="009C6E54"/>
    <w:rsid w:val="009D0DFF"/>
    <w:rsid w:val="009E0D79"/>
    <w:rsid w:val="009F4BC5"/>
    <w:rsid w:val="009F5C32"/>
    <w:rsid w:val="00A00760"/>
    <w:rsid w:val="00A04FC5"/>
    <w:rsid w:val="00A16C56"/>
    <w:rsid w:val="00A257C1"/>
    <w:rsid w:val="00A27601"/>
    <w:rsid w:val="00A44815"/>
    <w:rsid w:val="00A73812"/>
    <w:rsid w:val="00A80655"/>
    <w:rsid w:val="00A827B8"/>
    <w:rsid w:val="00AA1513"/>
    <w:rsid w:val="00AA17D3"/>
    <w:rsid w:val="00AB3B93"/>
    <w:rsid w:val="00AC1E29"/>
    <w:rsid w:val="00AC2313"/>
    <w:rsid w:val="00AD3680"/>
    <w:rsid w:val="00AD7AE0"/>
    <w:rsid w:val="00AE2B29"/>
    <w:rsid w:val="00AF1CC1"/>
    <w:rsid w:val="00B00CEC"/>
    <w:rsid w:val="00B05AA0"/>
    <w:rsid w:val="00B05C95"/>
    <w:rsid w:val="00B254AF"/>
    <w:rsid w:val="00B43C2D"/>
    <w:rsid w:val="00B63D78"/>
    <w:rsid w:val="00B66DD2"/>
    <w:rsid w:val="00B91948"/>
    <w:rsid w:val="00B95B49"/>
    <w:rsid w:val="00B9625D"/>
    <w:rsid w:val="00BA7AB3"/>
    <w:rsid w:val="00BE12C8"/>
    <w:rsid w:val="00BE242C"/>
    <w:rsid w:val="00C10A86"/>
    <w:rsid w:val="00C16CF0"/>
    <w:rsid w:val="00C44AD6"/>
    <w:rsid w:val="00C55419"/>
    <w:rsid w:val="00C56A22"/>
    <w:rsid w:val="00C572E0"/>
    <w:rsid w:val="00C8076A"/>
    <w:rsid w:val="00C92032"/>
    <w:rsid w:val="00CA2A87"/>
    <w:rsid w:val="00CD3F68"/>
    <w:rsid w:val="00CF539F"/>
    <w:rsid w:val="00D06E21"/>
    <w:rsid w:val="00D07D6A"/>
    <w:rsid w:val="00D22803"/>
    <w:rsid w:val="00D3275B"/>
    <w:rsid w:val="00D4053B"/>
    <w:rsid w:val="00D41679"/>
    <w:rsid w:val="00D41FDE"/>
    <w:rsid w:val="00D43C0F"/>
    <w:rsid w:val="00D455D7"/>
    <w:rsid w:val="00D46B47"/>
    <w:rsid w:val="00D63AAC"/>
    <w:rsid w:val="00D705CE"/>
    <w:rsid w:val="00D7547D"/>
    <w:rsid w:val="00D8181F"/>
    <w:rsid w:val="00D818EF"/>
    <w:rsid w:val="00D86C6A"/>
    <w:rsid w:val="00D91144"/>
    <w:rsid w:val="00DB4F57"/>
    <w:rsid w:val="00DB675E"/>
    <w:rsid w:val="00DC000E"/>
    <w:rsid w:val="00DC6FCB"/>
    <w:rsid w:val="00DE10E4"/>
    <w:rsid w:val="00DF517A"/>
    <w:rsid w:val="00E02E4B"/>
    <w:rsid w:val="00E03CE0"/>
    <w:rsid w:val="00E37DC7"/>
    <w:rsid w:val="00E654E3"/>
    <w:rsid w:val="00E80508"/>
    <w:rsid w:val="00E9040B"/>
    <w:rsid w:val="00E95715"/>
    <w:rsid w:val="00EA4C42"/>
    <w:rsid w:val="00EB186B"/>
    <w:rsid w:val="00ED06DD"/>
    <w:rsid w:val="00ED2352"/>
    <w:rsid w:val="00ED3D98"/>
    <w:rsid w:val="00EE3D89"/>
    <w:rsid w:val="00F01A3A"/>
    <w:rsid w:val="00F0742E"/>
    <w:rsid w:val="00F157BB"/>
    <w:rsid w:val="00F2313A"/>
    <w:rsid w:val="00F44201"/>
    <w:rsid w:val="00F46C48"/>
    <w:rsid w:val="00F60357"/>
    <w:rsid w:val="00F776B8"/>
    <w:rsid w:val="00F80BC8"/>
    <w:rsid w:val="00F91389"/>
    <w:rsid w:val="00F91BA7"/>
    <w:rsid w:val="00FA0895"/>
    <w:rsid w:val="00FB44F5"/>
    <w:rsid w:val="00FC3BA7"/>
    <w:rsid w:val="00FD6841"/>
    <w:rsid w:val="00FE19CB"/>
    <w:rsid w:val="00FF231D"/>
    <w:rsid w:val="00FF3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7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D746B"/>
    <w:pPr>
      <w:spacing w:line="312" w:lineRule="exact"/>
      <w:ind w:left="23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D746B"/>
    <w:pPr>
      <w:spacing w:line="312" w:lineRule="exact"/>
      <w:ind w:left="89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74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D746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D74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D746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D746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D746B"/>
    <w:pPr>
      <w:ind w:left="300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8D746B"/>
  </w:style>
  <w:style w:type="paragraph" w:styleId="a6">
    <w:name w:val="Balloon Text"/>
    <w:basedOn w:val="a"/>
    <w:link w:val="a7"/>
    <w:uiPriority w:val="99"/>
    <w:semiHidden/>
    <w:unhideWhenUsed/>
    <w:rsid w:val="008D74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46B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9138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1389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Без интервала2"/>
    <w:rsid w:val="00F91389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No Spacing"/>
    <w:uiPriority w:val="1"/>
    <w:qFormat/>
    <w:rsid w:val="00F913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rsid w:val="00F91389"/>
    <w:rPr>
      <w:color w:val="0000FF"/>
      <w:u w:val="single"/>
    </w:rPr>
  </w:style>
  <w:style w:type="paragraph" w:customStyle="1" w:styleId="ConsPlusCell">
    <w:name w:val="ConsPlusCell"/>
    <w:uiPriority w:val="99"/>
    <w:rsid w:val="0058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91AF3-8972-4E60-895C-B02C3E65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StepanovaSD</dc:creator>
  <cp:lastModifiedBy>user</cp:lastModifiedBy>
  <cp:revision>40</cp:revision>
  <cp:lastPrinted>2022-12-12T10:42:00Z</cp:lastPrinted>
  <dcterms:created xsi:type="dcterms:W3CDTF">2021-11-24T13:07:00Z</dcterms:created>
  <dcterms:modified xsi:type="dcterms:W3CDTF">2022-12-12T10:43:00Z</dcterms:modified>
</cp:coreProperties>
</file>