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ПСКОВСКАЯ ОБЛАСТЬ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ДЕДОВИЧСКИЙ РАЙОН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ОБРАЗОВАНИЕ «ВЯЗЬЕВСКАЯ ВОЛОСТЬ»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СЕЛЬСКОГО ПОСЕЛЕНИЯ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«ВЯЗЬЕВСКАЯ ВОЛОСТЬ»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от 19.11.2021 № 39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д. Погостище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sz w:val="26"/>
          <w:szCs w:val="26"/>
        </w:rPr>
        <w:t>О порядке осуществления Администрацией сельского поселения</w:t>
      </w:r>
    </w:p>
    <w:p>
      <w:pPr>
        <w:pStyle w:val="Normal"/>
        <w:jc w:val="center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«Вязьевская волость» полномочий главного администратора </w:t>
      </w:r>
    </w:p>
    <w:p>
      <w:pPr>
        <w:pStyle w:val="Normal"/>
        <w:jc w:val="center"/>
        <w:rPr/>
      </w:pPr>
      <w:r>
        <w:rPr>
          <w:sz w:val="26"/>
          <w:szCs w:val="26"/>
        </w:rPr>
        <w:t>доходов бюджета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муниципального образования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«Вязьевская волость»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>
          <w:sz w:val="26"/>
          <w:szCs w:val="26"/>
        </w:rPr>
        <w:tab/>
        <w:t>В соответствии со статьёй 160.1 Бюджетного кодекса Российской Федерации Администрация сельского поселения «Вязьевская волость»  ПОСТАНОВЛЯЕТ:</w:t>
      </w:r>
    </w:p>
    <w:p>
      <w:pPr>
        <w:pStyle w:val="Normal"/>
        <w:jc w:val="both"/>
        <w:rPr/>
      </w:pPr>
      <w:r>
        <w:rPr>
          <w:sz w:val="26"/>
          <w:szCs w:val="26"/>
        </w:rPr>
        <w:tab/>
        <w:t>1. Закрепить за Администрацией сельского поселения «Вязьевская волость» полномочия главного администратора доходов бюджета муниципального образования «Вязьевская волость».</w:t>
      </w:r>
    </w:p>
    <w:p>
      <w:pPr>
        <w:pStyle w:val="Normal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ab/>
        <w:t>2. Утвердить прилагаемый Порядок осуществления Администрацией сельского поселения «Вязьевская волость» полномочий главного администратора доходов бюджета муниципального образования «Вязьевская волость».</w:t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  <w:t>3. Обнародовать настоящее постановление.</w:t>
      </w:r>
    </w:p>
    <w:p>
      <w:pPr>
        <w:pStyle w:val="Normal"/>
        <w:ind w:firstLine="709"/>
        <w:rPr/>
      </w:pPr>
      <w:r>
        <w:rPr>
          <w:sz w:val="26"/>
          <w:szCs w:val="26"/>
          <w:shd w:fill="FFFFFF" w:val="clear"/>
        </w:rPr>
        <w:t>4. Настоящее постановление вступает в силу с 1 января 2022 года.</w:t>
      </w:r>
    </w:p>
    <w:p>
      <w:pPr>
        <w:pStyle w:val="Normal"/>
        <w:jc w:val="both"/>
        <w:rPr/>
      </w:pPr>
      <w:r>
        <w:rPr>
          <w:sz w:val="26"/>
          <w:szCs w:val="26"/>
        </w:rPr>
        <w:tab/>
        <w:t>5. Контроль за исполнением настоящего постановления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«Вязьевская волость»                                                                                                 А.Д. Дубрянин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sz w:val="26"/>
          <w:szCs w:val="26"/>
        </w:rPr>
        <w:t>постановлением Администрации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sz w:val="26"/>
          <w:szCs w:val="26"/>
        </w:rPr>
        <w:t xml:space="preserve">сельского поселения «Вязьевская 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sz w:val="26"/>
          <w:szCs w:val="26"/>
        </w:rPr>
        <w:t>волость» от 19.11.2021 № 39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ПОРЯДОК</w:t>
      </w:r>
    </w:p>
    <w:p>
      <w:pPr>
        <w:pStyle w:val="Normal"/>
        <w:jc w:val="center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осуществления Администрацией сельского поселения «Вязьевская волость» полномочий главного администратора доходов бюджета муниципального образования «Вязьевская волость»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right="-5" w:hanging="0"/>
        <w:jc w:val="both"/>
        <w:rPr/>
      </w:pPr>
      <w:r>
        <w:rPr>
          <w:sz w:val="26"/>
          <w:szCs w:val="26"/>
        </w:rPr>
        <w:tab/>
        <w:t>1. Настоящий порядок определяет права осуществления Администрацией сельского поселения «Вязьевская волость» полномочий главного администратора доходов бюджета муниципального образования «Вязьевская волость» по следующим кодам бюджетной классификации доходов бюджетов РФ: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620" w:type="dxa"/>
        <w:jc w:val="left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00"/>
        <w:gridCol w:w="2340"/>
        <w:gridCol w:w="7380"/>
      </w:tblGrid>
      <w:tr>
        <w:trPr>
          <w:trHeight w:val="632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lineRule="auto" w:line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 xml:space="preserve">1 08 04020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01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1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000 1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1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платежу, в том числе по отмененному))</w:t>
            </w:r>
          </w:p>
        </w:tc>
      </w:tr>
      <w:tr>
        <w:trPr>
          <w:trHeight w:val="358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lineRule="auto" w:line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1 14 02053 10 0000 410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>
        <w:trPr>
          <w:trHeight w:val="358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lineRule="auto" w:line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114 06025  10  0000 430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>
        <w:trPr>
          <w:trHeight w:val="74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800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  <w:t>1 16 02020 02 0000 140</w:t>
            </w:r>
          </w:p>
          <w:p>
            <w:pPr>
              <w:pStyle w:val="Normal"/>
              <w:tabs>
                <w:tab w:val="clear" w:pos="708"/>
                <w:tab w:val="left" w:pos="552" w:leader="none"/>
              </w:tabs>
              <w:ind w:left="-108" w:hanging="0"/>
              <w:jc w:val="both"/>
              <w:rPr>
                <w:rFonts w:ascii="Arial" w:hAnsi="Arial" w:cs="Arial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>
        <w:trPr>
          <w:trHeight w:val="74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800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1 16 07010 10 0000 140</w:t>
            </w:r>
          </w:p>
          <w:p>
            <w:pPr>
              <w:pStyle w:val="Normal"/>
              <w:ind w:left="-108" w:hanging="0"/>
              <w:jc w:val="both"/>
              <w:rPr>
                <w:rFonts w:ascii="Arial" w:hAnsi="Arial" w:cs="Arial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>
        <w:trPr>
          <w:trHeight w:val="74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800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  <w:t>1 16 07090 10 0000 140</w:t>
            </w:r>
          </w:p>
          <w:p>
            <w:pPr>
              <w:pStyle w:val="Normal"/>
              <w:ind w:left="-108" w:hanging="0"/>
              <w:jc w:val="both"/>
              <w:rPr>
                <w:rFonts w:ascii="Arial" w:hAnsi="Arial" w:cs="Arial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>
        <w:trPr>
          <w:trHeight w:val="74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lineRule="auto" w:line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1 16 10031 10 0000 140</w:t>
            </w:r>
          </w:p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>
        <w:trPr>
          <w:trHeight w:val="88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left="-108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1 16 10032 10 0000 140</w:t>
            </w:r>
          </w:p>
          <w:p>
            <w:pPr>
              <w:pStyle w:val="Normal"/>
              <w:tabs>
                <w:tab w:val="clear" w:pos="708"/>
                <w:tab w:val="left" w:pos="552" w:leader="none"/>
              </w:tabs>
              <w:ind w:left="-108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left="-108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>
        <w:trPr>
          <w:trHeight w:val="80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left="-108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1 16 10061 10 0000 140</w:t>
            </w:r>
          </w:p>
          <w:p>
            <w:pPr>
              <w:pStyle w:val="Normal"/>
              <w:tabs>
                <w:tab w:val="clear" w:pos="708"/>
                <w:tab w:val="left" w:pos="552" w:leader="none"/>
              </w:tabs>
              <w:ind w:left="-108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left="-108" w:hanging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80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left="-108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1 16 10062 10 0000 140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left="-108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>
        <w:trPr>
          <w:trHeight w:val="80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left="-108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1 16 10081 10 0000 140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left="-108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872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left="-108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1 16 10082 10 0000 140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left="-108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>
        <w:trPr>
          <w:trHeight w:val="123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hanging="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1 17 01050 10 0000 180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left="-108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>
        <w:trPr>
          <w:trHeight w:val="316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ind w:hanging="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1 17 05050 10 0000 180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ind w:left="-108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>
        <w:trPr>
          <w:trHeight w:val="316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2 07 05030 10 0000 150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08"/>
                <w:tab w:val="left" w:pos="552" w:leader="none"/>
              </w:tabs>
              <w:ind w:left="-108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</w:tbl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>
          <w:sz w:val="26"/>
          <w:szCs w:val="26"/>
        </w:rPr>
        <w:tab/>
        <w:t xml:space="preserve">  2. Администрация сельского поселения «Вязьевская волость» осуществляет:</w:t>
      </w:r>
    </w:p>
    <w:p>
      <w:pPr>
        <w:pStyle w:val="Normal"/>
        <w:jc w:val="both"/>
        <w:rPr/>
      </w:pPr>
      <w:r>
        <w:rPr>
          <w:sz w:val="26"/>
          <w:szCs w:val="26"/>
        </w:rPr>
        <w:tab/>
        <w:t xml:space="preserve"> начисление, учет и контроль за правильностью исчисления, полнотой и своевременностью осуществления платежей в бюджет поселения, пеней и штрафов по ним;</w:t>
      </w:r>
    </w:p>
    <w:p>
      <w:pPr>
        <w:pStyle w:val="Normal"/>
        <w:jc w:val="both"/>
        <w:rPr/>
      </w:pPr>
      <w:r>
        <w:rPr>
          <w:sz w:val="26"/>
          <w:szCs w:val="26"/>
        </w:rPr>
        <w:tab/>
        <w:t>взыскание задолженности по платежам в бюджет поселения, пеней и штрафов;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принятие решений о возврате излишне уплаченных (взысканных) платежей в бюджет поселения,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поручения в Управление Федерального казначейства по Псковской области для осуществления возврата в порядке, установленном Министерством финансов Российской Федерации;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принятие решений о зачете (уточнении) платежей в бюджет поселения и представление уведомления в Управление Федерального казначейства по Псковской области;</w:t>
      </w:r>
    </w:p>
    <w:p>
      <w:pPr>
        <w:pStyle w:val="Normal"/>
        <w:ind w:firstLine="709"/>
        <w:jc w:val="both"/>
        <w:rPr/>
      </w:pPr>
      <w:r>
        <w:rPr>
          <w:color w:val="000000"/>
          <w:sz w:val="26"/>
          <w:szCs w:val="26"/>
          <w:shd w:fill="FFFFFF" w:val="clear"/>
        </w:rPr>
        <w:t>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 </w:t>
      </w:r>
      <w:r>
        <w:fldChar w:fldCharType="begin"/>
      </w:r>
      <w:r>
        <w:rPr>
          <w:rStyle w:val="-"/>
          <w:sz w:val="26"/>
          <w:u w:val="none"/>
          <w:shd w:fill="FFFFFF" w:val="clear"/>
          <w:szCs w:val="26"/>
          <w:color w:val="000000"/>
        </w:rPr>
        <w:instrText xml:space="preserve"> HYPERLINK "http://www.consultant.ru/document/cons_doc_LAW_103023/e9658dc60684a25fad837d2073fbaa18dba03361/" \l "dst126"</w:instrText>
      </w:r>
      <w:r>
        <w:rPr>
          <w:rStyle w:val="-"/>
          <w:sz w:val="26"/>
          <w:u w:val="none"/>
          <w:shd w:fill="FFFFFF" w:val="clear"/>
          <w:szCs w:val="26"/>
          <w:color w:val="000000"/>
        </w:rPr>
        <w:fldChar w:fldCharType="separate"/>
      </w:r>
      <w:r>
        <w:rPr>
          <w:rStyle w:val="-"/>
          <w:color w:val="000000"/>
          <w:sz w:val="26"/>
          <w:szCs w:val="26"/>
          <w:u w:val="none"/>
          <w:shd w:fill="FFFFFF" w:val="clear"/>
        </w:rPr>
        <w:t>законом</w:t>
      </w:r>
      <w:r>
        <w:rPr>
          <w:rStyle w:val="-"/>
          <w:sz w:val="26"/>
          <w:u w:val="none"/>
          <w:shd w:fill="FFFFFF" w:val="clear"/>
          <w:szCs w:val="26"/>
          <w:color w:val="000000"/>
        </w:rPr>
        <w:fldChar w:fldCharType="end"/>
      </w:r>
      <w:r>
        <w:rPr>
          <w:color w:val="000000"/>
          <w:sz w:val="26"/>
          <w:szCs w:val="26"/>
          <w:shd w:fill="FFFFFF" w:val="clear"/>
        </w:rPr>
        <w:t> от 27 июля 2010 года N 210-ФЗ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fill="FFFFFF" w:val="clear"/>
        </w:rPr>
        <w:t>принимает решение о признании безнадежной к взысканию задолженности по платежам в бюджет;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представление в финансовый орган, осуществляющий исполнение бюджета, сведений, необходимых для составления среднесрочного финансового плана и (или) проекта бюджета поселения;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представление в финансовый орган, осуществляющий исполнение бюджета, сведений для составления и ведения кассового плана;</w:t>
      </w:r>
    </w:p>
    <w:p>
      <w:pPr>
        <w:pStyle w:val="Normal"/>
        <w:jc w:val="both"/>
        <w:rPr/>
      </w:pPr>
      <w:r>
        <w:rPr>
          <w:sz w:val="26"/>
          <w:szCs w:val="26"/>
        </w:rPr>
        <w:tab/>
        <w:t>формирование и представления бюджетной отчетности главного администратора доходов бюджета поселения;</w:t>
      </w:r>
    </w:p>
    <w:p>
      <w:pPr>
        <w:pStyle w:val="Normal"/>
        <w:ind w:firstLine="709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>представление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fill="FFFFFF" w:val="clear"/>
        </w:rPr>
        <w:t>утверждает методику прогнозирования поступлений доходов в бюджет в соответствии с общими </w:t>
      </w:r>
      <w:r>
        <w:fldChar w:fldCharType="begin"/>
      </w:r>
      <w:r>
        <w:rPr>
          <w:rStyle w:val="-"/>
          <w:sz w:val="26"/>
          <w:u w:val="none"/>
          <w:shd w:fill="FFFFFF" w:val="clear"/>
          <w:szCs w:val="26"/>
          <w:color w:val="000000"/>
        </w:rPr>
        <w:instrText xml:space="preserve"> HYPERLINK "http://www.consultant.ru/document/cons_doc_LAW_200268/ab63bacc709a22149540bdf9c9eaadba3e55cadc/" \l "dst100010"</w:instrText>
      </w:r>
      <w:r>
        <w:rPr>
          <w:rStyle w:val="-"/>
          <w:sz w:val="26"/>
          <w:u w:val="none"/>
          <w:shd w:fill="FFFFFF" w:val="clear"/>
          <w:szCs w:val="26"/>
          <w:color w:val="000000"/>
        </w:rPr>
        <w:fldChar w:fldCharType="separate"/>
      </w:r>
      <w:r>
        <w:rPr>
          <w:rStyle w:val="-"/>
          <w:color w:val="000000"/>
          <w:sz w:val="26"/>
          <w:szCs w:val="26"/>
          <w:u w:val="none"/>
          <w:shd w:fill="FFFFFF" w:val="clear"/>
        </w:rPr>
        <w:t>требованиями</w:t>
      </w:r>
      <w:r>
        <w:rPr>
          <w:rStyle w:val="-"/>
          <w:sz w:val="26"/>
          <w:u w:val="none"/>
          <w:shd w:fill="FFFFFF" w:val="clear"/>
          <w:szCs w:val="26"/>
          <w:color w:val="000000"/>
        </w:rPr>
        <w:fldChar w:fldCharType="end"/>
      </w:r>
      <w:r>
        <w:rPr>
          <w:color w:val="000000"/>
          <w:sz w:val="26"/>
          <w:szCs w:val="26"/>
          <w:shd w:fill="FFFFFF" w:val="clear"/>
        </w:rPr>
        <w:t> к такой методике, установленными Правительством Российской Федерации;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иные бюджетные полномочия.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680" w:right="510" w:gutter="0" w:header="0" w:top="851" w:footer="0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-">
    <w:name w:val="Hyperlink"/>
    <w:basedOn w:val="Style14"/>
    <w:rPr>
      <w:color w:val="0000FF"/>
      <w:u w:val="single"/>
    </w:rPr>
  </w:style>
  <w:style w:type="character" w:styleId="Style15">
    <w:name w:val="Основной текст_ Знак"/>
    <w:qFormat/>
    <w:rPr>
      <w:color w:val="000000"/>
      <w:sz w:val="27"/>
      <w:szCs w:val="27"/>
      <w:shd w:fill="FFFFFF" w:val="clear"/>
    </w:rPr>
  </w:style>
  <w:style w:type="character" w:styleId="13pt">
    <w:name w:val="Основной текст + 13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Основной текст_"/>
    <w:basedOn w:val="Normal"/>
    <w:qFormat/>
    <w:pPr>
      <w:widowControl w:val="false"/>
      <w:shd w:fill="FFFFFF" w:val="clear"/>
      <w:spacing w:lineRule="exact" w:line="643"/>
      <w:jc w:val="center"/>
    </w:pPr>
    <w:rPr>
      <w:color w:val="000000"/>
      <w:sz w:val="27"/>
      <w:szCs w:val="27"/>
      <w:lang w:val="ru-RU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177</TotalTime>
  <Application>LibreOffice/7.5.5.2$Windows_X86_64 LibreOffice_project/ca8fe7424262805f223b9a2334bc7181abbcbf5e</Application>
  <AppVersion>15.0000</AppVersion>
  <Pages>4</Pages>
  <Words>939</Words>
  <Characters>6982</Characters>
  <CharactersWithSpaces>8275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2012-11-30T10:04:00Z</dcterms:created>
  <dc:creator>Admin</dc:creator>
  <dc:description/>
  <cp:keywords/>
  <dc:language>ru-RU</dc:language>
  <cp:lastModifiedBy>DNS</cp:lastModifiedBy>
  <cp:lastPrinted>2015-12-02T15:03:00Z</cp:lastPrinted>
  <dcterms:modified xsi:type="dcterms:W3CDTF">2021-11-19T14:35:00Z</dcterms:modified>
  <cp:revision>62</cp:revision>
  <dc:subject/>
  <dc:title/>
</cp:coreProperties>
</file>