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0" w:lineRule="atLeast"/>
        <w:ind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color w:val="FB290D"/>
          <w:sz w:val="28"/>
        </w:rPr>
        <w:t xml:space="preserve"> ВНИМАНИЕ! </w:t>
      </w:r>
      <w:r>
        <w:rPr>
          <w:rFonts w:ascii="Times New Roman" w:hAnsi="Times New Roman"/>
          <w:color w:val="FB290D"/>
          <w:sz w:val="28"/>
        </w:rPr>
        <w:t>Настоящий д</w:t>
      </w:r>
      <w:r>
        <w:rPr>
          <w:rFonts w:ascii="Times New Roman" w:hAnsi="Times New Roman"/>
          <w:color w:val="FB290D"/>
          <w:sz w:val="28"/>
        </w:rPr>
        <w:t>окумент утратил силу.</w:t>
      </w:r>
    </w:p>
    <w:p w14:paraId="02000000">
      <w:pPr>
        <w:spacing w:after="0" w:line="20" w:lineRule="atLeast"/>
        <w:ind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color w:val="FB290D"/>
          <w:sz w:val="28"/>
        </w:rPr>
        <w:t xml:space="preserve">См. </w:t>
      </w:r>
      <w:r>
        <w:rPr>
          <w:rFonts w:ascii="Times New Roman" w:hAnsi="Times New Roman"/>
          <w:color w:val="FB290D"/>
          <w:sz w:val="28"/>
        </w:rPr>
        <w:t xml:space="preserve">следующее </w:t>
      </w:r>
      <w:r>
        <w:rPr>
          <w:rFonts w:ascii="Times New Roman" w:hAnsi="Times New Roman"/>
          <w:color w:val="FB290D"/>
          <w:sz w:val="28"/>
        </w:rPr>
        <w:t>постановление</w:t>
      </w:r>
      <w:r>
        <w:rPr>
          <w:rFonts w:ascii="Times New Roman" w:hAnsi="Times New Roman"/>
          <w:color w:val="FB290D"/>
          <w:sz w:val="28"/>
        </w:rPr>
        <w:t xml:space="preserve"> Администрации городского поселения «Дедовичи»</w:t>
      </w:r>
      <w:r>
        <w:rPr>
          <w:rFonts w:ascii="Times New Roman" w:hAnsi="Times New Roman"/>
          <w:color w:val="FB290D"/>
          <w:sz w:val="28"/>
        </w:rPr>
        <w:t xml:space="preserve">: </w:t>
      </w:r>
    </w:p>
    <w:p w14:paraId="03000000">
      <w:pPr>
        <w:spacing w:after="0" w:line="20" w:lineRule="atLeast"/>
        <w:ind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color w:val="FB290D"/>
          <w:sz w:val="28"/>
        </w:rPr>
        <w:t xml:space="preserve">      от 20.03.2025 № 45</w:t>
      </w:r>
      <w:r>
        <w:rPr>
          <w:rFonts w:ascii="Times New Roman" w:hAnsi="Times New Roman"/>
          <w:color w:val="FB290D"/>
          <w:sz w:val="28"/>
        </w:rPr>
        <w:t xml:space="preserve"> </w:t>
      </w:r>
      <w:r>
        <w:rPr>
          <w:rFonts w:ascii="Times New Roman" w:hAnsi="Times New Roman"/>
          <w:color w:val="FB290D"/>
          <w:sz w:val="28"/>
        </w:rPr>
        <w:t>«</w:t>
      </w:r>
      <w:r>
        <w:rPr>
          <w:rFonts w:ascii="Times New Roman" w:hAnsi="Times New Roman"/>
          <w:color w:val="FB290D"/>
          <w:sz w:val="28"/>
        </w:rPr>
        <w:t xml:space="preserve">О признании утратившим силу постановления </w:t>
      </w:r>
      <w:r>
        <w:rPr>
          <w:rFonts w:ascii="Times New Roman" w:hAnsi="Times New Roman"/>
          <w:color w:val="FB290D"/>
          <w:sz w:val="28"/>
        </w:rPr>
        <w:br/>
      </w:r>
      <w:r>
        <w:rPr>
          <w:rFonts w:ascii="Times New Roman" w:hAnsi="Times New Roman"/>
          <w:color w:val="FB290D"/>
          <w:sz w:val="28"/>
        </w:rPr>
        <w:t xml:space="preserve">Администрации городского поселения «Дедовичи» </w:t>
      </w:r>
      <w:r>
        <w:rPr>
          <w:rFonts w:ascii="Times New Roman" w:hAnsi="Times New Roman"/>
          <w:color w:val="FB290D"/>
          <w:sz w:val="28"/>
        </w:rPr>
        <w:t>от 31.05</w:t>
      </w:r>
      <w:r>
        <w:rPr>
          <w:rFonts w:ascii="Times New Roman" w:hAnsi="Times New Roman"/>
          <w:color w:val="FB290D"/>
          <w:sz w:val="28"/>
        </w:rPr>
        <w:t>.2022</w:t>
      </w:r>
      <w:r>
        <w:rPr>
          <w:rFonts w:ascii="Times New Roman" w:hAnsi="Times New Roman"/>
          <w:color w:val="FB290D"/>
          <w:sz w:val="28"/>
        </w:rPr>
        <w:t xml:space="preserve"> № 127»       __________________________________________________________________</w:t>
      </w:r>
    </w:p>
    <w:p w14:paraId="04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05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ПСКОВСКАЯ ОБЛАСТЬ</w:t>
      </w:r>
    </w:p>
    <w:p w14:paraId="06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ОБРАЗОВАНИЕ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</w:p>
    <w:p w14:paraId="07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ПОСЕЛЕНИЯ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</w:p>
    <w:p w14:paraId="08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09000000">
      <w:pPr>
        <w:pStyle w:val="Style_1"/>
        <w:tabs>
          <w:tab w:leader="none" w:pos="4960" w:val="center"/>
          <w:tab w:leader="none" w:pos="8627" w:val="left"/>
        </w:tabs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</w:t>
      </w:r>
    </w:p>
    <w:p w14:paraId="0A000000">
      <w:pPr>
        <w:pStyle w:val="Style_1"/>
        <w:rPr>
          <w:rFonts w:ascii="Times New Roman" w:hAnsi="Times New Roman"/>
          <w:sz w:val="28"/>
        </w:rPr>
      </w:pPr>
    </w:p>
    <w:p w14:paraId="0B000000">
      <w:pPr>
        <w:pStyle w:val="Style_1"/>
        <w:rPr>
          <w:rFonts w:ascii="Times New Roman" w:hAnsi="Times New Roman"/>
          <w:sz w:val="28"/>
        </w:rPr>
      </w:pPr>
    </w:p>
    <w:p w14:paraId="0C000000">
      <w:pPr>
        <w:pStyle w:val="Style_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31.05.2022</w:t>
      </w:r>
      <w:r>
        <w:rPr>
          <w:rFonts w:ascii="Times New Roman" w:hAnsi="Times New Roman"/>
          <w:sz w:val="28"/>
        </w:rPr>
        <w:t xml:space="preserve">  № </w:t>
      </w:r>
      <w:r>
        <w:rPr>
          <w:rFonts w:ascii="Times New Roman" w:hAnsi="Times New Roman"/>
          <w:sz w:val="28"/>
        </w:rPr>
        <w:t>127</w:t>
      </w: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               </w:t>
      </w:r>
    </w:p>
    <w:p w14:paraId="0D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рп. Дедовичи</w:t>
      </w:r>
    </w:p>
    <w:p w14:paraId="0E000000">
      <w:pPr>
        <w:spacing w:after="0" w:line="240" w:lineRule="auto"/>
        <w:ind/>
        <w:rPr>
          <w:rFonts w:ascii="Times New Roman" w:hAnsi="Times New Roman"/>
          <w:spacing w:val="-15"/>
          <w:sz w:val="28"/>
        </w:rPr>
      </w:pPr>
    </w:p>
    <w:p w14:paraId="0F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 определении мест и способов </w:t>
      </w:r>
    </w:p>
    <w:p w14:paraId="10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сжигания мусора, травы, листвы </w:t>
      </w:r>
    </w:p>
    <w:p w14:paraId="11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иных отходов, материалов или </w:t>
      </w:r>
    </w:p>
    <w:p w14:paraId="12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изделий на территории </w:t>
      </w:r>
      <w:r>
        <w:rPr>
          <w:rFonts w:ascii="Times New Roman" w:hAnsi="Times New Roman"/>
          <w:color w:val="000000"/>
          <w:sz w:val="28"/>
        </w:rPr>
        <w:t>городского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поселения «</w:t>
      </w:r>
      <w:r>
        <w:rPr>
          <w:rFonts w:ascii="Times New Roman" w:hAnsi="Times New Roman"/>
          <w:color w:val="000000"/>
          <w:sz w:val="28"/>
        </w:rPr>
        <w:t>Дедовичи</w:t>
      </w:r>
      <w:r>
        <w:rPr>
          <w:rFonts w:ascii="Times New Roman" w:hAnsi="Times New Roman"/>
          <w:color w:val="000000"/>
          <w:sz w:val="28"/>
        </w:rPr>
        <w:t>»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6"/>
        </w:rPr>
      </w:pPr>
    </w:p>
    <w:p w14:paraId="15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6000000">
      <w:pPr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color w:val="000000"/>
          <w:sz w:val="28"/>
        </w:rPr>
        <w:t xml:space="preserve">     </w:t>
      </w:r>
      <w:r>
        <w:rPr>
          <w:rFonts w:ascii="Times New Roman" w:hAnsi="Times New Roman"/>
          <w:color w:val="000000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 xml:space="preserve">Федеральным законом от 21.12.1994 № 69-ФЗ «О пожарной безопасности», </w:t>
      </w:r>
      <w:r>
        <w:rPr>
          <w:rFonts w:ascii="Times New Roman" w:hAnsi="Times New Roman"/>
          <w:sz w:val="28"/>
        </w:rPr>
        <w:t>Федеральным законом от 06.10.2003 № 131-ФЗ «Об общих принципах организации местного самоупра</w:t>
      </w:r>
      <w:r>
        <w:rPr>
          <w:rFonts w:ascii="Times New Roman" w:hAnsi="Times New Roman"/>
          <w:sz w:val="28"/>
        </w:rPr>
        <w:t>вления в Российской Федерации»,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Постановление</w:t>
      </w:r>
      <w:r>
        <w:rPr>
          <w:rFonts w:ascii="Times New Roman" w:hAnsi="Times New Roman"/>
          <w:sz w:val="28"/>
          <w:highlight w:val="white"/>
        </w:rPr>
        <w:t>м</w:t>
      </w:r>
      <w:r>
        <w:rPr>
          <w:rFonts w:ascii="Times New Roman" w:hAnsi="Times New Roman"/>
          <w:sz w:val="28"/>
          <w:highlight w:val="white"/>
        </w:rPr>
        <w:t xml:space="preserve"> Правительства РФ от 16 сентября 2020 г. N 1479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«</w:t>
      </w:r>
      <w:r>
        <w:rPr>
          <w:rFonts w:ascii="Times New Roman" w:hAnsi="Times New Roman"/>
          <w:sz w:val="28"/>
          <w:highlight w:val="white"/>
        </w:rPr>
        <w:t>Об утверждении Правил противопожарного режима в Российской Федерации</w:t>
      </w:r>
      <w:r>
        <w:rPr>
          <w:rFonts w:ascii="Times New Roman" w:hAnsi="Times New Roman"/>
          <w:sz w:val="28"/>
          <w:highlight w:val="white"/>
        </w:rPr>
        <w:t>»</w:t>
      </w:r>
      <w:r>
        <w:rPr>
          <w:rFonts w:ascii="Times New Roman" w:hAnsi="Times New Roman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целях повышения </w:t>
      </w:r>
      <w:r>
        <w:rPr>
          <w:rFonts w:ascii="Times New Roman" w:hAnsi="Times New Roman"/>
          <w:sz w:val="28"/>
        </w:rPr>
        <w:t xml:space="preserve">противопожарной устойчивости территории </w:t>
      </w:r>
      <w:r>
        <w:rPr>
          <w:rFonts w:ascii="Times New Roman" w:hAnsi="Times New Roman"/>
          <w:color w:val="000000"/>
          <w:sz w:val="28"/>
        </w:rPr>
        <w:t>городского</w:t>
      </w:r>
      <w:r>
        <w:rPr>
          <w:rFonts w:ascii="Times New Roman" w:hAnsi="Times New Roman"/>
          <w:color w:val="000000"/>
          <w:sz w:val="28"/>
        </w:rPr>
        <w:t xml:space="preserve"> поселения «</w:t>
      </w:r>
      <w:r>
        <w:rPr>
          <w:rFonts w:ascii="Times New Roman" w:hAnsi="Times New Roman"/>
          <w:color w:val="000000"/>
          <w:sz w:val="28"/>
        </w:rPr>
        <w:t>Дедовичи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sz w:val="28"/>
        </w:rPr>
        <w:t>, а также для очистки и во изб</w:t>
      </w:r>
      <w:r>
        <w:rPr>
          <w:rFonts w:ascii="Times New Roman" w:hAnsi="Times New Roman"/>
          <w:sz w:val="28"/>
        </w:rPr>
        <w:t>ежание захламления территории, А</w:t>
      </w:r>
      <w:r>
        <w:rPr>
          <w:rFonts w:ascii="Times New Roman" w:hAnsi="Times New Roman"/>
          <w:sz w:val="28"/>
        </w:rPr>
        <w:t xml:space="preserve">дминистрация </w:t>
      </w:r>
      <w:r>
        <w:rPr>
          <w:rFonts w:ascii="Times New Roman" w:hAnsi="Times New Roman"/>
          <w:color w:val="000000"/>
          <w:sz w:val="28"/>
        </w:rPr>
        <w:t>городского</w:t>
      </w:r>
      <w:r>
        <w:rPr>
          <w:rFonts w:ascii="Times New Roman" w:hAnsi="Times New Roman"/>
          <w:color w:val="000000"/>
          <w:sz w:val="28"/>
        </w:rPr>
        <w:t xml:space="preserve"> поселения «</w:t>
      </w:r>
      <w:r>
        <w:rPr>
          <w:rFonts w:ascii="Times New Roman" w:hAnsi="Times New Roman"/>
          <w:color w:val="000000"/>
          <w:sz w:val="28"/>
        </w:rPr>
        <w:t>Дедовичи</w:t>
      </w:r>
      <w:r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6"/>
        </w:rPr>
        <w:t>ПОСТАНОВЛЯЕТ:</w:t>
      </w:r>
    </w:p>
    <w:p w14:paraId="17000000">
      <w:pPr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 землях общего пользования </w:t>
      </w:r>
      <w:r>
        <w:rPr>
          <w:rFonts w:ascii="Times New Roman" w:hAnsi="Times New Roman"/>
          <w:color w:val="000000"/>
          <w:sz w:val="28"/>
        </w:rPr>
        <w:t>городского</w:t>
      </w:r>
      <w:r>
        <w:rPr>
          <w:rFonts w:ascii="Times New Roman" w:hAnsi="Times New Roman"/>
          <w:color w:val="000000"/>
          <w:sz w:val="28"/>
        </w:rPr>
        <w:t xml:space="preserve"> поселения «</w:t>
      </w:r>
      <w:r>
        <w:rPr>
          <w:rFonts w:ascii="Times New Roman" w:hAnsi="Times New Roman"/>
          <w:color w:val="000000"/>
          <w:sz w:val="28"/>
        </w:rPr>
        <w:t>Дедовичи</w:t>
      </w:r>
      <w:r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>запрещается разводить костры, сжигать мусор, траву, лист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у и иные отходы, материалы или изделия, кроме мест и способами, установленны</w:t>
      </w:r>
      <w:r>
        <w:rPr>
          <w:rFonts w:ascii="Times New Roman" w:hAnsi="Times New Roman"/>
          <w:color w:val="000000"/>
          <w:sz w:val="28"/>
        </w:rPr>
        <w:t>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дминистрацией </w:t>
      </w:r>
      <w:r>
        <w:rPr>
          <w:rFonts w:ascii="Times New Roman" w:hAnsi="Times New Roman"/>
          <w:color w:val="000000"/>
          <w:sz w:val="28"/>
        </w:rPr>
        <w:t>городского</w:t>
      </w:r>
      <w:r>
        <w:rPr>
          <w:rFonts w:ascii="Times New Roman" w:hAnsi="Times New Roman"/>
          <w:color w:val="000000"/>
          <w:sz w:val="28"/>
        </w:rPr>
        <w:t xml:space="preserve"> поселения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Дедовичи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14:paraId="18000000">
      <w:pPr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Определить мест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для сжигания мусора, травы, листвы и иных отходов, материалов или изделий</w:t>
      </w:r>
      <w:r>
        <w:rPr>
          <w:rFonts w:ascii="Times New Roman" w:hAnsi="Times New Roman"/>
          <w:color w:val="000000"/>
          <w:sz w:val="28"/>
        </w:rPr>
        <w:t xml:space="preserve"> согласно приложению № 1 к настоящему постановлению.</w:t>
      </w:r>
    </w:p>
    <w:p w14:paraId="19000000">
      <w:pPr>
        <w:pStyle w:val="Style_2"/>
        <w:numPr>
          <w:ilvl w:val="0"/>
          <w:numId w:val="2"/>
        </w:numPr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Установить способ сжигания мусора, травы, листвы, остатков </w:t>
      </w:r>
      <w:r>
        <w:rPr>
          <w:rFonts w:ascii="Times New Roman" w:hAnsi="Times New Roman"/>
          <w:color w:val="000000"/>
          <w:sz w:val="28"/>
        </w:rPr>
        <w:t xml:space="preserve">деревянных предметов и иных отходов, материалов или изделий </w:t>
      </w:r>
      <w:r>
        <w:rPr>
          <w:rFonts w:ascii="Times New Roman" w:hAnsi="Times New Roman"/>
          <w:sz w:val="28"/>
        </w:rPr>
        <w:t>- открытый огонь.</w:t>
      </w:r>
    </w:p>
    <w:p w14:paraId="1A000000">
      <w:pPr>
        <w:numPr>
          <w:ilvl w:val="0"/>
          <w:numId w:val="2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открытого огня должно осуществляться в специально оборудованных местах при выполнении следующих требований:</w:t>
      </w:r>
      <w:r>
        <w:rPr>
          <w:rFonts w:ascii="Times New Roman" w:hAnsi="Times New Roman"/>
          <w:sz w:val="28"/>
        </w:rPr>
        <w:t xml:space="preserve"> </w:t>
      </w:r>
    </w:p>
    <w:p w14:paraId="1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метра;</w:t>
      </w:r>
    </w:p>
    <w:p w14:paraId="1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14:paraId="1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14:paraId="1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14:paraId="1F000000">
      <w:pPr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Использование открытого огня запрещается:</w:t>
      </w:r>
    </w:p>
    <w:p w14:paraId="20000000">
      <w:pPr>
        <w:pStyle w:val="Style_3"/>
        <w:spacing w:after="0" w:before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-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14:paraId="21000000">
      <w:pPr>
        <w:pStyle w:val="Style_3"/>
        <w:spacing w:after="0" w:before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- 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14:paraId="22000000">
      <w:pPr>
        <w:pStyle w:val="Style_3"/>
        <w:spacing w:after="0" w:before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- 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  <w:r>
        <w:rPr>
          <w:color w:val="000000"/>
          <w:sz w:val="28"/>
        </w:rPr>
        <w:t xml:space="preserve"> </w:t>
      </w:r>
    </w:p>
    <w:p w14:paraId="23000000">
      <w:pPr>
        <w:pStyle w:val="Style_3"/>
        <w:spacing w:after="0" w:before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- при скорости ветра, превышающей значение 10 метров в секунду.</w:t>
      </w:r>
    </w:p>
    <w:p w14:paraId="24000000">
      <w:pPr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Настоящее постановление не распространяет свое действие в период введения особого противопожарного режима на территории </w:t>
      </w:r>
      <w:r>
        <w:rPr>
          <w:rFonts w:ascii="Times New Roman" w:hAnsi="Times New Roman"/>
          <w:color w:val="000000"/>
          <w:sz w:val="28"/>
        </w:rPr>
        <w:t>городского</w:t>
      </w:r>
      <w:r>
        <w:rPr>
          <w:rFonts w:ascii="Times New Roman" w:hAnsi="Times New Roman"/>
          <w:color w:val="000000"/>
          <w:sz w:val="28"/>
        </w:rPr>
        <w:t xml:space="preserve"> поселения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Дедовичи</w:t>
      </w:r>
      <w:r>
        <w:rPr>
          <w:rFonts w:ascii="Times New Roman" w:hAnsi="Times New Roman"/>
          <w:color w:val="000000"/>
          <w:sz w:val="28"/>
        </w:rPr>
        <w:t>».</w:t>
      </w:r>
    </w:p>
    <w:p w14:paraId="25000000">
      <w:pPr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Обнародовать</w:t>
      </w:r>
      <w:r>
        <w:rPr>
          <w:rFonts w:ascii="Times New Roman" w:hAnsi="Times New Roman"/>
          <w:color w:val="000000"/>
          <w:sz w:val="28"/>
        </w:rPr>
        <w:t xml:space="preserve"> настоящее постановление. </w:t>
      </w:r>
    </w:p>
    <w:p w14:paraId="26000000">
      <w:pPr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Настоящее постановление вступает в </w:t>
      </w:r>
      <w:r>
        <w:rPr>
          <w:rFonts w:ascii="Times New Roman" w:hAnsi="Times New Roman"/>
          <w:color w:val="000000"/>
          <w:sz w:val="28"/>
        </w:rPr>
        <w:t>силу с момента его обнародования</w:t>
      </w:r>
      <w:r>
        <w:rPr>
          <w:rFonts w:ascii="Times New Roman" w:hAnsi="Times New Roman"/>
          <w:color w:val="000000"/>
          <w:sz w:val="28"/>
        </w:rPr>
        <w:t>.</w:t>
      </w:r>
    </w:p>
    <w:p w14:paraId="27000000">
      <w:pPr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Контроль исполнения настоящего постановления оставляю за собой.</w:t>
      </w:r>
    </w:p>
    <w:p w14:paraId="28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29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2A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Глава </w:t>
      </w:r>
      <w:r>
        <w:rPr>
          <w:rFonts w:ascii="Times New Roman" w:hAnsi="Times New Roman"/>
          <w:color w:val="000000"/>
          <w:sz w:val="28"/>
        </w:rPr>
        <w:t xml:space="preserve">Администрации </w:t>
      </w:r>
      <w:r>
        <w:rPr>
          <w:rFonts w:ascii="Times New Roman" w:hAnsi="Times New Roman"/>
          <w:color w:val="000000"/>
          <w:sz w:val="28"/>
        </w:rPr>
        <w:t>городского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2B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поселения «</w:t>
      </w:r>
      <w:r>
        <w:rPr>
          <w:rFonts w:ascii="Times New Roman" w:hAnsi="Times New Roman"/>
          <w:color w:val="000000"/>
          <w:sz w:val="28"/>
        </w:rPr>
        <w:t>Дедовичи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</w:t>
      </w:r>
      <w:r>
        <w:rPr>
          <w:rFonts w:ascii="Times New Roman" w:hAnsi="Times New Roman"/>
          <w:color w:val="000000"/>
          <w:sz w:val="28"/>
        </w:rPr>
        <w:t xml:space="preserve">       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Ю.Ф. Акулич</w:t>
      </w:r>
      <w:r>
        <w:rPr>
          <w:rFonts w:ascii="Times New Roman" w:hAnsi="Times New Roman"/>
          <w:color w:val="000000"/>
          <w:sz w:val="28"/>
        </w:rPr>
        <w:t xml:space="preserve">                               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     </w:t>
      </w:r>
    </w:p>
    <w:p w14:paraId="2C000000">
      <w:pPr>
        <w:spacing w:after="0" w:line="240" w:lineRule="auto"/>
        <w:ind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  </w:t>
      </w:r>
    </w:p>
    <w:p w14:paraId="2D000000">
      <w:pPr>
        <w:spacing w:after="0" w:line="240" w:lineRule="auto"/>
        <w:ind/>
        <w:rPr>
          <w:rFonts w:ascii="Times New Roman" w:hAnsi="Times New Roman"/>
          <w:color w:val="000000"/>
          <w:sz w:val="26"/>
        </w:rPr>
      </w:pPr>
    </w:p>
    <w:p w14:paraId="2E000000">
      <w:pPr>
        <w:spacing w:after="0" w:line="240" w:lineRule="auto"/>
        <w:ind/>
        <w:rPr>
          <w:rFonts w:ascii="Times New Roman" w:hAnsi="Times New Roman"/>
          <w:color w:val="000000"/>
          <w:sz w:val="26"/>
        </w:rPr>
      </w:pPr>
    </w:p>
    <w:p w14:paraId="2F000000">
      <w:pPr>
        <w:spacing w:after="0" w:line="240" w:lineRule="auto"/>
        <w:ind/>
        <w:rPr>
          <w:rFonts w:ascii="Times New Roman" w:hAnsi="Times New Roman"/>
          <w:color w:val="000000"/>
          <w:sz w:val="26"/>
        </w:rPr>
      </w:pPr>
    </w:p>
    <w:p w14:paraId="30000000">
      <w:pPr>
        <w:spacing w:after="0" w:line="240" w:lineRule="auto"/>
        <w:ind/>
        <w:rPr>
          <w:rFonts w:ascii="Times New Roman" w:hAnsi="Times New Roman"/>
          <w:color w:val="000000"/>
          <w:sz w:val="26"/>
        </w:rPr>
      </w:pPr>
    </w:p>
    <w:p w14:paraId="31000000">
      <w:pPr>
        <w:spacing w:after="0" w:line="240" w:lineRule="auto"/>
        <w:ind/>
        <w:rPr>
          <w:rFonts w:ascii="Times New Roman" w:hAnsi="Times New Roman"/>
          <w:color w:val="000000"/>
          <w:sz w:val="26"/>
        </w:rPr>
      </w:pPr>
    </w:p>
    <w:p w14:paraId="32000000">
      <w:pPr>
        <w:spacing w:after="0" w:line="240" w:lineRule="auto"/>
        <w:ind/>
        <w:rPr>
          <w:rFonts w:ascii="Times New Roman" w:hAnsi="Times New Roman"/>
          <w:color w:val="000000"/>
          <w:sz w:val="26"/>
        </w:rPr>
      </w:pPr>
    </w:p>
    <w:p w14:paraId="33000000">
      <w:pPr>
        <w:pStyle w:val="Style_4"/>
        <w:ind/>
        <w:jc w:val="right"/>
      </w:pPr>
    </w:p>
    <w:p w14:paraId="34000000">
      <w:pPr>
        <w:pStyle w:val="Style_4"/>
        <w:ind/>
        <w:jc w:val="right"/>
      </w:pPr>
      <w:r>
        <w:t>Приложение</w:t>
      </w:r>
      <w:r>
        <w:t xml:space="preserve"> 1</w:t>
      </w:r>
    </w:p>
    <w:p w14:paraId="35000000">
      <w:pPr>
        <w:pStyle w:val="Style_4"/>
        <w:ind/>
        <w:jc w:val="right"/>
      </w:pPr>
      <w:r>
        <w:t>к постановлению А</w:t>
      </w:r>
      <w:r>
        <w:t xml:space="preserve">дминистрации </w:t>
      </w:r>
      <w:r>
        <w:t>городского</w:t>
      </w:r>
    </w:p>
    <w:p w14:paraId="36000000">
      <w:pPr>
        <w:pStyle w:val="Style_4"/>
        <w:ind/>
        <w:jc w:val="center"/>
      </w:pPr>
      <w:r>
        <w:t xml:space="preserve">                                                                        </w:t>
      </w:r>
      <w:r>
        <w:t>поселения</w:t>
      </w:r>
      <w:r>
        <w:t xml:space="preserve"> «Дедовичи»</w:t>
      </w:r>
      <w:r>
        <w:t xml:space="preserve"> </w:t>
      </w:r>
      <w:r>
        <w:t>о</w:t>
      </w:r>
      <w:r>
        <w:t>т</w:t>
      </w:r>
      <w:r>
        <w:t xml:space="preserve"> 31.05.2022 </w:t>
      </w:r>
      <w:r>
        <w:t>№</w:t>
      </w:r>
      <w:r>
        <w:t xml:space="preserve"> 127</w:t>
      </w:r>
      <w:r>
        <w:t xml:space="preserve"> </w:t>
      </w:r>
    </w:p>
    <w:p w14:paraId="37000000">
      <w:pPr>
        <w:pStyle w:val="Style_4"/>
        <w:ind/>
        <w:jc w:val="right"/>
      </w:pPr>
    </w:p>
    <w:p w14:paraId="38000000">
      <w:pPr>
        <w:pStyle w:val="Style_4"/>
      </w:pPr>
      <w:r>
        <w:t xml:space="preserve">                                                                                                                              </w:t>
      </w:r>
      <w:r>
        <w:t xml:space="preserve"> </w:t>
      </w:r>
    </w:p>
    <w:p w14:paraId="39000000">
      <w:pPr>
        <w:pStyle w:val="Style_4"/>
        <w:ind/>
        <w:jc w:val="right"/>
      </w:pPr>
    </w:p>
    <w:p w14:paraId="3A000000">
      <w:pPr>
        <w:spacing w:after="0"/>
        <w:ind w:firstLine="567" w:lef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Перечень</w:t>
      </w:r>
    </w:p>
    <w:p w14:paraId="3B000000">
      <w:pPr>
        <w:spacing w:after="0"/>
        <w:ind w:firstLine="567" w:left="0"/>
        <w:jc w:val="center"/>
        <w:rPr>
          <w:rFonts w:ascii="Times New Roman" w:hAnsi="Times New Roman"/>
          <w:sz w:val="26"/>
        </w:rPr>
      </w:pPr>
    </w:p>
    <w:p w14:paraId="3C000000">
      <w:pPr>
        <w:spacing w:after="0"/>
        <w:ind w:firstLine="567" w:left="0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</w:rPr>
        <w:t>Настоящий перечень определяет места с</w:t>
      </w:r>
      <w:r>
        <w:rPr>
          <w:rFonts w:ascii="Times New Roman" w:hAnsi="Times New Roman"/>
          <w:sz w:val="26"/>
          <w:highlight w:val="white"/>
        </w:rPr>
        <w:t xml:space="preserve">жигания мусора, травы, листвы и иных </w:t>
      </w:r>
      <w:r>
        <w:rPr>
          <w:rFonts w:ascii="Times New Roman" w:hAnsi="Times New Roman"/>
          <w:sz w:val="26"/>
          <w:highlight w:val="white"/>
        </w:rPr>
        <w:t xml:space="preserve">                             </w:t>
      </w:r>
      <w:r>
        <w:rPr>
          <w:rFonts w:ascii="Times New Roman" w:hAnsi="Times New Roman"/>
          <w:sz w:val="26"/>
          <w:highlight w:val="white"/>
        </w:rPr>
        <w:t xml:space="preserve">отходов, материалов или </w:t>
      </w:r>
      <w:r>
        <w:rPr>
          <w:rFonts w:ascii="Times New Roman" w:hAnsi="Times New Roman"/>
          <w:sz w:val="26"/>
          <w:highlight w:val="white"/>
        </w:rPr>
        <w:t>изделий</w:t>
      </w:r>
      <w:r>
        <w:rPr>
          <w:rFonts w:ascii="Times New Roman" w:hAnsi="Times New Roman"/>
          <w:sz w:val="26"/>
          <w:highlight w:val="white"/>
        </w:rPr>
        <w:t>:</w:t>
      </w:r>
    </w:p>
    <w:p w14:paraId="3D000000">
      <w:pPr>
        <w:spacing w:after="0"/>
        <w:ind w:firstLine="567" w:left="0"/>
        <w:rPr>
          <w:rFonts w:ascii="Times New Roman" w:hAnsi="Times New Roman"/>
          <w:sz w:val="26"/>
          <w:highlight w:val="white"/>
        </w:rPr>
      </w:pPr>
    </w:p>
    <w:tbl>
      <w:tblPr>
        <w:tblStyle w:val="Style_5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1"/>
        <w:gridCol w:w="1851"/>
        <w:gridCol w:w="4625"/>
        <w:gridCol w:w="2110"/>
      </w:tblGrid>
      <w:t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 п/п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Название населенного пункта</w:t>
            </w:r>
          </w:p>
        </w:tc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Расположение места для сжигания мусора, </w:t>
            </w:r>
            <w:r>
              <w:rPr>
                <w:rFonts w:ascii="Times New Roman" w:hAnsi="Times New Roman"/>
                <w:sz w:val="26"/>
                <w:highlight w:val="white"/>
              </w:rPr>
              <w:t>травы, листвы и иных отходов, материалов или изделий</w:t>
            </w:r>
          </w:p>
        </w:tc>
        <w:tc>
          <w:tcPr>
            <w:tcW w:type="dxa" w:w="2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</w:t>
            </w:r>
          </w:p>
          <w:p w14:paraId="42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рп. Дедовичи</w:t>
            </w:r>
          </w:p>
        </w:tc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Пустырь, расположенный по ул. Бундзена за земельным участком 54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кадастровы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 xml:space="preserve"> номер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60:04:0010252:133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  <w:r>
              <w:rPr>
                <w:rFonts w:ascii="Times New Roman" w:hAnsi="Times New Roman"/>
                <w:sz w:val="24"/>
              </w:rPr>
              <w:t xml:space="preserve">ул. Бундзена </w:t>
            </w:r>
          </w:p>
        </w:tc>
        <w:tc>
          <w:tcPr>
            <w:tcW w:type="dxa" w:w="2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поселения</w:t>
            </w:r>
          </w:p>
        </w:tc>
      </w:tr>
      <w:t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рп. Дедовичи</w:t>
            </w:r>
          </w:p>
        </w:tc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пустырь, расположенный за садоводческим товариществом «Восток» рп. Дедовичи</w:t>
            </w:r>
          </w:p>
        </w:tc>
        <w:tc>
          <w:tcPr>
            <w:tcW w:type="dxa" w:w="2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2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поселения</w:t>
            </w:r>
          </w:p>
        </w:tc>
      </w:tr>
      <w:t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рп. Дедовичи</w:t>
            </w:r>
          </w:p>
        </w:tc>
        <w:tc>
          <w:tcPr>
            <w:tcW w:type="dxa" w:w="4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пустырь, расположенный по левой стороне между зданием конторы Бежаницкого РАЙПО  и очистными сооружениями МП «Водоканал» ул. Школьная рп. Дедовичи</w:t>
            </w:r>
          </w:p>
        </w:tc>
        <w:tc>
          <w:tcPr>
            <w:tcW w:type="dxa" w:w="2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поселения</w:t>
            </w:r>
          </w:p>
        </w:tc>
      </w:tr>
    </w:tbl>
    <w:p w14:paraId="4F000000">
      <w:pPr>
        <w:spacing w:after="0" w:line="240" w:lineRule="auto"/>
        <w:ind/>
        <w:rPr>
          <w:rFonts w:ascii="Times New Roman" w:hAnsi="Times New Roman"/>
          <w:color w:val="000000"/>
          <w:sz w:val="26"/>
        </w:rPr>
      </w:pPr>
    </w:p>
    <w:sectPr>
      <w:pgSz w:h="16838" w:orient="portrait" w:w="11906"/>
      <w:pgMar w:bottom="851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1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2">
      <w:start w:val="1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3">
      <w:start w:val="1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4">
      <w:start w:val="1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5">
      <w:start w:val="1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6">
      <w:start w:val="1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7">
      <w:start w:val="1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8">
      <w:start w:val="1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</w:abstractNum>
  <w:abstractNum w:abstractNumId="1">
    <w:lvl w:ilvl="0">
      <w:start w:val="2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2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2">
      <w:start w:val="2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3">
      <w:start w:val="2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4">
      <w:start w:val="2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5">
      <w:start w:val="2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6">
      <w:start w:val="2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7">
      <w:start w:val="2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8">
      <w:start w:val="2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6_ch" w:type="character">
    <w:name w:val="Normal"/>
    <w:link w:val="Style_6"/>
    <w:rPr>
      <w:rFonts w:ascii="Calibri" w:hAnsi="Calibri"/>
      <w:sz w:val="22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3" w:type="paragraph">
    <w:name w:val="Normal (Web)"/>
    <w:basedOn w:val="Style_6"/>
    <w:link w:val="Style_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6_ch"/>
    <w:link w:val="Style_3"/>
    <w:rPr>
      <w:rFonts w:ascii="Times New Roman" w:hAnsi="Times New Roman"/>
      <w:sz w:val="24"/>
    </w:rPr>
  </w:style>
  <w:style w:styleId="Style_11" w:type="paragraph">
    <w:name w:val="heading 3"/>
    <w:next w:val="Style_6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4" w:type="paragraph">
    <w:name w:val="No Spacing"/>
    <w:link w:val="Style_4_ch"/>
    <w:rPr>
      <w:sz w:val="24"/>
    </w:rPr>
  </w:style>
  <w:style w:styleId="Style_4_ch" w:type="character">
    <w:name w:val="No Spacing"/>
    <w:link w:val="Style_4"/>
    <w:rPr>
      <w:sz w:val="24"/>
    </w:rPr>
  </w:style>
  <w:style w:styleId="Style_1" w:type="paragraph">
    <w:name w:val="No Spacing"/>
    <w:link w:val="Style_1_ch"/>
    <w:rPr>
      <w:rFonts w:ascii="Calibri" w:hAnsi="Calibri"/>
      <w:sz w:val="22"/>
    </w:rPr>
  </w:style>
  <w:style w:styleId="Style_1_ch" w:type="character">
    <w:name w:val="No Spacing"/>
    <w:link w:val="Style_1"/>
    <w:rPr>
      <w:rFonts w:ascii="Calibri" w:hAnsi="Calibri"/>
      <w:sz w:val="22"/>
    </w:rPr>
  </w:style>
  <w:style w:styleId="Style_12" w:type="paragraph">
    <w:name w:val="Balloon Text"/>
    <w:basedOn w:val="Style_6"/>
    <w:link w:val="Style_12_ch"/>
    <w:pPr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6_ch"/>
    <w:link w:val="Style_12"/>
    <w:rPr>
      <w:rFonts w:ascii="Tahoma" w:hAnsi="Tahoma"/>
      <w:sz w:val="16"/>
    </w:rPr>
  </w:style>
  <w:style w:styleId="Style_13" w:type="paragraph">
    <w:name w:val="toc 3"/>
    <w:next w:val="Style_6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6"/>
    <w:next w:val="Style_6"/>
    <w:link w:val="Style_15_ch"/>
    <w:uiPriority w:val="9"/>
    <w:qFormat/>
    <w:pPr>
      <w:keepNext w:val="1"/>
      <w:spacing w:after="60" w:before="240" w:line="240" w:lineRule="auto"/>
      <w:ind/>
      <w:outlineLvl w:val="0"/>
    </w:pPr>
    <w:rPr>
      <w:rFonts w:ascii="Arial" w:hAnsi="Arial"/>
      <w:b w:val="1"/>
      <w:sz w:val="32"/>
    </w:rPr>
  </w:style>
  <w:style w:styleId="Style_15_ch" w:type="character">
    <w:name w:val="heading 1"/>
    <w:basedOn w:val="Style_6_ch"/>
    <w:link w:val="Style_15"/>
    <w:rPr>
      <w:rFonts w:ascii="Arial" w:hAnsi="Arial"/>
      <w:b w:val="1"/>
      <w:sz w:val="32"/>
    </w:rPr>
  </w:style>
  <w:style w:styleId="Style_2" w:type="paragraph">
    <w:name w:val="List Paragraph"/>
    <w:basedOn w:val="Style_6"/>
    <w:link w:val="Style_2_ch"/>
    <w:pPr>
      <w:spacing w:after="0" w:line="240" w:lineRule="auto"/>
      <w:ind w:firstLine="0" w:left="720"/>
    </w:pPr>
    <w:rPr>
      <w:rFonts w:ascii="Calibri" w:hAnsi="Calibri"/>
    </w:rPr>
  </w:style>
  <w:style w:styleId="Style_2_ch" w:type="character">
    <w:name w:val="List Paragraph"/>
    <w:basedOn w:val="Style_6_ch"/>
    <w:link w:val="Style_2"/>
    <w:rPr>
      <w:rFonts w:ascii="Calibri" w:hAnsi="Calibri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9"/>
    <w:next w:val="Style_6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6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6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ConsPlusTitle"/>
    <w:link w:val="Style_24_ch"/>
    <w:pPr>
      <w:widowControl w:val="0"/>
      <w:ind/>
    </w:pPr>
    <w:rPr>
      <w:rFonts w:ascii="Arial" w:hAnsi="Arial"/>
      <w:b w:val="1"/>
    </w:rPr>
  </w:style>
  <w:style w:styleId="Style_24_ch" w:type="character">
    <w:name w:val="ConsPlusTitle"/>
    <w:link w:val="Style_24"/>
    <w:rPr>
      <w:rFonts w:ascii="Arial" w:hAnsi="Arial"/>
      <w:b w:val="1"/>
    </w:rPr>
  </w:style>
  <w:style w:styleId="Style_25" w:type="paragraph">
    <w:name w:val="Subtitle"/>
    <w:next w:val="Style_6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6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6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6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Grid"/>
    <w:basedOn w:val="Style_5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2025-03-20T12:04:43Z</dcterms:modified>
</cp:coreProperties>
</file>