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9</w:t>
      </w:r>
      <w:r>
        <w:rPr>
          <w:sz w:val="28"/>
        </w:rPr>
        <w:t>.</w:t>
      </w:r>
      <w:r>
        <w:rPr>
          <w:sz w:val="28"/>
        </w:rPr>
        <w:t>06</w:t>
      </w:r>
      <w:r>
        <w:rPr>
          <w:sz w:val="28"/>
        </w:rPr>
        <w:t>.202</w:t>
      </w:r>
      <w:r>
        <w:rPr>
          <w:sz w:val="28"/>
        </w:rPr>
        <w:t>4</w:t>
      </w:r>
      <w:r>
        <w:rPr>
          <w:sz w:val="28"/>
        </w:rPr>
        <w:t xml:space="preserve"> № </w:t>
      </w:r>
      <w:r>
        <w:rPr>
          <w:sz w:val="28"/>
        </w:rPr>
        <w:t>129</w:t>
      </w:r>
    </w:p>
    <w:p w14:paraId="08000000">
      <w:pPr>
        <w:rPr>
          <w:sz w:val="28"/>
        </w:rPr>
      </w:pPr>
      <w:r>
        <w:rPr>
          <w:sz w:val="28"/>
        </w:rPr>
        <w:t>рп</w:t>
      </w:r>
      <w:r>
        <w:rPr>
          <w:sz w:val="28"/>
        </w:rPr>
        <w:t>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внесении кадастровых номеров 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объектов адресации в ФИАС </w:t>
      </w:r>
    </w:p>
    <w:p w14:paraId="0C000000">
      <w:pPr>
        <w:ind/>
        <w:jc w:val="both"/>
        <w:rPr>
          <w:sz w:val="28"/>
        </w:rPr>
      </w:pP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 xml:space="preserve">п. 21 ч.1. ст.14 Федерального закона от 06.10.2003 №131-ФЗ «Об общих принципах организации местного самоуправление в Российской Федерации». Администрация городского поселения «Дедовичи» ПОСТАНОВЛЯЕТ: </w:t>
      </w:r>
    </w:p>
    <w:p w14:paraId="0E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Для дополнения базы данных актуальными сведениями внести в Федеральную информационную адресную систему кадастровые номера объектов адресации согласно приложению.</w:t>
      </w:r>
    </w:p>
    <w:p w14:paraId="0F000000">
      <w:pPr>
        <w:ind w:firstLine="680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0000000">
      <w:pPr>
        <w:tabs>
          <w:tab w:leader="none" w:pos="4488" w:val="left"/>
          <w:tab w:leader="none" w:pos="4675" w:val="left"/>
          <w:tab w:leader="none" w:pos="5423" w:val="left"/>
        </w:tabs>
        <w:ind/>
        <w:jc w:val="both"/>
        <w:rPr>
          <w:sz w:val="28"/>
        </w:rPr>
      </w:pPr>
      <w:r>
        <w:rPr>
          <w:sz w:val="28"/>
        </w:rPr>
        <w:t xml:space="preserve">         3.</w:t>
      </w:r>
      <w:r>
        <w:rPr>
          <w:sz w:val="28"/>
        </w:rPr>
        <w:t xml:space="preserve"> Настоящее постановление вступает в силу с момента его подписания.</w:t>
      </w:r>
    </w:p>
    <w:p w14:paraId="11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4.  Контроль за исполнением настоящего постановления оставляю за собой.</w:t>
      </w:r>
    </w:p>
    <w:p w14:paraId="12000000">
      <w:pPr>
        <w:tabs>
          <w:tab w:leader="none" w:pos="4488" w:val="left"/>
          <w:tab w:leader="none" w:pos="4675" w:val="left"/>
          <w:tab w:leader="none" w:pos="5423" w:val="left"/>
        </w:tabs>
        <w:ind/>
        <w:jc w:val="both"/>
        <w:rPr>
          <w:sz w:val="28"/>
        </w:rPr>
      </w:pPr>
    </w:p>
    <w:p w14:paraId="13000000">
      <w:pPr>
        <w:tabs>
          <w:tab w:leader="none" w:pos="4488" w:val="left"/>
          <w:tab w:leader="none" w:pos="4675" w:val="left"/>
          <w:tab w:leader="none" w:pos="5423" w:val="left"/>
        </w:tabs>
        <w:ind w:firstLine="748" w:left="0"/>
        <w:jc w:val="both"/>
        <w:rPr>
          <w:sz w:val="28"/>
        </w:rPr>
      </w:pPr>
    </w:p>
    <w:p w14:paraId="14000000">
      <w:pPr>
        <w:rPr>
          <w:sz w:val="28"/>
        </w:rPr>
      </w:pPr>
      <w:r>
        <w:rPr>
          <w:sz w:val="28"/>
        </w:rPr>
        <w:t xml:space="preserve"> Главы Администрации городского</w:t>
      </w:r>
    </w:p>
    <w:p w14:paraId="15000000">
      <w:pPr>
        <w:rPr>
          <w:sz w:val="28"/>
        </w:rPr>
      </w:pPr>
      <w:r>
        <w:rPr>
          <w:sz w:val="28"/>
        </w:rPr>
        <w:t xml:space="preserve"> поселения «</w:t>
      </w:r>
      <w:r>
        <w:rPr>
          <w:sz w:val="28"/>
        </w:rPr>
        <w:t xml:space="preserve">Дедовичи»   </w:t>
      </w:r>
      <w:r>
        <w:rPr>
          <w:sz w:val="28"/>
        </w:rPr>
        <w:t xml:space="preserve">                                                                И.В. Гаврилова</w:t>
      </w:r>
    </w:p>
    <w:p w14:paraId="16000000">
      <w:pPr>
        <w:rPr>
          <w:sz w:val="28"/>
        </w:rPr>
      </w:pPr>
    </w:p>
    <w:p w14:paraId="17000000">
      <w:pPr>
        <w:tabs>
          <w:tab w:leader="none" w:pos="4035" w:val="left"/>
        </w:tabs>
        <w:ind/>
      </w:pPr>
    </w:p>
    <w:p w14:paraId="18000000">
      <w:pPr>
        <w:ind/>
        <w:jc w:val="center"/>
      </w:pPr>
    </w:p>
    <w:p w14:paraId="19000000">
      <w:pPr>
        <w:ind/>
        <w:jc w:val="center"/>
      </w:pPr>
    </w:p>
    <w:p w14:paraId="1A000000"/>
    <w:p w14:paraId="1B000000"/>
    <w:p w14:paraId="1C000000"/>
    <w:p w14:paraId="1D000000"/>
    <w:p w14:paraId="1E000000"/>
    <w:p w14:paraId="1F000000"/>
    <w:p w14:paraId="20000000"/>
    <w:p w14:paraId="21000000"/>
    <w:p w14:paraId="22000000"/>
    <w:p w14:paraId="23000000"/>
    <w:p w14:paraId="24000000"/>
    <w:p w14:paraId="25000000"/>
    <w:p w14:paraId="26000000"/>
    <w:p w14:paraId="27000000">
      <w:pPr>
        <w:ind/>
        <w:jc w:val="right"/>
      </w:pPr>
    </w:p>
    <w:p w14:paraId="28000000">
      <w:pPr>
        <w:ind/>
        <w:jc w:val="right"/>
      </w:pPr>
      <w:r>
        <w:t>Приложение</w:t>
      </w:r>
    </w:p>
    <w:p w14:paraId="29000000">
      <w:pPr>
        <w:ind/>
        <w:jc w:val="right"/>
      </w:pPr>
      <w:r>
        <w:t xml:space="preserve">к Постановлению Администрации </w:t>
      </w:r>
    </w:p>
    <w:p w14:paraId="2A000000">
      <w:pPr>
        <w:ind/>
        <w:jc w:val="right"/>
      </w:pPr>
      <w:r>
        <w:t>городского поселения «</w:t>
      </w:r>
      <w:r>
        <w:t>Дедовичи</w:t>
      </w:r>
      <w:r>
        <w:t>»</w:t>
      </w:r>
    </w:p>
    <w:p w14:paraId="2B000000">
      <w:pPr>
        <w:ind/>
        <w:jc w:val="center"/>
        <w:rPr>
          <w:sz w:val="28"/>
        </w:rPr>
      </w:pPr>
      <w:r>
        <w:t xml:space="preserve">                                                                                                          </w:t>
      </w:r>
      <w:r>
        <w:t xml:space="preserve">             </w:t>
      </w:r>
      <w:r>
        <w:t xml:space="preserve">  от </w:t>
      </w:r>
      <w:r>
        <w:t>1</w:t>
      </w:r>
      <w:r>
        <w:t>9</w:t>
      </w:r>
      <w:r>
        <w:t>.</w:t>
      </w:r>
      <w:r>
        <w:t>06</w:t>
      </w:r>
      <w:r>
        <w:t>.202</w:t>
      </w:r>
      <w:r>
        <w:t>4</w:t>
      </w:r>
      <w:r>
        <w:t xml:space="preserve"> № </w:t>
      </w:r>
      <w:r>
        <w:t>129</w:t>
      </w:r>
      <w:r>
        <w:t xml:space="preserve">       </w:t>
      </w:r>
    </w:p>
    <w:p w14:paraId="2C000000">
      <w:pPr>
        <w:ind/>
        <w:jc w:val="right"/>
        <w:rPr>
          <w:sz w:val="28"/>
        </w:rPr>
      </w:pPr>
    </w:p>
    <w:tbl>
      <w:tblPr>
        <w:tblStyle w:val="Style_1"/>
        <w:tblLayout w:type="fixed"/>
      </w:tblPr>
      <w:tblGrid>
        <w:gridCol w:w="669"/>
        <w:gridCol w:w="6130"/>
        <w:gridCol w:w="2546"/>
      </w:tblGrid>
      <w:tr>
        <w:tc>
          <w:tcPr>
            <w:tcW w:type="dxa" w:w="669"/>
          </w:tcPr>
          <w:p w14:paraId="2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 п/п</w:t>
            </w:r>
          </w:p>
        </w:tc>
        <w:tc>
          <w:tcPr>
            <w:tcW w:type="dxa" w:w="6130"/>
          </w:tcPr>
          <w:p w14:paraId="2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Адрес объекта адресации</w:t>
            </w:r>
          </w:p>
        </w:tc>
        <w:tc>
          <w:tcPr>
            <w:tcW w:type="dxa" w:w="2546"/>
          </w:tcPr>
          <w:p w14:paraId="2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Кадастровый номер</w:t>
            </w:r>
          </w:p>
        </w:tc>
      </w:tr>
      <w:tr>
        <w:tc>
          <w:tcPr>
            <w:tcW w:type="dxa" w:w="669"/>
          </w:tcPr>
          <w:p w14:paraId="3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6130"/>
          </w:tcPr>
          <w:p w14:paraId="3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8"/>
              </w:rPr>
              <w:t>улица Б</w:t>
            </w:r>
            <w:r>
              <w:rPr>
                <w:sz w:val="28"/>
              </w:rPr>
              <w:t>азарная, дом 19, квартира 2</w:t>
            </w:r>
          </w:p>
        </w:tc>
        <w:tc>
          <w:tcPr>
            <w:tcW w:type="dxa" w:w="2546"/>
          </w:tcPr>
          <w:p w14:paraId="3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60:04:0010115:60</w:t>
            </w:r>
          </w:p>
        </w:tc>
      </w:tr>
      <w:tr>
        <w:tc>
          <w:tcPr>
            <w:tcW w:type="dxa" w:w="669"/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6130"/>
          </w:tcPr>
          <w:p w14:paraId="3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Пионерская, дом 6, квартира 2</w:t>
            </w:r>
          </w:p>
        </w:tc>
        <w:tc>
          <w:tcPr>
            <w:tcW w:type="dxa" w:w="2546"/>
          </w:tcPr>
          <w:p w14:paraId="35000000">
            <w:pPr>
              <w:ind/>
              <w:jc w:val="center"/>
              <w:rPr>
                <w:color w:val="292C2F"/>
                <w:sz w:val="28"/>
              </w:rPr>
            </w:pPr>
            <w:r>
              <w:rPr>
                <w:color w:val="292C2F"/>
                <w:sz w:val="28"/>
              </w:rPr>
              <w:t>60:04:0010130:29</w:t>
            </w:r>
          </w:p>
          <w:p w14:paraId="36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69"/>
          </w:tcPr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6130"/>
          </w:tcPr>
          <w:p w14:paraId="3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Пионерская, дом 6, квартира 3</w:t>
            </w:r>
          </w:p>
        </w:tc>
        <w:tc>
          <w:tcPr>
            <w:tcW w:type="dxa" w:w="2546"/>
          </w:tcPr>
          <w:p w14:paraId="39000000">
            <w:pPr>
              <w:ind/>
              <w:jc w:val="center"/>
              <w:rPr>
                <w:color w:val="292C2F"/>
                <w:sz w:val="28"/>
              </w:rPr>
            </w:pPr>
            <w:r>
              <w:rPr>
                <w:color w:val="292C2F"/>
                <w:sz w:val="28"/>
              </w:rPr>
              <w:t>60:04:0010130:30</w:t>
            </w:r>
          </w:p>
          <w:p w14:paraId="3A000000">
            <w:pPr>
              <w:ind/>
              <w:jc w:val="center"/>
              <w:rPr>
                <w:color w:val="292C2F"/>
                <w:sz w:val="28"/>
              </w:rPr>
            </w:pPr>
          </w:p>
        </w:tc>
      </w:tr>
      <w:tr>
        <w:tc>
          <w:tcPr>
            <w:tcW w:type="dxa" w:w="669"/>
          </w:tcPr>
          <w:p w14:paraId="3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6130"/>
          </w:tcPr>
          <w:p w14:paraId="3C000000">
            <w:pPr>
              <w:ind/>
              <w:jc w:val="both"/>
              <w:rPr>
                <w:sz w:val="28"/>
              </w:rPr>
            </w:pPr>
            <w:bookmarkStart w:id="1" w:name="_Hlk146785426"/>
            <w:r>
              <w:rPr>
                <w:sz w:val="28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bookmarkEnd w:id="1"/>
            <w:r>
              <w:rPr>
                <w:sz w:val="28"/>
              </w:rPr>
              <w:t>Пионерская, дом 21, квартира 1</w:t>
            </w:r>
          </w:p>
        </w:tc>
        <w:tc>
          <w:tcPr>
            <w:tcW w:type="dxa" w:w="2546"/>
          </w:tcPr>
          <w:p w14:paraId="3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60:04:0010123:58</w:t>
            </w:r>
          </w:p>
          <w:p w14:paraId="3E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69"/>
          </w:tcPr>
          <w:p w14:paraId="3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6130"/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8"/>
              </w:rPr>
              <w:t>Пионерская, дом 21, квартира 3</w:t>
            </w:r>
          </w:p>
        </w:tc>
        <w:tc>
          <w:tcPr>
            <w:tcW w:type="dxa" w:w="2546"/>
          </w:tcPr>
          <w:p w14:paraId="41000000">
            <w:pPr>
              <w:ind/>
              <w:jc w:val="center"/>
              <w:rPr>
                <w:color w:val="292C2F"/>
                <w:sz w:val="28"/>
              </w:rPr>
            </w:pPr>
            <w:r>
              <w:rPr>
                <w:color w:val="292C2F"/>
                <w:sz w:val="28"/>
              </w:rPr>
              <w:t>60:04:0010123:59</w:t>
            </w:r>
          </w:p>
          <w:p w14:paraId="42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69"/>
          </w:tcPr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6130"/>
          </w:tcPr>
          <w:p w14:paraId="44000000">
            <w:pPr>
              <w:rPr>
                <w:sz w:val="28"/>
              </w:rPr>
            </w:pPr>
            <w:r>
              <w:rPr>
                <w:sz w:val="28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8"/>
              </w:rPr>
              <w:t>Первомайская, дом 17, квартира 2</w:t>
            </w:r>
          </w:p>
        </w:tc>
        <w:tc>
          <w:tcPr>
            <w:tcW w:type="dxa" w:w="2546"/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60:04:0010117:63</w:t>
            </w:r>
          </w:p>
        </w:tc>
      </w:tr>
      <w:tr>
        <w:tc>
          <w:tcPr>
            <w:tcW w:type="dxa" w:w="669"/>
          </w:tcPr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6130"/>
          </w:tcPr>
          <w:p w14:paraId="47000000">
            <w:pPr>
              <w:rPr>
                <w:sz w:val="28"/>
              </w:rPr>
            </w:pPr>
            <w:r>
              <w:rPr>
                <w:sz w:val="28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8"/>
              </w:rPr>
              <w:t>Полевая</w:t>
            </w:r>
            <w:r>
              <w:rPr>
                <w:sz w:val="28"/>
              </w:rPr>
              <w:t xml:space="preserve">, дом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, квартира </w:t>
            </w:r>
            <w:r>
              <w:rPr>
                <w:sz w:val="28"/>
              </w:rPr>
              <w:t>1</w:t>
            </w:r>
          </w:p>
        </w:tc>
        <w:tc>
          <w:tcPr>
            <w:tcW w:type="dxa" w:w="2546"/>
          </w:tcPr>
          <w:p w14:paraId="4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60:04:0010224:8</w:t>
            </w:r>
          </w:p>
          <w:p w14:paraId="49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69"/>
          </w:tcPr>
          <w:p w14:paraId="4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6130"/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</w:t>
            </w:r>
            <w:r>
              <w:rPr>
                <w:sz w:val="28"/>
              </w:rPr>
              <w:t xml:space="preserve"> улица Полевая, дом 2, квартира 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2546"/>
          </w:tcPr>
          <w:p w14:paraId="4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60:04:0010224:9</w:t>
            </w:r>
          </w:p>
          <w:p w14:paraId="4D000000">
            <w:pPr>
              <w:ind/>
              <w:jc w:val="center"/>
              <w:rPr>
                <w:sz w:val="28"/>
              </w:rPr>
            </w:pPr>
          </w:p>
        </w:tc>
      </w:tr>
    </w:tbl>
    <w:p w14:paraId="4E000000"/>
    <w:p w14:paraId="4F000000">
      <w:pPr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endnote text"/>
    <w:basedOn w:val="Style_2"/>
    <w:link w:val="Style_8_ch"/>
    <w:rPr>
      <w:sz w:val="20"/>
    </w:rPr>
  </w:style>
  <w:style w:styleId="Style_8_ch" w:type="character">
    <w:name w:val="endnote text"/>
    <w:basedOn w:val="Style_2_ch"/>
    <w:link w:val="Style_8"/>
    <w:rPr>
      <w:sz w:val="20"/>
    </w:rPr>
  </w:style>
  <w:style w:styleId="Style_9" w:type="paragraph">
    <w:name w:val="Normal (Web)"/>
    <w:basedOn w:val="Style_2"/>
    <w:link w:val="Style_9_ch"/>
    <w:pPr>
      <w:spacing w:beforeAutospacing="on" w:line="288" w:lineRule="auto"/>
      <w:ind/>
      <w:jc w:val="center"/>
    </w:pPr>
  </w:style>
  <w:style w:styleId="Style_9_ch" w:type="character">
    <w:name w:val="Normal (Web)"/>
    <w:basedOn w:val="Style_2_ch"/>
    <w:link w:val="Style_9"/>
  </w:style>
  <w:style w:styleId="Style_10" w:type="paragraph">
    <w:name w:val="List Paragraph"/>
    <w:basedOn w:val="Style_2"/>
    <w:link w:val="Style_10_ch"/>
    <w:pPr>
      <w:ind w:firstLine="0"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endnote reference"/>
    <w:basedOn w:val="Style_11"/>
    <w:link w:val="Style_26_ch"/>
    <w:rPr>
      <w:vertAlign w:val="superscript"/>
    </w:rPr>
  </w:style>
  <w:style w:styleId="Style_26_ch" w:type="character">
    <w:name w:val="endnote reference"/>
    <w:basedOn w:val="Style_11_ch"/>
    <w:link w:val="Style_26"/>
    <w:rPr>
      <w:vertAlign w:val="superscript"/>
    </w:r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2024-06-19T13:49:45Z</dcterms:modified>
</cp:coreProperties>
</file>