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caps w:val="1"/>
          <w:sz w:val="24"/>
        </w:rPr>
      </w:pPr>
      <w:bookmarkStart w:id="1" w:name="_GoBack"/>
      <w:r>
        <w:rPr>
          <w:caps w:val="1"/>
          <w:sz w:val="24"/>
        </w:rPr>
        <w:t>ПСКОВСКАЯ ОБЛАСТЬ</w:t>
      </w:r>
      <w:bookmarkEnd w:id="1"/>
    </w:p>
    <w:p w14:paraId="03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МУНИЦИПАЛЬНОЕ ОБРАЗОВАНИЕ «ДЕДОВИЧИ»</w:t>
      </w:r>
    </w:p>
    <w:p w14:paraId="04000000">
      <w:pPr>
        <w:ind/>
        <w:jc w:val="center"/>
        <w:rPr>
          <w:caps w:val="1"/>
          <w:sz w:val="24"/>
        </w:rPr>
      </w:pPr>
      <w:r>
        <w:rPr>
          <w:caps w:val="1"/>
          <w:sz w:val="24"/>
        </w:rPr>
        <w:t>ГЛАВА городского поселения «Дедовичи»</w:t>
      </w:r>
    </w:p>
    <w:p w14:paraId="05000000">
      <w:pPr>
        <w:ind/>
        <w:jc w:val="center"/>
        <w:rPr>
          <w:caps w:val="1"/>
          <w:sz w:val="24"/>
        </w:rPr>
      </w:pPr>
    </w:p>
    <w:p w14:paraId="06000000">
      <w:pPr>
        <w:rPr>
          <w:sz w:val="24"/>
        </w:rPr>
      </w:pPr>
    </w:p>
    <w:p w14:paraId="07000000">
      <w:pPr>
        <w:ind/>
        <w:jc w:val="center"/>
        <w:rPr>
          <w:sz w:val="24"/>
        </w:rPr>
      </w:pPr>
      <w:r>
        <w:rPr>
          <w:sz w:val="24"/>
        </w:rPr>
        <w:t>ПОСТАНОВЛЕНИЕ</w:t>
      </w: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rPr>
          <w:sz w:val="24"/>
        </w:rPr>
      </w:pPr>
      <w:r>
        <w:rPr>
          <w:sz w:val="24"/>
        </w:rPr>
        <w:t>от 20.06.2024 № 1</w:t>
      </w:r>
      <w:r>
        <w:rPr>
          <w:sz w:val="24"/>
        </w:rPr>
        <w:t>5</w:t>
      </w:r>
    </w:p>
    <w:p w14:paraId="0A000000">
      <w:pPr>
        <w:rPr>
          <w:sz w:val="24"/>
        </w:rPr>
      </w:pPr>
      <w:r>
        <w:rPr>
          <w:sz w:val="24"/>
        </w:rPr>
        <w:t>рп. Дедовичи</w:t>
      </w:r>
    </w:p>
    <w:p w14:paraId="0B000000">
      <w:pPr>
        <w:ind w:firstLine="708" w:left="0"/>
        <w:rPr>
          <w:sz w:val="24"/>
        </w:rPr>
      </w:pPr>
    </w:p>
    <w:p w14:paraId="0C000000">
      <w:pPr>
        <w:rPr>
          <w:sz w:val="24"/>
        </w:rPr>
      </w:pPr>
    </w:p>
    <w:p w14:paraId="0D000000">
      <w:pPr>
        <w:ind/>
        <w:jc w:val="both"/>
        <w:rPr>
          <w:sz w:val="24"/>
        </w:rPr>
      </w:pPr>
      <w:r>
        <w:rPr>
          <w:sz w:val="24"/>
        </w:rPr>
        <w:t>О проведении публичных слушаний по проекту решения</w:t>
      </w:r>
    </w:p>
    <w:p w14:paraId="0E000000">
      <w:pPr>
        <w:ind/>
        <w:jc w:val="both"/>
        <w:rPr>
          <w:sz w:val="24"/>
        </w:rPr>
      </w:pPr>
      <w:r>
        <w:rPr>
          <w:sz w:val="24"/>
        </w:rPr>
        <w:t>Собрания депутатов городского поселения «Дедовичи»</w:t>
      </w:r>
    </w:p>
    <w:p w14:paraId="0F000000">
      <w:pPr>
        <w:ind/>
        <w:jc w:val="both"/>
        <w:rPr>
          <w:sz w:val="24"/>
        </w:rPr>
      </w:pPr>
      <w:r>
        <w:rPr>
          <w:sz w:val="24"/>
        </w:rPr>
        <w:t>«О внесении изменений в Правила землепользования</w:t>
      </w:r>
    </w:p>
    <w:p w14:paraId="10000000">
      <w:pPr>
        <w:ind/>
        <w:jc w:val="both"/>
        <w:rPr>
          <w:sz w:val="24"/>
        </w:rPr>
      </w:pPr>
      <w:r>
        <w:rPr>
          <w:sz w:val="24"/>
        </w:rPr>
        <w:t>и застройки муници</w:t>
      </w:r>
      <w:r>
        <w:rPr>
          <w:sz w:val="24"/>
        </w:rPr>
        <w:t>пального образования «Дедовичи»</w:t>
      </w:r>
    </w:p>
    <w:p w14:paraId="11000000">
      <w:pPr>
        <w:ind w:firstLine="0" w:left="567"/>
        <w:jc w:val="both"/>
        <w:rPr>
          <w:sz w:val="24"/>
        </w:rPr>
      </w:pPr>
    </w:p>
    <w:p w14:paraId="12000000">
      <w:pPr>
        <w:ind w:firstLine="0" w:left="567"/>
        <w:jc w:val="both"/>
        <w:rPr>
          <w:sz w:val="24"/>
        </w:rPr>
      </w:pPr>
    </w:p>
    <w:p w14:paraId="13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В соответствии со ст. ст. 31 и 33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Российской Федерации» и на основании Положения о порядке организации и проведения в муниципальном образовании «Дедовичи» публичных слушаний по вопросам,  связанным с осуществлением градостроительной деятельности, утвержденного решением Собрания депутатов городского поселения «Дедовичи» от 09.10.2018 № 180</w:t>
      </w:r>
      <w:r>
        <w:t xml:space="preserve"> </w:t>
      </w:r>
      <w:r>
        <w:rPr>
          <w:rFonts w:ascii="Times New Roman" w:hAnsi="Times New Roman"/>
        </w:rPr>
        <w:t>ПОСТАНОВЛЯЮ:</w:t>
      </w:r>
    </w:p>
    <w:p w14:paraId="14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1. 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«О внесении изменений в Правила землепользования и застройки муниципального образования «Дедовичи», утвержденные решением Собрания депутатов городского поселения «Дедовичи» от 18.07.2011 № 62» (далее – публичные слушания).</w:t>
      </w:r>
    </w:p>
    <w:p w14:paraId="15000000">
      <w:pPr>
        <w:ind w:firstLine="708" w:left="0"/>
        <w:jc w:val="both"/>
        <w:rPr>
          <w:sz w:val="24"/>
        </w:rPr>
      </w:pPr>
      <w:r>
        <w:rPr>
          <w:sz w:val="24"/>
        </w:rPr>
        <w:t>Инициатор проведения публичных слушаний – Глава городского поселения «Дедовичи».</w:t>
      </w:r>
    </w:p>
    <w:p w14:paraId="16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2. Установить:</w:t>
      </w:r>
    </w:p>
    <w:p w14:paraId="17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публичные слушания прово</w:t>
      </w:r>
      <w:r>
        <w:rPr>
          <w:sz w:val="24"/>
        </w:rPr>
        <w:t>дятся Комиссией по корректировке</w:t>
      </w:r>
      <w:r>
        <w:rPr>
          <w:sz w:val="24"/>
        </w:rPr>
        <w:t xml:space="preserve"> Правил землепользования и застройки муниципального образования «Дедовичи»:</w:t>
      </w:r>
    </w:p>
    <w:p w14:paraId="18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пров</w:t>
      </w:r>
      <w:r>
        <w:rPr>
          <w:rFonts w:ascii="Times New Roman" w:hAnsi="Times New Roman"/>
        </w:rPr>
        <w:t>едения публичных с</w:t>
      </w:r>
      <w:r>
        <w:rPr>
          <w:rFonts w:ascii="Times New Roman" w:hAnsi="Times New Roman"/>
        </w:rPr>
        <w:t>лушаний – с 24 июня 2024 г. по 24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июл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2024</w:t>
      </w:r>
      <w:r>
        <w:rPr>
          <w:rFonts w:ascii="Times New Roman" w:hAnsi="Times New Roman"/>
        </w:rPr>
        <w:t xml:space="preserve"> г. включительно;</w:t>
      </w:r>
    </w:p>
    <w:p w14:paraId="19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дату и время проведения собрания </w:t>
      </w:r>
      <w:r>
        <w:rPr>
          <w:rFonts w:ascii="Times New Roman" w:hAnsi="Times New Roman"/>
        </w:rPr>
        <w:t>участников</w:t>
      </w:r>
      <w:r>
        <w:rPr>
          <w:rFonts w:ascii="Times New Roman" w:hAnsi="Times New Roman"/>
        </w:rPr>
        <w:t xml:space="preserve"> публичных слушаний 23 июл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2024 г. в 17 час. 0</w:t>
      </w:r>
      <w:r>
        <w:rPr>
          <w:rFonts w:ascii="Times New Roman" w:hAnsi="Times New Roman"/>
        </w:rPr>
        <w:t>0 мин. по московскому времени;</w:t>
      </w:r>
    </w:p>
    <w:p w14:paraId="1A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B000000">
      <w:pPr>
        <w:pStyle w:val="Style_3"/>
        <w:tabs>
          <w:tab w:leader="none" w:pos="851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опубликования (обнародования) заключения о резуль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</w:rPr>
        <w:t>тах публичных слушаний – 24 июл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2024</w:t>
      </w:r>
      <w:r>
        <w:rPr>
          <w:rFonts w:ascii="Times New Roman" w:hAnsi="Times New Roman"/>
        </w:rPr>
        <w:t xml:space="preserve"> г.</w:t>
      </w:r>
    </w:p>
    <w:p w14:paraId="1C000000">
      <w:pPr>
        <w:pStyle w:val="Style_3"/>
        <w:tabs>
          <w:tab w:leader="none" w:pos="993" w:val="left"/>
        </w:tabs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Участники публичных слушаний могут ознакомиться с документами, относящимися</w:t>
      </w:r>
      <w:r>
        <w:rPr>
          <w:rFonts w:ascii="Times New Roman" w:hAnsi="Times New Roman"/>
        </w:rPr>
        <w:t xml:space="preserve"> к теме публичных</w:t>
      </w:r>
      <w:r>
        <w:rPr>
          <w:rFonts w:ascii="Times New Roman" w:hAnsi="Times New Roman"/>
        </w:rPr>
        <w:t xml:space="preserve"> слушаний, с 24.06.2024 по 23.07.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по рабочим дням с 14.00 час. до 17.00 час. в Администрации городского поселения «Дедовичи» (Псковская область., Дедовичский район, рп. Дедовичи, пл. Советов, д. 6, каб. № 7).</w:t>
      </w:r>
    </w:p>
    <w:p w14:paraId="1D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 7, предложений, замечаний и рекомендаций по проекту решения Собрания депутатов городского поселения «Дедовичи» «О внесении изменений в Правила землепользования и застройки муниципального образования «Дедовичи», </w:t>
      </w:r>
      <w:r>
        <w:rPr>
          <w:sz w:val="24"/>
        </w:rPr>
        <w:t xml:space="preserve">утвержденные решением Собрания депутатов городского поселения </w:t>
      </w:r>
      <w:r>
        <w:rPr>
          <w:sz w:val="24"/>
        </w:rPr>
        <w:t xml:space="preserve">«Дедовичи» от 18.07.2011 № 62» </w:t>
      </w:r>
      <w:r>
        <w:rPr>
          <w:sz w:val="24"/>
        </w:rPr>
        <w:t>- с 24.06.2024 по 23.07.</w:t>
      </w:r>
      <w:r>
        <w:rPr>
          <w:sz w:val="24"/>
        </w:rPr>
        <w:t>2024</w:t>
      </w:r>
      <w:r>
        <w:rPr>
          <w:sz w:val="24"/>
        </w:rPr>
        <w:t>.</w:t>
      </w:r>
    </w:p>
    <w:p w14:paraId="1E000000">
      <w:pPr>
        <w:tabs>
          <w:tab w:leader="none" w:pos="993" w:val="left"/>
        </w:tabs>
        <w:ind w:firstLine="567" w:left="0"/>
        <w:rPr>
          <w:sz w:val="24"/>
        </w:rPr>
      </w:pPr>
      <w:r>
        <w:rPr>
          <w:sz w:val="24"/>
        </w:rPr>
        <w:t>5. Контроль за исполнением настоящего постановления оставляю за собой.</w:t>
      </w:r>
    </w:p>
    <w:p w14:paraId="1F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6. Обнародовать настоящее постановление и разместить его на официальном сайте муниципального образования «Дедовичи» </w:t>
      </w:r>
      <w:r>
        <w:rPr>
          <w:rStyle w:val="Style_4_ch"/>
          <w:sz w:val="24"/>
          <w:highlight w:val="white"/>
        </w:rPr>
        <w:fldChar w:fldCharType="begin"/>
      </w:r>
      <w:r>
        <w:rPr>
          <w:rStyle w:val="Style_4_ch"/>
          <w:sz w:val="24"/>
          <w:highlight w:val="white"/>
        </w:rPr>
        <w:instrText>HYPERLINK "https://dedovichi-pos-r58.gosweb.gosuslugi.ru"</w:instrText>
      </w:r>
      <w:r>
        <w:rPr>
          <w:rStyle w:val="Style_4_ch"/>
          <w:sz w:val="24"/>
          <w:highlight w:val="white"/>
        </w:rPr>
        <w:fldChar w:fldCharType="separate"/>
      </w:r>
      <w:r>
        <w:rPr>
          <w:rStyle w:val="Style_4_ch"/>
          <w:sz w:val="24"/>
          <w:highlight w:val="white"/>
        </w:rPr>
        <w:t>https://dedovichi-pos-r58.gosweb.gosuslugi.ru</w:t>
      </w:r>
      <w:r>
        <w:rPr>
          <w:rStyle w:val="Style_4_ch"/>
          <w:sz w:val="24"/>
          <w:highlight w:val="white"/>
        </w:rPr>
        <w:fldChar w:fldCharType="end"/>
      </w:r>
      <w:r>
        <w:rPr>
          <w:sz w:val="24"/>
          <w:highlight w:val="white"/>
        </w:rPr>
        <w:t>.</w:t>
      </w:r>
    </w:p>
    <w:p w14:paraId="20000000">
      <w:pPr>
        <w:tabs>
          <w:tab w:leader="none" w:pos="993" w:val="left"/>
        </w:tabs>
        <w:ind w:firstLine="567" w:left="0"/>
        <w:jc w:val="both"/>
        <w:rPr>
          <w:sz w:val="24"/>
        </w:rPr>
      </w:pPr>
    </w:p>
    <w:p w14:paraId="21000000">
      <w:pPr>
        <w:tabs>
          <w:tab w:leader="none" w:pos="993" w:val="left"/>
        </w:tabs>
        <w:ind w:firstLine="567" w:left="0"/>
        <w:jc w:val="both"/>
        <w:rPr>
          <w:sz w:val="24"/>
        </w:rPr>
      </w:pPr>
    </w:p>
    <w:p w14:paraId="22000000">
      <w:pPr>
        <w:rPr>
          <w:sz w:val="24"/>
        </w:rPr>
      </w:pPr>
    </w:p>
    <w:p w14:paraId="23000000">
      <w:pPr>
        <w:rPr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     Н.Ю. Елизаров</w:t>
      </w:r>
    </w:p>
    <w:sectPr>
      <w:headerReference r:id="rId1" w:type="default"/>
      <w:pgSz w:h="16838" w:orient="portrait" w:w="11906"/>
      <w:pgMar w:bottom="851" w:footer="709" w:gutter="0" w:header="709" w:left="1418" w:right="851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Гиперссылка1"/>
    <w:link w:val="Style_4_ch"/>
    <w:rPr>
      <w:color w:val="0000FF"/>
      <w:u w:val="single"/>
    </w:rPr>
  </w:style>
  <w:style w:styleId="Style_4_ch" w:type="character">
    <w:name w:val="Гиперссылка1"/>
    <w:link w:val="Style_4"/>
    <w:rPr>
      <w:color w:val="0000FF"/>
      <w:u w:val="single"/>
    </w:rPr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12" w:type="paragraph">
    <w:name w:val="Balloon Text"/>
    <w:basedOn w:val="Style_5"/>
    <w:link w:val="Style_12_ch"/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3" w:type="paragraph">
    <w:name w:val="ConsPlusNormal"/>
    <w:link w:val="Style_3_ch"/>
    <w:pPr>
      <w:widowControl w:val="0"/>
      <w:ind/>
    </w:pPr>
    <w:rPr>
      <w:rFonts w:ascii="Arial" w:hAnsi="Arial"/>
      <w:sz w:val="24"/>
    </w:rPr>
  </w:style>
  <w:style w:styleId="Style_3_ch" w:type="character">
    <w:name w:val="ConsPlusNormal"/>
    <w:link w:val="Style_3"/>
    <w:rPr>
      <w:rFonts w:ascii="Arial" w:hAnsi="Arial"/>
      <w:sz w:val="24"/>
    </w:rPr>
  </w:style>
  <w:style w:styleId="Style_13" w:type="paragraph">
    <w:name w:val="toc 3"/>
    <w:next w:val="Style_5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Номер страницы1"/>
    <w:basedOn w:val="Style_10"/>
    <w:link w:val="Style_1_ch"/>
  </w:style>
  <w:style w:styleId="Style_1_ch" w:type="character">
    <w:name w:val="Номер страницы1"/>
    <w:basedOn w:val="Style_10_ch"/>
    <w:link w:val="Style_1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ind/>
      <w:jc w:val="both"/>
    </w:pPr>
    <w:rPr>
      <w:rFonts w:ascii="XO Thames" w:hAnsi="XO Thames"/>
    </w:rPr>
  </w:style>
  <w:style w:styleId="Style_19_ch" w:type="character">
    <w:name w:val="Header and Footer"/>
    <w:link w:val="Style_19"/>
    <w:rPr>
      <w:rFonts w:ascii="XO Thames" w:hAnsi="XO Thames"/>
    </w:rPr>
  </w:style>
  <w:style w:styleId="Style_20" w:type="paragraph">
    <w:name w:val="toc 9"/>
    <w:next w:val="Style_5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2024-06-20T08:04:10Z</dcterms:modified>
</cp:coreProperties>
</file>