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АДМИНИСТРАЦИЯ </w:t>
      </w:r>
      <w:r>
        <w:rPr>
          <w:rFonts w:ascii="Times New Roman" w:hAnsi="Times New Roman"/>
          <w:sz w:val="28"/>
        </w:rPr>
        <w:t xml:space="preserve">ГОРОДСКОГО </w:t>
      </w: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12.02.2025  № 26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рп. Дедовичи</w:t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A000000">
      <w:pPr>
        <w:pStyle w:val="Style_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 утверждении</w:t>
      </w:r>
      <w:r>
        <w:rPr>
          <w:rFonts w:ascii="Times New Roman" w:hAnsi="Times New Roman"/>
          <w:b w:val="0"/>
          <w:sz w:val="28"/>
        </w:rPr>
        <w:t xml:space="preserve"> порядка проведения </w:t>
      </w:r>
    </w:p>
    <w:p w14:paraId="0B000000">
      <w:pPr>
        <w:pStyle w:val="Style_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</w:t>
      </w:r>
      <w:r>
        <w:rPr>
          <w:rFonts w:ascii="Times New Roman" w:hAnsi="Times New Roman"/>
          <w:b w:val="0"/>
          <w:sz w:val="28"/>
        </w:rPr>
        <w:t>ониторинга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ебиторской</w:t>
      </w:r>
      <w:r>
        <w:rPr>
          <w:rFonts w:ascii="Times New Roman" w:hAnsi="Times New Roman"/>
          <w:b w:val="0"/>
          <w:sz w:val="28"/>
        </w:rPr>
        <w:t xml:space="preserve"> з</w:t>
      </w:r>
      <w:r>
        <w:rPr>
          <w:rFonts w:ascii="Times New Roman" w:hAnsi="Times New Roman"/>
          <w:b w:val="0"/>
          <w:sz w:val="28"/>
        </w:rPr>
        <w:t>адол</w:t>
      </w:r>
      <w:r>
        <w:rPr>
          <w:rFonts w:ascii="Times New Roman" w:hAnsi="Times New Roman"/>
          <w:b w:val="0"/>
          <w:sz w:val="28"/>
        </w:rPr>
        <w:t xml:space="preserve">женности </w:t>
      </w:r>
    </w:p>
    <w:p w14:paraId="0C000000">
      <w:pPr>
        <w:pStyle w:val="Style_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 неналоговым доходам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бюджета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муниципального </w:t>
      </w:r>
    </w:p>
    <w:p w14:paraId="0D000000">
      <w:pPr>
        <w:pStyle w:val="Style_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образования «</w:t>
      </w:r>
      <w:r>
        <w:rPr>
          <w:rFonts w:ascii="Times New Roman" w:hAnsi="Times New Roman"/>
          <w:b w:val="0"/>
          <w:sz w:val="28"/>
        </w:rPr>
        <w:t>Дедовичи</w:t>
      </w:r>
      <w:r>
        <w:rPr>
          <w:rFonts w:ascii="Times New Roman" w:hAnsi="Times New Roman"/>
          <w:b w:val="0"/>
          <w:sz w:val="28"/>
        </w:rPr>
        <w:t>»</w:t>
      </w:r>
    </w:p>
    <w:p w14:paraId="0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0F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обеспечения исполнения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и повышения эффективности управления дебиторской задолженностью по неналого</w:t>
      </w:r>
      <w:r>
        <w:rPr>
          <w:rFonts w:ascii="Times New Roman" w:hAnsi="Times New Roman"/>
          <w:sz w:val="28"/>
        </w:rPr>
        <w:t xml:space="preserve">вым доходам, Администрация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ПОСТАНОВЛЯЕТ:</w:t>
      </w:r>
    </w:p>
    <w:p w14:paraId="10000000">
      <w:pPr>
        <w:pStyle w:val="Style_2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прилагаемый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\l "P28"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Порядок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проведения мониторинга дебиторской задолженности по неналоговым доходам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».</w:t>
      </w:r>
    </w:p>
    <w:p w14:paraId="11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Обнародовать настоящее постановление.</w:t>
      </w:r>
    </w:p>
    <w:p w14:paraId="12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3. </w:t>
      </w:r>
      <w:r>
        <w:rPr>
          <w:rFonts w:ascii="Times New Roman" w:hAnsi="Times New Roman"/>
          <w:sz w:val="28"/>
        </w:rPr>
        <w:t>Настоящее постановление распространяется на правоотношения, возникшие с 01 января 2025 года.</w:t>
      </w:r>
    </w:p>
    <w:p w14:paraId="13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городского</w:t>
      </w:r>
      <w:r>
        <w:rPr>
          <w:rFonts w:ascii="Times New Roman" w:hAnsi="Times New Roman"/>
          <w:sz w:val="28"/>
        </w:rPr>
        <w:t xml:space="preserve"> 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оселения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                                            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И.В. Гаврилова</w:t>
      </w:r>
    </w:p>
    <w:p w14:paraId="1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8000000">
      <w:pPr>
        <w:tabs>
          <w:tab w:leader="none" w:pos="2980" w:val="left"/>
        </w:tabs>
        <w:ind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</w:t>
      </w:r>
    </w:p>
    <w:p w14:paraId="19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1A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Приложение</w:t>
      </w:r>
      <w:r>
        <w:br/>
      </w:r>
      <w:r>
        <w:rPr>
          <w:rFonts w:ascii="Times New Roman" w:hAnsi="Times New Roman"/>
          <w:sz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</w:rPr>
        <w:t>к постановлению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</w:p>
    <w:p w14:paraId="1B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городского </w:t>
      </w:r>
      <w:r>
        <w:rPr>
          <w:rFonts w:ascii="Times New Roman" w:hAnsi="Times New Roman"/>
          <w:sz w:val="28"/>
        </w:rPr>
        <w:t xml:space="preserve">поселения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</w:p>
    <w:p w14:paraId="1C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от 12.02.2025 № 26</w:t>
      </w:r>
    </w:p>
    <w:p w14:paraId="1D000000">
      <w:pPr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1F000000">
      <w:pPr>
        <w:pStyle w:val="Style_1"/>
        <w:ind/>
        <w:jc w:val="center"/>
        <w:rPr>
          <w:rFonts w:ascii="Times New Roman" w:hAnsi="Times New Roman"/>
          <w:sz w:val="28"/>
        </w:rPr>
      </w:pPr>
      <w:bookmarkStart w:id="1" w:name="P28"/>
      <w:bookmarkEnd w:id="1"/>
      <w:r>
        <w:rPr>
          <w:rFonts w:ascii="Times New Roman" w:hAnsi="Times New Roman"/>
          <w:sz w:val="28"/>
        </w:rPr>
        <w:t>ПОРЯДОК</w:t>
      </w:r>
    </w:p>
    <w:p w14:paraId="20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МОНИТОРИНГА </w:t>
      </w:r>
      <w:r>
        <w:rPr>
          <w:rFonts w:ascii="Times New Roman" w:hAnsi="Times New Roman"/>
          <w:sz w:val="28"/>
        </w:rPr>
        <w:t xml:space="preserve">ДЕБИТОРСКОЙ </w:t>
      </w:r>
      <w:r>
        <w:rPr>
          <w:rFonts w:ascii="Times New Roman" w:hAnsi="Times New Roman"/>
          <w:sz w:val="28"/>
        </w:rPr>
        <w:t>ЗАДОЛЖЕННОСТИ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НЕНАЛОГОВЫМ ДОХОДАМ </w:t>
      </w:r>
    </w:p>
    <w:p w14:paraId="21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</w:t>
      </w:r>
      <w:r>
        <w:rPr>
          <w:rFonts w:ascii="Times New Roman" w:hAnsi="Times New Roman"/>
          <w:sz w:val="28"/>
        </w:rPr>
        <w:t>МУНИЦИПАЛЬНОГО ОБРАЗОВАНИЯ</w:t>
      </w:r>
    </w:p>
    <w:p w14:paraId="22000000">
      <w:pPr>
        <w:pStyle w:val="Style_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23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1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14:paraId="25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 xml:space="preserve">Настоящий Порядок определяет процедуру проведения мониторинга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закрепленным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за главным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администратор</w:t>
      </w:r>
      <w:r>
        <w:rPr>
          <w:rFonts w:ascii="Times New Roman" w:hAnsi="Times New Roman"/>
          <w:sz w:val="28"/>
        </w:rPr>
        <w:t>ами</w:t>
      </w:r>
      <w:r>
        <w:rPr>
          <w:rFonts w:ascii="Times New Roman" w:hAnsi="Times New Roman"/>
          <w:sz w:val="28"/>
        </w:rPr>
        <w:t xml:space="preserve"> доходов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- главны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администратор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доходов) в соответствии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постановлением </w:t>
      </w:r>
      <w:r>
        <w:rPr>
          <w:rFonts w:ascii="Times New Roman" w:hAnsi="Times New Roman"/>
          <w:sz w:val="28"/>
        </w:rPr>
        <w:t>Администраци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городского </w:t>
      </w:r>
      <w:r>
        <w:rPr>
          <w:rFonts w:ascii="Times New Roman" w:hAnsi="Times New Roman"/>
          <w:sz w:val="28"/>
        </w:rPr>
        <w:t>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от 21.12</w:t>
      </w:r>
      <w:r>
        <w:rPr>
          <w:rFonts w:ascii="Times New Roman" w:hAnsi="Times New Roman"/>
          <w:sz w:val="28"/>
        </w:rPr>
        <w:t>.202</w:t>
      </w:r>
      <w:r>
        <w:rPr>
          <w:rFonts w:ascii="Times New Roman" w:hAnsi="Times New Roman"/>
          <w:sz w:val="28"/>
        </w:rPr>
        <w:t xml:space="preserve">1 № </w:t>
      </w:r>
      <w:r>
        <w:rPr>
          <w:rFonts w:ascii="Times New Roman" w:hAnsi="Times New Roman"/>
          <w:sz w:val="28"/>
        </w:rPr>
        <w:t>456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 и порядка внесения изменений в перечень главных администраторов доходов бюджета муниципального</w:t>
      </w:r>
      <w:r>
        <w:rPr>
          <w:rFonts w:ascii="Times New Roman" w:hAnsi="Times New Roman"/>
          <w:sz w:val="28"/>
        </w:rPr>
        <w:t xml:space="preserve">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».</w:t>
      </w:r>
    </w:p>
    <w:p w14:paraId="27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 xml:space="preserve">Мониторинг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- мониторинг) проводится </w:t>
      </w:r>
      <w:r>
        <w:rPr>
          <w:rFonts w:ascii="Times New Roman" w:hAnsi="Times New Roman"/>
          <w:sz w:val="28"/>
        </w:rPr>
        <w:t xml:space="preserve">Администрацией </w:t>
      </w:r>
      <w:r>
        <w:rPr>
          <w:rFonts w:ascii="Times New Roman" w:hAnsi="Times New Roman"/>
          <w:sz w:val="28"/>
        </w:rPr>
        <w:t xml:space="preserve">городского </w:t>
      </w:r>
      <w:r>
        <w:rPr>
          <w:rFonts w:ascii="Times New Roman" w:hAnsi="Times New Roman"/>
          <w:sz w:val="28"/>
        </w:rPr>
        <w:t>поселения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Администрация поселения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на основе информации, представленной главными администраторами доходов, </w:t>
      </w:r>
      <w:r>
        <w:rPr>
          <w:rFonts w:ascii="Times New Roman" w:hAnsi="Times New Roman"/>
          <w:sz w:val="28"/>
        </w:rPr>
        <w:t>в порядке и сроки, установленные настоящим Порядком.</w:t>
      </w:r>
    </w:p>
    <w:p w14:paraId="28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9000000">
      <w:pPr>
        <w:pStyle w:val="Style_1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ПРЕДМЕТ МОНИТОРИНГА</w:t>
      </w:r>
    </w:p>
    <w:p w14:paraId="2A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2B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Предметом мониторинга является дебиторская задолженность по неналоговым доходам </w:t>
      </w:r>
      <w:r>
        <w:rPr>
          <w:rFonts w:ascii="Times New Roman" w:hAnsi="Times New Roman"/>
          <w:sz w:val="28"/>
        </w:rPr>
        <w:t xml:space="preserve">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», закрепленным за главным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администраторами доходов.</w:t>
      </w:r>
    </w:p>
    <w:p w14:paraId="2C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В целях настоящего Порядка применяются следующие понятия и термины:</w:t>
      </w:r>
    </w:p>
    <w:p w14:paraId="2D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текущая дебиторская задолженность - задолженность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срок </w:t>
      </w:r>
      <w:r>
        <w:rPr>
          <w:rFonts w:ascii="Times New Roman" w:hAnsi="Times New Roman"/>
          <w:sz w:val="28"/>
        </w:rPr>
        <w:t>уплаты</w:t>
      </w:r>
      <w:r>
        <w:rPr>
          <w:rFonts w:ascii="Times New Roman" w:hAnsi="Times New Roman"/>
          <w:sz w:val="28"/>
        </w:rPr>
        <w:t xml:space="preserve"> которой не наступил;</w:t>
      </w:r>
    </w:p>
    <w:p w14:paraId="2E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ожидаемая дебиторская задолженность - задолженность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администрируемым в отчетном периоде, но относящимся к будущим отчетным периодам;</w:t>
      </w:r>
    </w:p>
    <w:p w14:paraId="2F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просроченная дебиторская задолженность - задолженность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не исполненная по состоянию на дату ее исполнения;</w:t>
      </w:r>
    </w:p>
    <w:p w14:paraId="30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сомнительная дебиторская задолженность - задолженность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которая не погашена или с высокой степенью вероятности не будет погашена в сроки, установленные договором, и не обеспечена соответствующими гарантиями.</w:t>
      </w:r>
    </w:p>
    <w:p w14:paraId="31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bookmarkStart w:id="2" w:name="P45"/>
      <w:bookmarkEnd w:id="2"/>
      <w:r>
        <w:rPr>
          <w:rFonts w:ascii="Times New Roman" w:hAnsi="Times New Roman"/>
          <w:sz w:val="28"/>
        </w:rPr>
        <w:t>2.3. Отч</w:t>
      </w:r>
      <w:r>
        <w:rPr>
          <w:rFonts w:ascii="Times New Roman" w:hAnsi="Times New Roman"/>
          <w:sz w:val="28"/>
        </w:rPr>
        <w:t xml:space="preserve">етными датами являются 1 июля </w:t>
      </w:r>
      <w:r>
        <w:rPr>
          <w:rFonts w:ascii="Times New Roman" w:hAnsi="Times New Roman"/>
          <w:sz w:val="28"/>
        </w:rPr>
        <w:t xml:space="preserve">и 1 октября </w:t>
      </w:r>
      <w:r>
        <w:rPr>
          <w:rFonts w:ascii="Times New Roman" w:hAnsi="Times New Roman"/>
          <w:sz w:val="28"/>
        </w:rPr>
        <w:t>текущего года и 1 января года, следующего за текущим годом.</w:t>
      </w:r>
    </w:p>
    <w:p w14:paraId="32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3000000">
      <w:pPr>
        <w:pStyle w:val="Style_1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ЦЕЛЬ И ЗАДАЧИ МОНИТОРИНГА</w:t>
      </w:r>
    </w:p>
    <w:p w14:paraId="34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5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bookmarkStart w:id="3" w:name="P49"/>
      <w:bookmarkEnd w:id="3"/>
      <w:r>
        <w:rPr>
          <w:rFonts w:ascii="Times New Roman" w:hAnsi="Times New Roman"/>
          <w:sz w:val="28"/>
        </w:rPr>
        <w:t xml:space="preserve">3.1. Целью мониторинга является устойчивое поступление в бюджет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неналоговых доходов за счет действий главных администраторов доходов, направленных на сокращение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предотвращение образования новой дебиторской задолженности.</w:t>
      </w:r>
    </w:p>
    <w:p w14:paraId="36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Задачами мониторинга, направленными на достижение указанной в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\l "P49"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пункте 3.1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данного раздела настоящего Порядка цели, являются:</w:t>
      </w:r>
    </w:p>
    <w:p w14:paraId="37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3.2.1. Проведение анализа состояния показателей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включающего:</w:t>
      </w:r>
    </w:p>
    <w:p w14:paraId="38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выявление изменений показателей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отчетную дату, установленную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\l "P45"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пунктом 2.3 раздела 2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настоящего Порядка, по сравнению с показателями дебиторской задолженности на начало текущего года;</w:t>
      </w:r>
    </w:p>
    <w:p w14:paraId="39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выявление причин возникновения и увеличения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3.2.2. Проведение анализа реализации главными администраторами доходов мероприятий, направленных на сокращение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предотвращение образования новой дебиторской задолженности.</w:t>
      </w:r>
    </w:p>
    <w:p w14:paraId="3B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C000000">
      <w:pPr>
        <w:pStyle w:val="Style_1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ПОРЯДОК ПРОВЕДЕНИЯ МОНИТОРИНГА</w:t>
      </w:r>
    </w:p>
    <w:p w14:paraId="3D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3E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Мониторинг осуществляется путем сбора, обобщения и ана</w:t>
      </w:r>
      <w:r>
        <w:rPr>
          <w:rFonts w:ascii="Times New Roman" w:hAnsi="Times New Roman"/>
          <w:sz w:val="28"/>
        </w:rPr>
        <w:t xml:space="preserve">лиза информации, поступившей в </w:t>
      </w:r>
      <w:r>
        <w:rPr>
          <w:rFonts w:ascii="Times New Roman" w:hAnsi="Times New Roman"/>
          <w:sz w:val="28"/>
        </w:rPr>
        <w:t>Администрацию поселения</w:t>
      </w:r>
      <w:r>
        <w:rPr>
          <w:rFonts w:ascii="Times New Roman" w:hAnsi="Times New Roman"/>
          <w:sz w:val="28"/>
        </w:rPr>
        <w:t xml:space="preserve"> от главных администраторов доходов.</w:t>
      </w:r>
    </w:p>
    <w:p w14:paraId="3F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bookmarkStart w:id="4" w:name="P59"/>
      <w:bookmarkEnd w:id="4"/>
      <w:r>
        <w:rPr>
          <w:rFonts w:ascii="Times New Roman" w:hAnsi="Times New Roman"/>
          <w:sz w:val="28"/>
        </w:rPr>
        <w:t xml:space="preserve">4.2. Главные администраторы доходов в срок не позднее 20 июля </w:t>
      </w:r>
      <w:r>
        <w:rPr>
          <w:rFonts w:ascii="Times New Roman" w:hAnsi="Times New Roman"/>
          <w:sz w:val="28"/>
        </w:rPr>
        <w:t xml:space="preserve">и 20 октября </w:t>
      </w:r>
      <w:r>
        <w:rPr>
          <w:rFonts w:ascii="Times New Roman" w:hAnsi="Times New Roman"/>
          <w:sz w:val="28"/>
        </w:rPr>
        <w:t xml:space="preserve">текущего года и 20 февраля года, следующего за текущим годом, </w:t>
      </w:r>
      <w:r>
        <w:rPr>
          <w:rFonts w:ascii="Times New Roman" w:hAnsi="Times New Roman"/>
          <w:sz w:val="28"/>
        </w:rPr>
        <w:t xml:space="preserve">представляют в </w:t>
      </w:r>
      <w:r>
        <w:rPr>
          <w:rFonts w:ascii="Times New Roman" w:hAnsi="Times New Roman"/>
          <w:sz w:val="28"/>
        </w:rPr>
        <w:t>Администрацию поселения</w:t>
      </w:r>
      <w:r>
        <w:rPr>
          <w:rFonts w:ascii="Times New Roman" w:hAnsi="Times New Roman"/>
          <w:sz w:val="28"/>
        </w:rPr>
        <w:t xml:space="preserve"> следующие документы:</w:t>
      </w:r>
    </w:p>
    <w:p w14:paraId="40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\l "P77"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информаци</w:t>
      </w:r>
      <w:r>
        <w:rPr>
          <w:rFonts w:ascii="Times New Roman" w:hAnsi="Times New Roman"/>
          <w:color w:themeColor="text1" w:val="000000"/>
          <w:sz w:val="28"/>
        </w:rPr>
        <w:t>ю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 суммах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форме согласно приложению 1 к настоящему Порядку;</w:t>
      </w:r>
    </w:p>
    <w:p w14:paraId="41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\l "P170"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информаци</w:t>
      </w:r>
      <w:r>
        <w:rPr>
          <w:rFonts w:ascii="Times New Roman" w:hAnsi="Times New Roman"/>
          <w:color w:themeColor="text1" w:val="000000"/>
          <w:sz w:val="28"/>
        </w:rPr>
        <w:t>ю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 реестре лиц, имеющих просроченную дебиторскую задолженность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по форме согласно приложению 2 к настоящему Порядку (в указанный реестр включаются юридические и физические лица, имеющие дебиторскую за</w:t>
      </w:r>
      <w:r>
        <w:rPr>
          <w:rFonts w:ascii="Times New Roman" w:hAnsi="Times New Roman"/>
          <w:sz w:val="28"/>
        </w:rPr>
        <w:t>долженность более 50000,00 рублей</w:t>
      </w:r>
      <w:r>
        <w:rPr>
          <w:rFonts w:ascii="Times New Roman" w:hAnsi="Times New Roman"/>
          <w:sz w:val="28"/>
        </w:rPr>
        <w:t>);</w:t>
      </w:r>
    </w:p>
    <w:p w14:paraId="42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\l "P238"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информаци</w:t>
      </w:r>
      <w:r>
        <w:rPr>
          <w:rFonts w:ascii="Times New Roman" w:hAnsi="Times New Roman"/>
          <w:color w:themeColor="text1" w:val="000000"/>
          <w:sz w:val="28"/>
        </w:rPr>
        <w:t>ю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по юридическим и физическим лицам, имеющим дебиторскую задолженность менее 50000,00 рубл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по форме согласно приложению 3 к настоящему Порядку;</w:t>
      </w:r>
    </w:p>
    <w:p w14:paraId="43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\l "P285"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информаци</w:t>
      </w:r>
      <w:r>
        <w:rPr>
          <w:rFonts w:ascii="Times New Roman" w:hAnsi="Times New Roman"/>
          <w:color w:themeColor="text1" w:val="000000"/>
          <w:sz w:val="28"/>
        </w:rPr>
        <w:t>ю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об исполнении мероприятий, направленных на сокращение просроченной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</w:t>
      </w:r>
      <w:r>
        <w:rPr>
          <w:rFonts w:ascii="Times New Roman" w:hAnsi="Times New Roman"/>
          <w:sz w:val="28"/>
        </w:rPr>
        <w:t>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по форме согласно приложению 4 к настоящему Порядку.</w:t>
      </w:r>
    </w:p>
    <w:p w14:paraId="44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отсутствия у главных администраторов доходов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информация на отчетную </w:t>
      </w:r>
      <w:r>
        <w:rPr>
          <w:rFonts w:ascii="Times New Roman" w:hAnsi="Times New Roman"/>
          <w:sz w:val="28"/>
        </w:rPr>
        <w:t xml:space="preserve">дату не представляется в адрес </w:t>
      </w:r>
      <w:r>
        <w:rPr>
          <w:rFonts w:ascii="Times New Roman" w:hAnsi="Times New Roman"/>
          <w:sz w:val="28"/>
        </w:rPr>
        <w:t>Администрации поселения</w:t>
      </w:r>
      <w:r>
        <w:rPr>
          <w:rFonts w:ascii="Times New Roman" w:hAnsi="Times New Roman"/>
          <w:sz w:val="28"/>
        </w:rPr>
        <w:t>.</w:t>
      </w:r>
    </w:p>
    <w:p w14:paraId="45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4.3. </w:t>
      </w:r>
      <w:r>
        <w:rPr>
          <w:rFonts w:ascii="Times New Roman" w:hAnsi="Times New Roman"/>
          <w:sz w:val="28"/>
        </w:rPr>
        <w:t xml:space="preserve">Администрация поселения </w:t>
      </w:r>
      <w:r>
        <w:rPr>
          <w:rFonts w:ascii="Times New Roman" w:hAnsi="Times New Roman"/>
          <w:sz w:val="28"/>
        </w:rPr>
        <w:t xml:space="preserve">в течение 30 дней </w:t>
      </w:r>
      <w:r>
        <w:rPr>
          <w:rFonts w:ascii="Times New Roman" w:hAnsi="Times New Roman"/>
          <w:sz w:val="28"/>
        </w:rPr>
        <w:t>с даты представления</w:t>
      </w:r>
      <w:r>
        <w:rPr>
          <w:rFonts w:ascii="Times New Roman" w:hAnsi="Times New Roman"/>
          <w:sz w:val="28"/>
        </w:rPr>
        <w:t xml:space="preserve"> главными администраторами доходов документов, указанных в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\l "P59"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пункте 4.2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данного раздела настоящего Порядка, осуществляет обобщение, систематизацию данных и готовит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\l "P393"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информацию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о суммах дебиторской задолженности по неналоговым 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форме согласно приложению 5 к настоящему Порядку.</w:t>
      </w:r>
    </w:p>
    <w:p w14:paraId="46000000">
      <w:pPr>
        <w:pStyle w:val="Style_2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мониторинга используются при составлении и исполнении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соответствующий финансовый год и плановый период, при подготовке информации по запросам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органов власти.</w:t>
      </w:r>
    </w:p>
    <w:p w14:paraId="47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48000000">
      <w:pPr>
        <w:sectPr>
          <w:pgSz w:h="16838" w:orient="portrait" w:w="11906"/>
          <w:pgMar w:bottom="1134" w:footer="708" w:gutter="0" w:header="708" w:left="1701" w:right="850" w:top="1134"/>
        </w:sectPr>
      </w:pPr>
    </w:p>
    <w:p w14:paraId="49000000">
      <w:pPr>
        <w:pStyle w:val="Style_2"/>
        <w:ind/>
        <w:outlineLvl w:val="1"/>
        <w:rPr>
          <w:rFonts w:ascii="Times New Roman" w:hAnsi="Times New Roman"/>
          <w:sz w:val="28"/>
        </w:rPr>
      </w:pPr>
    </w:p>
    <w:p w14:paraId="4A00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4B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14:paraId="4C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4D000000">
      <w:pPr>
        <w:pStyle w:val="Style_2"/>
        <w:ind/>
        <w:jc w:val="center"/>
        <w:rPr>
          <w:rFonts w:ascii="Times New Roman" w:hAnsi="Times New Roman"/>
          <w:sz w:val="28"/>
        </w:rPr>
      </w:pPr>
      <w:bookmarkStart w:id="5" w:name="P77"/>
      <w:bookmarkEnd w:id="5"/>
      <w:r>
        <w:rPr>
          <w:rFonts w:ascii="Times New Roman" w:hAnsi="Times New Roman"/>
          <w:sz w:val="28"/>
        </w:rPr>
        <w:t>ИНФОРМАЦИЯ</w:t>
      </w:r>
    </w:p>
    <w:p w14:paraId="4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суммах дебиторской задолженности по неналоговым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доходам </w:t>
      </w:r>
    </w:p>
    <w:p w14:paraId="4F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администрируемым</w:t>
      </w:r>
    </w:p>
    <w:p w14:paraId="5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>______________________________________</w:t>
      </w:r>
      <w:r>
        <w:rPr>
          <w:rFonts w:ascii="Times New Roman" w:hAnsi="Times New Roman"/>
          <w:sz w:val="28"/>
        </w:rPr>
        <w:t>_____________________</w:t>
      </w:r>
      <w:r>
        <w:rPr>
          <w:rFonts w:ascii="Times New Roman" w:hAnsi="Times New Roman"/>
          <w:sz w:val="28"/>
        </w:rPr>
        <w:t>______</w:t>
      </w:r>
      <w:r>
        <w:rPr>
          <w:rFonts w:ascii="Times New Roman" w:hAnsi="Times New Roman"/>
          <w:sz w:val="28"/>
        </w:rPr>
        <w:t>_______________,</w:t>
      </w:r>
    </w:p>
    <w:p w14:paraId="51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главного администратора доходов 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</w:t>
      </w:r>
    </w:p>
    <w:p w14:paraId="52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________________20_____г.</w:t>
      </w:r>
    </w:p>
    <w:p w14:paraId="53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(тыс. рублей)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558"/>
        <w:gridCol w:w="2114"/>
        <w:gridCol w:w="1505"/>
        <w:gridCol w:w="1232"/>
        <w:gridCol w:w="1780"/>
        <w:gridCol w:w="1505"/>
        <w:gridCol w:w="1232"/>
        <w:gridCol w:w="1643"/>
      </w:tblGrid>
      <w:tr>
        <w:tc>
          <w:tcPr>
            <w:tcW w:type="dxa" w:w="35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дебиторской задолженности</w:t>
            </w:r>
          </w:p>
        </w:tc>
        <w:tc>
          <w:tcPr>
            <w:tcW w:type="dxa" w:w="21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дебиторской задолженности на начало текущего года</w:t>
            </w:r>
          </w:p>
        </w:tc>
        <w:tc>
          <w:tcPr>
            <w:tcW w:type="dxa" w:w="2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периодам возникновения дебиторской задолженности</w:t>
            </w:r>
          </w:p>
        </w:tc>
        <w:tc>
          <w:tcPr>
            <w:tcW w:type="dxa" w:w="17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дебиторской задолженности на отчетную дату текущего года</w:t>
            </w:r>
          </w:p>
        </w:tc>
        <w:tc>
          <w:tcPr>
            <w:tcW w:type="dxa" w:w="27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по периодам возникновения дебиторской задолженности</w:t>
            </w:r>
          </w:p>
        </w:tc>
        <w:tc>
          <w:tcPr>
            <w:tcW w:type="dxa" w:w="16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Причины роста дебиторской задолженности</w:t>
            </w:r>
          </w:p>
        </w:tc>
      </w:tr>
      <w:tr>
        <w:trPr>
          <w:trHeight w:hRule="atLeast" w:val="430"/>
        </w:trPr>
        <w:tc>
          <w:tcPr>
            <w:tcW w:type="dxa" w:w="35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1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отчетный год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3 лет</w:t>
            </w:r>
          </w:p>
        </w:tc>
        <w:tc>
          <w:tcPr>
            <w:tcW w:type="dxa" w:w="17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текущий год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3 лет</w:t>
            </w:r>
          </w:p>
        </w:tc>
        <w:tc>
          <w:tcPr>
            <w:tcW w:type="dxa" w:w="16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rPr>
          <w:trHeight w:hRule="atLeast" w:val="57"/>
        </w:trPr>
        <w:tc>
          <w:tcPr>
            <w:tcW w:type="dxa" w:w="3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rPr>
          <w:trHeight w:hRule="atLeast" w:val="20"/>
        </w:trPr>
        <w:tc>
          <w:tcPr>
            <w:tcW w:type="dxa" w:w="3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Дебиторская задолженность по неналоговым доходам - всего</w:t>
            </w:r>
          </w:p>
        </w:tc>
        <w:tc>
          <w:tcPr>
            <w:tcW w:type="dxa" w:w="2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3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type="dxa" w:w="2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3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3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текущая дебиторская задолженность</w:t>
            </w:r>
          </w:p>
        </w:tc>
        <w:tc>
          <w:tcPr>
            <w:tcW w:type="dxa" w:w="2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8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</w:t>
            </w: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x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3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ожидаемая дебиторская задолженность</w:t>
            </w:r>
          </w:p>
        </w:tc>
        <w:tc>
          <w:tcPr>
            <w:tcW w:type="dxa" w:w="2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3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5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3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просроченная дебиторская задолженность</w:t>
            </w:r>
          </w:p>
        </w:tc>
        <w:tc>
          <w:tcPr>
            <w:tcW w:type="dxa" w:w="2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20"/>
        </w:trPr>
        <w:tc>
          <w:tcPr>
            <w:tcW w:type="dxa" w:w="3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сомнительная дебиторская задолженность</w:t>
            </w:r>
          </w:p>
        </w:tc>
        <w:tc>
          <w:tcPr>
            <w:tcW w:type="dxa" w:w="21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2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</w:tbl>
    <w:p w14:paraId="9600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532"/>
        <w:gridCol w:w="3181"/>
        <w:gridCol w:w="4857"/>
      </w:tblGrid>
      <w:tr>
        <w:trPr>
          <w:trHeight w:hRule="atLeast" w:val="496"/>
        </w:trP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7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</w:p>
          <w:p w14:paraId="98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</w:t>
            </w:r>
          </w:p>
          <w:p w14:paraId="99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(уполномоченное лицо)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9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9B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>
        <w:trPr>
          <w:trHeight w:hRule="atLeast" w:val="124"/>
        </w:trP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C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9E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(расшифровка подписи)</w:t>
            </w:r>
          </w:p>
        </w:tc>
      </w:tr>
    </w:tbl>
    <w:p w14:paraId="9F00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093"/>
        <w:gridCol w:w="4536"/>
      </w:tblGrid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0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Исполнитель:</w:t>
            </w: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A1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</w:t>
            </w:r>
          </w:p>
        </w:tc>
      </w:tr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2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A3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телефон)</w:t>
            </w:r>
          </w:p>
        </w:tc>
      </w:tr>
    </w:tbl>
    <w:p w14:paraId="A4000000">
      <w:pPr>
        <w:sectPr>
          <w:pgSz w:h="11905" w:orient="landscape" w:w="16838"/>
          <w:pgMar w:bottom="142" w:footer="0" w:gutter="0" w:header="0" w:left="1134" w:right="1134" w:top="284"/>
        </w:sectPr>
      </w:pPr>
    </w:p>
    <w:p w14:paraId="A500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2</w:t>
      </w:r>
    </w:p>
    <w:p w14:paraId="A6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14:paraId="A7000000">
      <w:pPr>
        <w:pStyle w:val="Style_2"/>
        <w:ind/>
        <w:jc w:val="right"/>
        <w:rPr>
          <w:rFonts w:ascii="Times New Roman" w:hAnsi="Times New Roman"/>
          <w:sz w:val="28"/>
        </w:rPr>
      </w:pPr>
    </w:p>
    <w:p w14:paraId="A8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A9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AA000000">
      <w:pPr>
        <w:pStyle w:val="Style_2"/>
        <w:ind/>
        <w:jc w:val="center"/>
        <w:rPr>
          <w:rFonts w:ascii="Times New Roman" w:hAnsi="Times New Roman"/>
          <w:sz w:val="28"/>
        </w:rPr>
      </w:pPr>
      <w:bookmarkStart w:id="6" w:name="P170"/>
      <w:bookmarkEnd w:id="6"/>
      <w:r>
        <w:rPr>
          <w:rFonts w:ascii="Times New Roman" w:hAnsi="Times New Roman"/>
          <w:sz w:val="28"/>
        </w:rPr>
        <w:t>ИНФОРМАЦИЯ</w:t>
      </w:r>
    </w:p>
    <w:p w14:paraId="AB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реестре лиц, имеющих просроченную дебиторскую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задолженность более 50000,00 рубл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</w:t>
      </w:r>
    </w:p>
    <w:p w14:paraId="AC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неналоговым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администрируемым</w:t>
      </w:r>
    </w:p>
    <w:p w14:paraId="A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_____________________________________________________________________________________________________,</w:t>
      </w:r>
    </w:p>
    <w:p w14:paraId="A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(наименование главного администратора доходов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</w:t>
      </w:r>
    </w:p>
    <w:p w14:paraId="AF00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B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______________ 20___ г.</w:t>
      </w:r>
    </w:p>
    <w:p w14:paraId="B100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58"/>
        <w:gridCol w:w="2293"/>
        <w:gridCol w:w="1814"/>
        <w:gridCol w:w="2372"/>
        <w:gridCol w:w="1674"/>
        <w:gridCol w:w="1814"/>
        <w:gridCol w:w="1953"/>
        <w:gridCol w:w="2092"/>
      </w:tblGrid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type="dxa" w:w="2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бюджетной классификации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дебитора</w:t>
            </w:r>
          </w:p>
        </w:tc>
        <w:tc>
          <w:tcPr>
            <w:tcW w:type="dxa" w:w="2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5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Индивидуальный номер налогоплательщика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Сумма,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тыс. рублей</w:t>
            </w:r>
            <w:r>
              <w:rPr>
                <w:rFonts w:ascii="Times New Roman" w:hAnsi="Times New Roman"/>
                <w:sz w:val="28"/>
              </w:rPr>
              <w:t>)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 возникновения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8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Предельная дата исполнения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9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Причины образования</w:t>
            </w: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B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C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D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E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F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0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1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2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2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3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4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5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6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7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8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9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A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2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B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C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D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E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CF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0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1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2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...</w:t>
            </w:r>
          </w:p>
        </w:tc>
        <w:tc>
          <w:tcPr>
            <w:tcW w:type="dxa" w:w="22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3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6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8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8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9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</w:tbl>
    <w:p w14:paraId="DA00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532"/>
        <w:gridCol w:w="3181"/>
        <w:gridCol w:w="4857"/>
      </w:tblGrid>
      <w:t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B00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(уполномоченное лицо) </w:t>
            </w: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D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DD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E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D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0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(расшифровка подписи)</w:t>
            </w:r>
          </w:p>
        </w:tc>
      </w:tr>
    </w:tbl>
    <w:p w14:paraId="E100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093"/>
        <w:gridCol w:w="4536"/>
      </w:tblGrid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2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Исполнитель:</w:t>
            </w: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E3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</w:t>
            </w:r>
          </w:p>
        </w:tc>
      </w:tr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400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E5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телефон)</w:t>
            </w:r>
          </w:p>
        </w:tc>
      </w:tr>
    </w:tbl>
    <w:p w14:paraId="E6000000">
      <w:pPr>
        <w:sectPr>
          <w:pgSz w:h="11905" w:orient="landscape" w:w="16838"/>
          <w:pgMar w:bottom="284" w:footer="0" w:gutter="0" w:header="0" w:left="1134" w:right="1134" w:top="567"/>
        </w:sectPr>
      </w:pPr>
    </w:p>
    <w:p w14:paraId="E700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  <w:r>
        <w:rPr>
          <w:rFonts w:ascii="Times New Roman" w:hAnsi="Times New Roman"/>
          <w:sz w:val="28"/>
        </w:rPr>
        <w:t xml:space="preserve"> 3</w:t>
      </w:r>
    </w:p>
    <w:p w14:paraId="E8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14:paraId="E9000000">
      <w:pPr>
        <w:pStyle w:val="Style_2"/>
        <w:ind/>
        <w:jc w:val="right"/>
        <w:rPr>
          <w:rFonts w:ascii="Times New Roman" w:hAnsi="Times New Roman"/>
          <w:sz w:val="28"/>
        </w:rPr>
      </w:pPr>
    </w:p>
    <w:p w14:paraId="EA00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EB00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EC000000">
      <w:pPr>
        <w:pStyle w:val="Style_2"/>
        <w:ind/>
        <w:jc w:val="center"/>
        <w:rPr>
          <w:rFonts w:ascii="Times New Roman" w:hAnsi="Times New Roman"/>
          <w:sz w:val="28"/>
        </w:rPr>
      </w:pPr>
      <w:bookmarkStart w:id="7" w:name="P238"/>
      <w:bookmarkEnd w:id="7"/>
      <w:r>
        <w:rPr>
          <w:rFonts w:ascii="Times New Roman" w:hAnsi="Times New Roman"/>
          <w:sz w:val="28"/>
        </w:rPr>
        <w:t>ИНФОРМАЦИЯ</w:t>
      </w:r>
    </w:p>
    <w:p w14:paraId="ED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юридическим и физическим лицам, имеющим дебиторскую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задолженность </w:t>
      </w:r>
    </w:p>
    <w:p w14:paraId="EE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менее 50000,00 рубл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 xml:space="preserve"> по неналоговым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доходам бюджета </w:t>
      </w:r>
    </w:p>
    <w:p w14:paraId="EF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администрируемым</w:t>
      </w:r>
    </w:p>
    <w:p w14:paraId="F0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_____________________________________________________________________________________________________,</w:t>
      </w:r>
    </w:p>
    <w:p w14:paraId="F100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(наименование главного администратора доходов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</w:t>
      </w:r>
    </w:p>
    <w:p w14:paraId="F200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3"/>
        <w:gridCol w:w="4429"/>
        <w:gridCol w:w="5915"/>
        <w:gridCol w:w="3663"/>
      </w:tblGrid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3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4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Категория должника</w:t>
            </w:r>
          </w:p>
        </w:tc>
        <w:tc>
          <w:tcPr>
            <w:tcW w:type="dxa" w:w="5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5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задолженности, тыс. рублей</w:t>
            </w:r>
          </w:p>
        </w:tc>
        <w:tc>
          <w:tcPr>
            <w:tcW w:type="dxa" w:w="3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6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единиц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7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8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9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A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B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Юридические лица</w:t>
            </w:r>
          </w:p>
        </w:tc>
        <w:tc>
          <w:tcPr>
            <w:tcW w:type="dxa" w:w="5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D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E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FF00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0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Физические лица</w:t>
            </w:r>
          </w:p>
        </w:tc>
        <w:tc>
          <w:tcPr>
            <w:tcW w:type="dxa" w:w="5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1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2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3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...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4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9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5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6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</w:tbl>
    <w:p w14:paraId="0701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532"/>
        <w:gridCol w:w="3181"/>
        <w:gridCol w:w="4857"/>
      </w:tblGrid>
      <w:t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1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(уполномоченное лицо) администрации</w:t>
            </w: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09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0A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B01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C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D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(расшифровка подписи)</w:t>
            </w:r>
          </w:p>
        </w:tc>
      </w:tr>
    </w:tbl>
    <w:p w14:paraId="0E01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093"/>
        <w:gridCol w:w="4536"/>
      </w:tblGrid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F01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Исполнитель:</w:t>
            </w: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0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</w:t>
            </w:r>
          </w:p>
        </w:tc>
      </w:tr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101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2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телефон)</w:t>
            </w:r>
          </w:p>
        </w:tc>
      </w:tr>
    </w:tbl>
    <w:p w14:paraId="13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1401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4</w:t>
      </w:r>
    </w:p>
    <w:p w14:paraId="1501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14:paraId="16010000">
      <w:pPr>
        <w:pStyle w:val="Style_2"/>
        <w:ind/>
        <w:jc w:val="right"/>
        <w:rPr>
          <w:rFonts w:ascii="Times New Roman" w:hAnsi="Times New Roman"/>
          <w:sz w:val="28"/>
        </w:rPr>
      </w:pPr>
    </w:p>
    <w:p w14:paraId="1701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18010000">
      <w:pPr>
        <w:pStyle w:val="Style_2"/>
        <w:ind/>
        <w:jc w:val="center"/>
        <w:rPr>
          <w:rFonts w:ascii="Times New Roman" w:hAnsi="Times New Roman"/>
          <w:sz w:val="28"/>
        </w:rPr>
      </w:pPr>
      <w:bookmarkStart w:id="8" w:name="P285"/>
      <w:bookmarkEnd w:id="8"/>
      <w:r>
        <w:rPr>
          <w:rFonts w:ascii="Times New Roman" w:hAnsi="Times New Roman"/>
          <w:sz w:val="28"/>
        </w:rPr>
        <w:t>ИНФОРМАЦИЯ</w:t>
      </w:r>
    </w:p>
    <w:p w14:paraId="19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мероприятий, направленных на сокращение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просроченной дебиторской задолженности по </w:t>
      </w:r>
      <w:r>
        <w:rPr>
          <w:rFonts w:ascii="Times New Roman" w:hAnsi="Times New Roman"/>
          <w:sz w:val="28"/>
        </w:rPr>
        <w:t>неналоговым</w:t>
      </w:r>
    </w:p>
    <w:p w14:paraId="1A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администрируемым</w:t>
      </w:r>
    </w:p>
    <w:p w14:paraId="1B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_____________________________________________________________________________________________________,</w:t>
      </w:r>
    </w:p>
    <w:p w14:paraId="1C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(наименование главного администратора доходов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)</w:t>
      </w:r>
    </w:p>
    <w:p w14:paraId="1D010000">
      <w:pPr>
        <w:pStyle w:val="Style_2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Ind w:type="dxa" w:w="-36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44"/>
        <w:gridCol w:w="3801"/>
        <w:gridCol w:w="6652"/>
        <w:gridCol w:w="2036"/>
        <w:gridCol w:w="1901"/>
      </w:tblGrid>
      <w:tr>
        <w:tc>
          <w:tcPr>
            <w:tcW w:type="dxa" w:w="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E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type="dxa" w:w="3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мероприятия</w:t>
            </w:r>
          </w:p>
        </w:tc>
        <w:tc>
          <w:tcPr>
            <w:tcW w:type="dxa" w:w="66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0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Целевой показатель</w:t>
            </w:r>
          </w:p>
        </w:tc>
        <w:tc>
          <w:tcPr>
            <w:tcW w:type="dxa" w:w="20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Единица измерения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2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Результаты работы</w:t>
            </w: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20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</w:tr>
      <w:tr>
        <w:trPr>
          <w:trHeight w:hRule="atLeast" w:val="113"/>
        </w:trPr>
        <w:tc>
          <w:tcPr>
            <w:tcW w:type="dxa" w:w="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8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9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претензионно-исковой работы по урегулированию просроченной дебиторской задолженности по неналоговым доходам</w:t>
            </w:r>
          </w:p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B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предъявленных письменно претензий в отношении должников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предъявленных письменно претензий в отношении должников, имеющих положительные решения и (или) исполненных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0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просроченной дебиторской задолженности по неналоговым доходам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поступлений просроченной дебиторской задолженности по неналоговым доходам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Подготовка и направление исковых заявлений в суд о взыскании просроченной дебиторской задолженности по неналоговым доходам</w:t>
            </w:r>
          </w:p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предъявленных судебных исков в отношении должников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C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судебных исков в отношении должников, имеющих положительные решения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D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E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F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просроченной дебиторской задолженности по неналоговым доходам по предъявленным судебным искам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0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1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2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поступлений просроченной дебиторской задолженности по неналоговым доходам по предъявленным судебным искам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4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5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3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6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Взаимодействие с территориальными органами службы судебных приставов по принудительному взысканию</w:t>
            </w:r>
          </w:p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7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выданных судами исполнительных листов в отношении должников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8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9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исполнительных листов в отношении должников, направленных на принудительное исполнение в территориальные органы Федеральной службы судебных приставов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B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C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просроченной дебиторской задолженности по неналоговым доходам по выданным судами исполнительным листам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F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поступления просроченной дебиторской задолженности по неналоговым доходам по выданным судами исполнительным листам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вынесенных постановлений о привлечении к административной ответственности в виде штрафа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постановлений о привлечении к административной ответственности в виде штрафа, направленных на принудительное исполнение в территориальные органы Федеральной службы судебных приставов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 просроченной дебиторской задолженности </w:t>
            </w:r>
            <w:r>
              <w:rPr>
                <w:rFonts w:ascii="Times New Roman" w:hAnsi="Times New Roman"/>
                <w:sz w:val="28"/>
              </w:rPr>
              <w:t>по неналоговым доходам по вынесенным постановлениям о привлечении к административной ответственности в виде</w:t>
            </w:r>
            <w:r>
              <w:rPr>
                <w:rFonts w:ascii="Times New Roman" w:hAnsi="Times New Roman"/>
                <w:sz w:val="28"/>
              </w:rPr>
              <w:t xml:space="preserve"> штрафа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 поступления просроченной дебиторской задолженности </w:t>
            </w:r>
            <w:r>
              <w:rPr>
                <w:rFonts w:ascii="Times New Roman" w:hAnsi="Times New Roman"/>
                <w:sz w:val="28"/>
              </w:rPr>
              <w:t>по неналоговым доходам по вынесенным постановлениям о привлечении к административной ответственности в виде</w:t>
            </w:r>
            <w:r>
              <w:rPr>
                <w:rFonts w:ascii="Times New Roman" w:hAnsi="Times New Roman"/>
                <w:sz w:val="28"/>
              </w:rPr>
              <w:t xml:space="preserve"> штрафа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3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инвентаризации просроченной дебиторской задолженности, выявление сомнительной дебиторской задолженности</w:t>
            </w:r>
          </w:p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решений о признании просроченной дебиторской задолженности по неналоговым доходам сомнительной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просроченной дебиторской задолженности по неналоговым доходам, признанная сомнительной и отнесенная на забалансовый счет 04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7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38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инвентаризации просроченной дебиторской задолженности, выявление безнадежной к взысканию задолженности</w:t>
            </w:r>
          </w:p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решений о признании безнадежной к взысканию просроченной дебиторской задолженности по неналоговым доходам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единиц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8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6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сумма просроченной дебиторской задолженности по неналоговым доходам, признанной безнадежной к взысканию на основании решения администратора доходов бюджета </w:t>
            </w:r>
            <w:r>
              <w:rPr>
                <w:rFonts w:ascii="Times New Roman" w:hAnsi="Times New Roman"/>
                <w:sz w:val="28"/>
              </w:rPr>
              <w:t>муниципального образования «</w:t>
            </w:r>
            <w:r>
              <w:rPr>
                <w:rFonts w:ascii="Times New Roman" w:hAnsi="Times New Roman"/>
                <w:sz w:val="28"/>
              </w:rPr>
              <w:t xml:space="preserve">Дедовичи 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20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тыс. рублей</w:t>
            </w:r>
          </w:p>
        </w:tc>
        <w:tc>
          <w:tcPr>
            <w:tcW w:type="dxa" w:w="19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</w:tbl>
    <w:p w14:paraId="6F01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532"/>
        <w:gridCol w:w="3181"/>
        <w:gridCol w:w="4857"/>
      </w:tblGrid>
      <w:t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001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(уполномоченное лицо) </w:t>
            </w: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71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72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301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4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5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(расшифровка подписи)</w:t>
            </w:r>
          </w:p>
        </w:tc>
      </w:tr>
    </w:tbl>
    <w:p w14:paraId="7601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093"/>
        <w:gridCol w:w="4536"/>
      </w:tblGrid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701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Исполнитель:</w:t>
            </w: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78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</w:t>
            </w:r>
          </w:p>
        </w:tc>
      </w:tr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901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A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телефон)</w:t>
            </w:r>
          </w:p>
        </w:tc>
      </w:tr>
    </w:tbl>
    <w:p w14:paraId="7B010000">
      <w:pPr>
        <w:pStyle w:val="Style_5"/>
        <w:ind/>
        <w:jc w:val="both"/>
        <w:rPr>
          <w:rFonts w:ascii="Times New Roman" w:hAnsi="Times New Roman"/>
          <w:sz w:val="28"/>
        </w:rPr>
      </w:pPr>
    </w:p>
    <w:p w14:paraId="7C010000">
      <w:pPr>
        <w:pStyle w:val="Style_2"/>
        <w:ind/>
        <w:jc w:val="both"/>
        <w:rPr>
          <w:rFonts w:ascii="Times New Roman" w:hAnsi="Times New Roman"/>
          <w:sz w:val="28"/>
        </w:rPr>
      </w:pPr>
    </w:p>
    <w:p w14:paraId="7D01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</w:p>
    <w:p w14:paraId="7E01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</w:p>
    <w:p w14:paraId="7F010000">
      <w:pPr>
        <w:pStyle w:val="Style_2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  <w:t>5</w:t>
      </w:r>
    </w:p>
    <w:p w14:paraId="8001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</w:t>
      </w:r>
    </w:p>
    <w:p w14:paraId="81010000">
      <w:pPr>
        <w:pStyle w:val="Style_2"/>
        <w:ind/>
        <w:jc w:val="right"/>
        <w:rPr>
          <w:rFonts w:ascii="Times New Roman" w:hAnsi="Times New Roman"/>
          <w:sz w:val="28"/>
        </w:rPr>
      </w:pPr>
    </w:p>
    <w:p w14:paraId="82010000">
      <w:pPr>
        <w:pStyle w:val="Style_2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83010000">
      <w:pPr>
        <w:pStyle w:val="Style_2"/>
        <w:ind/>
        <w:jc w:val="center"/>
        <w:rPr>
          <w:rFonts w:ascii="Times New Roman" w:hAnsi="Times New Roman"/>
          <w:sz w:val="28"/>
        </w:rPr>
      </w:pPr>
      <w:bookmarkStart w:id="9" w:name="P393"/>
      <w:bookmarkEnd w:id="9"/>
      <w:r>
        <w:rPr>
          <w:rFonts w:ascii="Times New Roman" w:hAnsi="Times New Roman"/>
          <w:sz w:val="28"/>
        </w:rPr>
        <w:t>ИНФОРМАЦИЯ</w:t>
      </w:r>
    </w:p>
    <w:p w14:paraId="84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суммах дебиторск</w:t>
      </w:r>
      <w:r>
        <w:rPr>
          <w:rFonts w:ascii="Times New Roman" w:hAnsi="Times New Roman"/>
          <w:sz w:val="28"/>
        </w:rPr>
        <w:t xml:space="preserve">ой задолженности по </w:t>
      </w:r>
      <w:r>
        <w:rPr>
          <w:rFonts w:ascii="Times New Roman" w:hAnsi="Times New Roman"/>
          <w:sz w:val="28"/>
        </w:rPr>
        <w:t>неналоговым</w:t>
      </w:r>
      <w:r>
        <w:rPr>
          <w:rFonts w:ascii="Times New Roman" w:hAnsi="Times New Roman"/>
          <w:sz w:val="28"/>
        </w:rPr>
        <w:t xml:space="preserve"> </w:t>
      </w:r>
    </w:p>
    <w:p w14:paraId="85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доходам бюджета </w:t>
      </w:r>
      <w:r>
        <w:rPr>
          <w:rFonts w:ascii="Times New Roman" w:hAnsi="Times New Roman"/>
          <w:sz w:val="28"/>
        </w:rPr>
        <w:t>муниципального образования «</w:t>
      </w:r>
      <w:r>
        <w:rPr>
          <w:rFonts w:ascii="Times New Roman" w:hAnsi="Times New Roman"/>
          <w:sz w:val="28"/>
        </w:rPr>
        <w:t>Дедовичи</w:t>
      </w:r>
      <w:r>
        <w:rPr>
          <w:rFonts w:ascii="Times New Roman" w:hAnsi="Times New Roman"/>
          <w:sz w:val="28"/>
        </w:rPr>
        <w:t>»</w:t>
      </w:r>
    </w:p>
    <w:p w14:paraId="8601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______________ 20___ г.</w:t>
      </w:r>
    </w:p>
    <w:p w14:paraId="87010000">
      <w:pPr>
        <w:pStyle w:val="Style_2"/>
        <w:spacing w:after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(тыс. рублей)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02"/>
        <w:gridCol w:w="3292"/>
        <w:gridCol w:w="1569"/>
        <w:gridCol w:w="2092"/>
        <w:gridCol w:w="1674"/>
        <w:gridCol w:w="2092"/>
        <w:gridCol w:w="3348"/>
      </w:tblGrid>
      <w:tr>
        <w:tc>
          <w:tcPr>
            <w:tcW w:type="dxa" w:w="50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</w:t>
            </w:r>
            <w:r>
              <w:rPr>
                <w:rFonts w:ascii="Times New Roman" w:hAnsi="Times New Roman"/>
                <w:sz w:val="28"/>
              </w:rPr>
              <w:t>п</w:t>
            </w:r>
          </w:p>
        </w:tc>
        <w:tc>
          <w:tcPr>
            <w:tcW w:type="dxa" w:w="32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9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/>
                <w:sz w:val="28"/>
              </w:rPr>
              <w:t>муниципального образования «</w:t>
            </w:r>
            <w:r>
              <w:rPr>
                <w:rFonts w:ascii="Times New Roman" w:hAnsi="Times New Roman"/>
                <w:sz w:val="28"/>
              </w:rPr>
              <w:t xml:space="preserve">Дедовичи 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36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Сумма дебиторской задолженности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3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том числе сумма просроченной дебиторской задолженности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334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C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Отклонение суммы просроченной дебиторской задолженности на отчетную дату от суммы просроченной дебиторской задолженности на начало текущего года</w:t>
            </w:r>
          </w:p>
        </w:tc>
      </w:tr>
      <w:tr>
        <w:tc>
          <w:tcPr>
            <w:tcW w:type="dxa" w:w="50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32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D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начало текущего года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отчетную дату текущего года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начало текущего года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0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отчетную дату текущего года</w:t>
            </w:r>
          </w:p>
        </w:tc>
        <w:tc>
          <w:tcPr>
            <w:tcW w:type="dxa" w:w="334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1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3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4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5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3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7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8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3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9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B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C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D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F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3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0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1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3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4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5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5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...</w:t>
            </w:r>
          </w:p>
        </w:tc>
        <w:tc>
          <w:tcPr>
            <w:tcW w:type="dxa" w:w="32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7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8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37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D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  <w:tc>
          <w:tcPr>
            <w:tcW w:type="dxa" w:w="15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F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0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0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1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3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1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</w:tr>
    </w:tbl>
    <w:p w14:paraId="B301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6532"/>
        <w:gridCol w:w="3181"/>
        <w:gridCol w:w="4857"/>
      </w:tblGrid>
      <w:t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4010000">
            <w:pPr>
              <w:pStyle w:val="Style_5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 xml:space="preserve">городского </w:t>
            </w:r>
            <w:r>
              <w:rPr>
                <w:rFonts w:ascii="Times New Roman" w:hAnsi="Times New Roman"/>
                <w:sz w:val="28"/>
              </w:rPr>
              <w:t>поселения «</w:t>
            </w:r>
            <w:r>
              <w:rPr>
                <w:rFonts w:ascii="Times New Roman" w:hAnsi="Times New Roman"/>
                <w:sz w:val="28"/>
              </w:rPr>
              <w:t xml:space="preserve">Дедовичи 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B5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B6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</w:t>
            </w:r>
          </w:p>
        </w:tc>
      </w:tr>
      <w:tr>
        <w:tc>
          <w:tcPr>
            <w:tcW w:type="dxa" w:w="653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701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18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8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(подпись)</w:t>
            </w:r>
          </w:p>
        </w:tc>
        <w:tc>
          <w:tcPr>
            <w:tcW w:type="dxa" w:w="485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9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(расшифровка подписи)</w:t>
            </w:r>
          </w:p>
        </w:tc>
      </w:tr>
    </w:tbl>
    <w:p w14:paraId="BA010000">
      <w:pPr>
        <w:pStyle w:val="Style_2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093"/>
        <w:gridCol w:w="4536"/>
      </w:tblGrid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B01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Исполнитель:</w:t>
            </w: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BC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</w:t>
            </w:r>
          </w:p>
        </w:tc>
      </w:tr>
      <w:tr>
        <w:tc>
          <w:tcPr>
            <w:tcW w:type="dxa" w:w="209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D010000">
            <w:pPr>
              <w:pStyle w:val="Style_2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BE010000">
            <w:pPr>
              <w:pStyle w:val="Style_2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(Ф.И.О., телефон)</w:t>
            </w:r>
          </w:p>
        </w:tc>
      </w:tr>
    </w:tbl>
    <w:p w14:paraId="BF010000">
      <w:pPr>
        <w:pStyle w:val="Style_5"/>
        <w:ind/>
        <w:jc w:val="both"/>
        <w:rPr>
          <w:rFonts w:ascii="Times New Roman" w:hAnsi="Times New Roman"/>
          <w:sz w:val="28"/>
        </w:rPr>
      </w:pPr>
    </w:p>
    <w:sectPr>
      <w:pgSz w:h="11905" w:orient="landscape" w:w="16838"/>
      <w:pgMar w:bottom="568" w:footer="0" w:gutter="0" w:header="0" w:left="1134" w:right="1134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5" w:type="paragraph">
    <w:name w:val="ConsPlusNonformat"/>
    <w:link w:val="Style_5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onsPlusTitlePage"/>
    <w:link w:val="Style_12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2_ch" w:type="character">
    <w:name w:val="ConsPlusTitlePage"/>
    <w:link w:val="Style_12"/>
    <w:rPr>
      <w:rFonts w:ascii="Tahoma" w:hAnsi="Tahoma"/>
      <w:sz w:val="20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14" w:type="paragraph">
    <w:name w:val="Основной текст + 13 pt"/>
    <w:link w:val="Style_14_ch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none"/>
    </w:rPr>
  </w:style>
  <w:style w:styleId="Style_14_ch" w:type="character">
    <w:name w:val="Основной текст + 13 pt"/>
    <w:link w:val="Style_14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none"/>
    </w:rPr>
  </w:style>
  <w:style w:styleId="Style_15" w:type="paragraph">
    <w:name w:val="Основной текст_"/>
    <w:basedOn w:val="Style_6"/>
    <w:link w:val="Style_15_ch"/>
    <w:pPr>
      <w:widowControl w:val="0"/>
      <w:spacing w:after="0" w:line="643" w:lineRule="exact"/>
      <w:ind/>
      <w:jc w:val="center"/>
    </w:pPr>
    <w:rPr>
      <w:color w:val="000000"/>
      <w:sz w:val="27"/>
    </w:rPr>
  </w:style>
  <w:style w:styleId="Style_15_ch" w:type="character">
    <w:name w:val="Основной текст_"/>
    <w:basedOn w:val="Style_6_ch"/>
    <w:link w:val="Style_15"/>
    <w:rPr>
      <w:color w:val="000000"/>
      <w:sz w:val="27"/>
    </w:rPr>
  </w:style>
  <w:style w:styleId="Style_16" w:type="paragraph">
    <w:name w:val="toc 3"/>
    <w:next w:val="Style_6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7"/>
    <w:link w:val="Style_19_ch"/>
    <w:rPr>
      <w:color w:themeColor="hyperlink" w:val="0000FF"/>
      <w:u w:val="single"/>
    </w:rPr>
  </w:style>
  <w:style w:styleId="Style_19_ch" w:type="character">
    <w:name w:val="Hyperlink"/>
    <w:basedOn w:val="Style_7_ch"/>
    <w:link w:val="Style_19"/>
    <w:rPr>
      <w:color w:themeColor="hyperlink"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6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6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6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6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6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6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6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2025-02-12T07:42:13Z</dcterms:modified>
</cp:coreProperties>
</file>