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ПСКОВСКАЯ </w:t>
      </w:r>
      <w:r>
        <w:rPr>
          <w:rFonts w:ascii="Times New Roman" w:hAnsi="Times New Roman"/>
          <w:sz w:val="26"/>
        </w:rPr>
        <w:t>ОБЛАСТЬ</w:t>
      </w:r>
    </w:p>
    <w:p w14:paraId="04000000">
      <w:pPr>
        <w:spacing w:after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МУНИЦИПАЛЬНОЕ </w:t>
      </w:r>
      <w:r>
        <w:rPr>
          <w:rFonts w:ascii="Times New Roman" w:hAnsi="Times New Roman"/>
          <w:sz w:val="26"/>
        </w:rPr>
        <w:t>ОБРАЗОВАНИЕ</w:t>
      </w:r>
      <w:r>
        <w:rPr>
          <w:rFonts w:ascii="Times New Roman" w:hAnsi="Times New Roman"/>
          <w:sz w:val="26"/>
        </w:rPr>
        <w:t xml:space="preserve"> «ДЕДОВИЧИ</w:t>
      </w:r>
      <w:r>
        <w:rPr>
          <w:rFonts w:ascii="Times New Roman" w:hAnsi="Times New Roman"/>
          <w:sz w:val="26"/>
        </w:rPr>
        <w:t>»</w:t>
      </w:r>
    </w:p>
    <w:p w14:paraId="05000000">
      <w:pPr>
        <w:spacing w:after="0"/>
        <w:ind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    АДМИНИСТРАЦИЯ ГОРОДСКОГО </w:t>
      </w:r>
      <w:r>
        <w:rPr>
          <w:rFonts w:ascii="Times New Roman" w:hAnsi="Times New Roman"/>
          <w:color w:themeColor="text1" w:val="000000"/>
          <w:sz w:val="26"/>
        </w:rPr>
        <w:t xml:space="preserve"> ПОСЕЛЕНИЯ «ДЕДОВИЧИ»</w:t>
      </w:r>
      <w:r>
        <w:rPr>
          <w:rFonts w:ascii="Times New Roman" w:hAnsi="Times New Roman"/>
          <w:color w:themeColor="text1" w:val="000000"/>
          <w:sz w:val="26"/>
        </w:rPr>
        <w:t xml:space="preserve">              </w:t>
      </w:r>
    </w:p>
    <w:p w14:paraId="06000000">
      <w:pPr>
        <w:spacing w:after="0"/>
        <w:ind/>
        <w:jc w:val="center"/>
        <w:rPr>
          <w:rFonts w:ascii="Times New Roman" w:hAnsi="Times New Roman"/>
          <w:color w:themeColor="text1" w:val="000000"/>
          <w:sz w:val="26"/>
        </w:rPr>
      </w:pPr>
    </w:p>
    <w:p w14:paraId="07000000">
      <w:pPr>
        <w:spacing w:after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8000000">
      <w:pPr>
        <w:spacing w:after="0"/>
        <w:ind/>
        <w:rPr>
          <w:rFonts w:ascii="Times New Roman" w:hAnsi="Times New Roman"/>
          <w:sz w:val="26"/>
        </w:rPr>
      </w:pPr>
    </w:p>
    <w:p w14:paraId="09000000">
      <w:pPr>
        <w:spacing w:after="0"/>
        <w:ind/>
        <w:rPr>
          <w:rFonts w:ascii="Times New Roman" w:hAnsi="Times New Roman"/>
          <w:sz w:val="26"/>
        </w:rPr>
      </w:pPr>
    </w:p>
    <w:p w14:paraId="0A000000">
      <w:pPr>
        <w:spacing w:after="0"/>
        <w:ind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>от</w:t>
      </w:r>
      <w:r>
        <w:rPr>
          <w:rFonts w:ascii="Times New Roman" w:hAnsi="Times New Roman"/>
          <w:sz w:val="26"/>
        </w:rPr>
        <w:t xml:space="preserve"> 19.10.2023 № 293</w:t>
      </w:r>
    </w:p>
    <w:p w14:paraId="0B000000">
      <w:pPr>
        <w:spacing w:after="0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рп</w:t>
      </w:r>
      <w:r>
        <w:rPr>
          <w:rFonts w:ascii="Times New Roman" w:hAnsi="Times New Roman"/>
          <w:sz w:val="26"/>
        </w:rPr>
        <w:t>. Дедовичи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336" w:lineRule="atLeast"/>
        <w:ind/>
        <w:jc w:val="lef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 утверждении Перечня мест, </w:t>
      </w:r>
    </w:p>
    <w:p w14:paraId="0E000000">
      <w:pPr>
        <w:spacing w:after="0" w:line="336" w:lineRule="atLeast"/>
        <w:ind/>
        <w:jc w:val="lef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которые запрещается возвращать </w:t>
      </w:r>
    </w:p>
    <w:p w14:paraId="0F000000">
      <w:pPr>
        <w:spacing w:after="0" w:line="336" w:lineRule="atLeast"/>
        <w:ind/>
        <w:jc w:val="lef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животных без владельцев, и лиц, уполномоченных </w:t>
      </w:r>
    </w:p>
    <w:p w14:paraId="10000000">
      <w:pPr>
        <w:spacing w:after="0" w:line="336" w:lineRule="atLeast"/>
        <w:ind/>
        <w:jc w:val="lef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принятие решений о возврате животных без </w:t>
      </w:r>
    </w:p>
    <w:p w14:paraId="11000000">
      <w:pPr>
        <w:spacing w:after="0" w:line="336" w:lineRule="atLeast"/>
        <w:ind/>
        <w:jc w:val="left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владельцев на прежние места их обитания</w:t>
      </w:r>
    </w:p>
    <w:p w14:paraId="1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В соответствии со </w:t>
      </w:r>
      <w:r>
        <w:rPr>
          <w:rFonts w:ascii="Times New Roman" w:hAnsi="Times New Roman"/>
          <w:sz w:val="28"/>
        </w:rPr>
        <w:t>статьей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14.1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06.10.2003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131-ФЗ «Об общих принципах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 местного самоуправления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Федерации», </w:t>
      </w:r>
      <w:r>
        <w:rPr>
          <w:rFonts w:ascii="Times New Roman" w:hAnsi="Times New Roman"/>
          <w:sz w:val="28"/>
          <w:highlight w:val="white"/>
        </w:rPr>
        <w:t>частью 6.1 статьи 18 Федерального закона от 27.12.2018  № 498-ФЗ «Об ответственном обращении с животными и о внесении изменений в отдельные законодатель</w:t>
      </w:r>
      <w:r>
        <w:rPr>
          <w:rFonts w:ascii="Times New Roman" w:hAnsi="Times New Roman"/>
          <w:sz w:val="28"/>
          <w:highlight w:val="white"/>
        </w:rPr>
        <w:t xml:space="preserve">ные акты Российской Федерации», </w:t>
      </w:r>
      <w:r>
        <w:rPr>
          <w:rFonts w:ascii="Times New Roman" w:hAnsi="Times New Roman"/>
          <w:sz w:val="28"/>
        </w:rPr>
        <w:t>Администрация городского поселения «Дедовичи» ПОСТАНОВЛЯЕТ: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Перечень мест, на которые запрещается возвращать животных без владельцев согласно приложению № 1 к настоящему постановлению.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Перечень лиц, уполномоченных на принятие решений о возврате животных без владельцев на прежние места их обитания согласно приложению № 2 к настоящему постановлению.</w:t>
      </w:r>
    </w:p>
    <w:p w14:paraId="17000000">
      <w:pPr>
        <w:widowControl w:val="0"/>
        <w:spacing w:after="0" w:line="240" w:lineRule="auto"/>
        <w:ind w:firstLine="1984" w:left="-1275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Обнародовать настоящее постановление.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обнародования.</w:t>
      </w:r>
    </w:p>
    <w:p w14:paraId="19000000">
      <w:pPr>
        <w:widowControl w:val="0"/>
        <w:spacing w:after="0" w:line="240" w:lineRule="auto"/>
        <w:ind w:firstLine="709" w:left="0" w:right="0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5. Контроль за исполнением настоящего постановления оставляю за собой.</w:t>
      </w:r>
    </w:p>
    <w:p w14:paraId="1A000000">
      <w:pPr>
        <w:pStyle w:val="Style_2"/>
        <w:ind/>
        <w:contextualSpacing w:val="1"/>
        <w:jc w:val="center"/>
        <w:rPr>
          <w:b w:val="1"/>
          <w:sz w:val="28"/>
        </w:rPr>
      </w:pPr>
    </w:p>
    <w:p w14:paraId="1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Врио. Главы </w:t>
      </w:r>
      <w:r>
        <w:rPr>
          <w:rFonts w:ascii="Times New Roman" w:hAnsi="Times New Roman"/>
          <w:sz w:val="28"/>
        </w:rPr>
        <w:t>Администрации городского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«Дедовичи»                                                                        И.В. Гаврилова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0"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</w:t>
      </w:r>
    </w:p>
    <w:p w14:paraId="25000000">
      <w:pPr>
        <w:spacing w:after="0" w:line="240" w:lineRule="auto"/>
        <w:ind w:firstLine="0"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26000000">
      <w:pPr>
        <w:spacing w:after="0" w:line="240" w:lineRule="auto"/>
        <w:ind w:firstLine="0"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</w:t>
      </w:r>
    </w:p>
    <w:p w14:paraId="27000000">
      <w:pPr>
        <w:spacing w:after="0" w:line="240" w:lineRule="auto"/>
        <w:ind w:firstLine="5103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19.10.2023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293</w:t>
      </w:r>
    </w:p>
    <w:p w14:paraId="28000000">
      <w:pPr>
        <w:spacing w:after="0" w:line="240" w:lineRule="auto"/>
        <w:ind w:firstLine="0" w:left="567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 w:firstLine="0" w:left="567"/>
        <w:contextualSpacing w:val="1"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 w:firstLine="0" w:left="567"/>
        <w:contextualSpacing w:val="1"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0" w:left="567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</w:t>
      </w:r>
    </w:p>
    <w:p w14:paraId="2C000000">
      <w:pPr>
        <w:spacing w:after="0" w:line="240" w:lineRule="auto"/>
        <w:ind w:firstLine="0" w:left="567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мест, на которые запрещается возвращать </w:t>
      </w:r>
    </w:p>
    <w:p w14:paraId="2D000000">
      <w:pPr>
        <w:spacing w:after="0" w:line="240" w:lineRule="auto"/>
        <w:ind w:firstLine="0" w:left="567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животных без владельцев</w:t>
      </w:r>
    </w:p>
    <w:p w14:paraId="2E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F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 w:firstLine="0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14:paraId="31000000">
      <w:pPr>
        <w:spacing w:after="0" w:line="240" w:lineRule="auto"/>
        <w:ind w:firstLine="0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территории, прилегающие к многоквартирным домам;</w:t>
      </w:r>
    </w:p>
    <w:p w14:paraId="32000000">
      <w:pPr>
        <w:spacing w:after="0" w:line="240" w:lineRule="auto"/>
        <w:ind w:firstLine="0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детские игровые и детские спортивные площадки;</w:t>
      </w:r>
    </w:p>
    <w:p w14:paraId="33000000">
      <w:pPr>
        <w:spacing w:after="0" w:line="240" w:lineRule="auto"/>
        <w:ind w:firstLine="0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спортивные площадки для занятий активными видами спорта, площадки, предназначенные для спортивных игр на открытом воздухе;</w:t>
      </w:r>
    </w:p>
    <w:p w14:paraId="34000000">
      <w:pPr>
        <w:spacing w:after="0" w:line="240" w:lineRule="auto"/>
        <w:ind w:firstLine="0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кладбища и мемориальные зоны;</w:t>
      </w:r>
    </w:p>
    <w:p w14:paraId="35000000">
      <w:pPr>
        <w:spacing w:after="0" w:line="240" w:lineRule="auto"/>
        <w:ind w:firstLine="0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площадки для проведения массовых мероприятий;</w:t>
      </w:r>
    </w:p>
    <w:p w14:paraId="36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территории детских, образовательных и лечебных учреждений;</w:t>
      </w:r>
    </w:p>
    <w:p w14:paraId="37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территории, прилегающие к объектам культуры;</w:t>
      </w:r>
    </w:p>
    <w:p w14:paraId="38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-территории, прилегающие к организациям о</w:t>
      </w:r>
      <w:r>
        <w:rPr>
          <w:rFonts w:ascii="Times New Roman" w:hAnsi="Times New Roman"/>
          <w:color w:val="000000"/>
          <w:sz w:val="28"/>
        </w:rPr>
        <w:t>бщественного питания, магазинам.</w:t>
      </w:r>
    </w:p>
    <w:p w14:paraId="39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3A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3B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3C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3D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3E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3F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0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1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2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3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4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5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6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7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8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9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A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B000000">
      <w:pPr>
        <w:widowControl w:val="0"/>
        <w:spacing w:after="0" w:line="322" w:lineRule="exact"/>
        <w:ind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4C000000">
      <w:pPr>
        <w:spacing w:after="0" w:line="240" w:lineRule="auto"/>
        <w:ind w:firstLine="0"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  <w:r>
        <w:rPr>
          <w:rFonts w:ascii="Times New Roman" w:hAnsi="Times New Roman"/>
          <w:sz w:val="28"/>
        </w:rPr>
        <w:t xml:space="preserve"> </w:t>
      </w:r>
    </w:p>
    <w:p w14:paraId="4D000000">
      <w:pPr>
        <w:spacing w:after="0" w:line="240" w:lineRule="auto"/>
        <w:ind w:firstLine="0"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постановлению Администрации </w:t>
      </w:r>
    </w:p>
    <w:p w14:paraId="4E000000">
      <w:pPr>
        <w:spacing w:after="0" w:line="240" w:lineRule="auto"/>
        <w:ind w:firstLine="0"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</w:t>
      </w:r>
    </w:p>
    <w:p w14:paraId="4F000000">
      <w:pPr>
        <w:spacing w:after="0" w:line="240" w:lineRule="auto"/>
        <w:ind w:firstLine="5103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19.10.2023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293</w:t>
      </w:r>
    </w:p>
    <w:p w14:paraId="50000000">
      <w:pPr>
        <w:spacing w:after="0" w:line="240" w:lineRule="auto"/>
        <w:ind w:firstLine="0" w:left="567"/>
        <w:contextualSpacing w:val="1"/>
        <w:jc w:val="both"/>
        <w:rPr>
          <w:rFonts w:ascii="Times New Roman" w:hAnsi="Times New Roman"/>
          <w:sz w:val="28"/>
        </w:rPr>
      </w:pPr>
    </w:p>
    <w:p w14:paraId="51000000">
      <w:pPr>
        <w:spacing w:after="0" w:line="240" w:lineRule="auto"/>
        <w:ind w:firstLine="0" w:left="567"/>
        <w:contextualSpacing w:val="1"/>
        <w:jc w:val="both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</w:t>
      </w:r>
    </w:p>
    <w:p w14:paraId="53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лиц, уполномоченных на принятие решений о возврате животных </w:t>
      </w:r>
    </w:p>
    <w:p w14:paraId="54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без владельцев на прежние места их обитания</w:t>
      </w:r>
    </w:p>
    <w:p w14:paraId="55000000">
      <w:pPr>
        <w:widowControl w:val="0"/>
        <w:spacing w:after="0" w:line="322" w:lineRule="exact"/>
        <w:ind w:firstLine="0" w:left="142" w:right="582"/>
        <w:jc w:val="both"/>
        <w:outlineLvl w:val="1"/>
        <w:rPr>
          <w:rFonts w:ascii="Times New Roman" w:hAnsi="Times New Roman"/>
          <w:color w:val="000000"/>
          <w:sz w:val="28"/>
        </w:rPr>
      </w:pPr>
    </w:p>
    <w:p w14:paraId="56000000">
      <w:pPr>
        <w:widowControl w:val="0"/>
        <w:tabs>
          <w:tab w:leader="none" w:pos="999" w:val="left"/>
        </w:tabs>
        <w:spacing w:after="0" w:line="240" w:lineRule="auto"/>
        <w:ind w:firstLine="0" w:left="119" w:right="1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Глава </w:t>
      </w:r>
      <w:bookmarkStart w:id="1" w:name="_GoBack"/>
      <w:bookmarkEnd w:id="1"/>
      <w:r>
        <w:rPr>
          <w:rFonts w:ascii="Times New Roman" w:hAnsi="Times New Roman"/>
          <w:sz w:val="28"/>
        </w:rPr>
        <w:t>Администрации городского поселения «Дедовичи»</w:t>
      </w:r>
      <w:r>
        <w:rPr>
          <w:rFonts w:ascii="Times New Roman" w:hAnsi="Times New Roman"/>
          <w:sz w:val="28"/>
        </w:rPr>
        <w:t>;</w:t>
      </w:r>
    </w:p>
    <w:p w14:paraId="57000000">
      <w:pPr>
        <w:widowControl w:val="0"/>
        <w:tabs>
          <w:tab w:leader="none" w:pos="999" w:val="left"/>
        </w:tabs>
        <w:spacing w:after="0" w:line="240" w:lineRule="auto"/>
        <w:ind w:firstLine="0" w:left="119" w:right="1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ведущий специалист Администрации городского поселения «Дедовичи»;</w:t>
      </w:r>
    </w:p>
    <w:p w14:paraId="58000000">
      <w:pPr>
        <w:widowControl w:val="0"/>
        <w:tabs>
          <w:tab w:leader="none" w:pos="999" w:val="left"/>
        </w:tabs>
        <w:spacing w:after="0" w:line="240" w:lineRule="auto"/>
        <w:ind w:right="1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специалист  категории Администрации городского поселения «Дедовичи».</w:t>
      </w:r>
    </w:p>
    <w:p w14:paraId="5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sectPr>
      <w:headerReference r:id="rId1" w:type="default"/>
      <w:pgSz w:h="16838" w:orient="portrait" w:w="11906"/>
      <w:pgMar w:bottom="1134" w:footer="708" w:gutter="0" w:header="708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annotation reference"/>
    <w:basedOn w:val="Style_9"/>
    <w:link w:val="Style_8_ch"/>
    <w:rPr>
      <w:sz w:val="16"/>
    </w:rPr>
  </w:style>
  <w:style w:styleId="Style_8_ch" w:type="character">
    <w:name w:val="annotation reference"/>
    <w:basedOn w:val="Style_9_ch"/>
    <w:link w:val="Style_8"/>
    <w:rPr>
      <w:sz w:val="16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endnote reference"/>
    <w:basedOn w:val="Style_9"/>
    <w:link w:val="Style_11_ch"/>
    <w:rPr>
      <w:vertAlign w:val="superscript"/>
    </w:rPr>
  </w:style>
  <w:style w:styleId="Style_11_ch" w:type="character">
    <w:name w:val="endnote reference"/>
    <w:basedOn w:val="Style_9_ch"/>
    <w:link w:val="Style_11"/>
    <w:rPr>
      <w:vertAlign w:val="superscript"/>
    </w:rPr>
  </w:style>
  <w:style w:styleId="Style_2" w:type="paragraph">
    <w:name w:val="Standard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Standard"/>
    <w:link w:val="Style_2"/>
    <w:rPr>
      <w:rFonts w:ascii="Times New Roman" w:hAnsi="Times New Roman"/>
      <w:sz w:val="24"/>
    </w:rPr>
  </w:style>
  <w:style w:styleId="Style_12" w:type="paragraph">
    <w:name w:val="endnote text"/>
    <w:basedOn w:val="Style_3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 text"/>
    <w:basedOn w:val="Style_3_ch"/>
    <w:link w:val="Style_12"/>
    <w:rPr>
      <w:sz w:val="20"/>
    </w:rPr>
  </w:style>
  <w:style w:styleId="Style_13" w:type="paragraph">
    <w:name w:val="annotation subject"/>
    <w:basedOn w:val="Style_14"/>
    <w:next w:val="Style_14"/>
    <w:link w:val="Style_13_ch"/>
    <w:rPr>
      <w:b w:val="1"/>
    </w:rPr>
  </w:style>
  <w:style w:styleId="Style_13_ch" w:type="character">
    <w:name w:val="annotation subject"/>
    <w:basedOn w:val="Style_14_ch"/>
    <w:link w:val="Style_13"/>
    <w:rPr>
      <w:b w:val="1"/>
    </w:rPr>
  </w:style>
  <w:style w:styleId="Style_14" w:type="paragraph">
    <w:name w:val="annotation text"/>
    <w:basedOn w:val="Style_3"/>
    <w:link w:val="Style_14_ch"/>
    <w:pPr>
      <w:spacing w:line="240" w:lineRule="auto"/>
      <w:ind/>
    </w:pPr>
    <w:rPr>
      <w:sz w:val="20"/>
    </w:rPr>
  </w:style>
  <w:style w:styleId="Style_14_ch" w:type="character">
    <w:name w:val="annotation text"/>
    <w:basedOn w:val="Style_3_ch"/>
    <w:link w:val="Style_14"/>
    <w:rPr>
      <w:sz w:val="20"/>
    </w:rPr>
  </w:style>
  <w:style w:styleId="Style_15" w:type="paragraph">
    <w:name w:val="Balloon Text"/>
    <w:basedOn w:val="Style_3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footer"/>
    <w:basedOn w:val="Style_3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3_ch"/>
    <w:link w:val="Style_18"/>
  </w:style>
  <w:style w:styleId="Style_19" w:type="paragraph">
    <w:link w:val="Style_19_ch"/>
    <w:semiHidden w:val="1"/>
    <w:unhideWhenUsed w:val="1"/>
    <w:pPr>
      <w:spacing w:after="0" w:line="240" w:lineRule="auto"/>
      <w:ind/>
    </w:pPr>
  </w:style>
  <w:style w:styleId="Style_19_ch" w:type="character">
    <w:link w:val="Style_19"/>
    <w:semiHidden w:val="1"/>
    <w:unhideWhenUsed w:val="1"/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3"/>
    <w:link w:val="Style_22_ch"/>
    <w:pPr>
      <w:spacing w:after="0" w:line="240" w:lineRule="auto"/>
      <w:ind/>
    </w:pPr>
    <w:rPr>
      <w:sz w:val="20"/>
    </w:rPr>
  </w:style>
  <w:style w:styleId="Style_22_ch" w:type="character">
    <w:name w:val="Footnote"/>
    <w:basedOn w:val="Style_3_ch"/>
    <w:link w:val="Style_22"/>
    <w:rPr>
      <w:sz w:val="20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footnote reference"/>
    <w:basedOn w:val="Style_9"/>
    <w:link w:val="Style_28_ch"/>
    <w:rPr>
      <w:vertAlign w:val="superscript"/>
    </w:rPr>
  </w:style>
  <w:style w:styleId="Style_28_ch" w:type="character">
    <w:name w:val="footnote reference"/>
    <w:basedOn w:val="Style_9_ch"/>
    <w:link w:val="Style_28"/>
    <w:rPr>
      <w:vertAlign w:val="superscript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ConsPlusNormal"/>
    <w:link w:val="Style_33_ch"/>
    <w:pPr>
      <w:spacing w:after="0" w:line="240" w:lineRule="auto"/>
      <w:ind w:firstLine="720" w:left="0"/>
    </w:pPr>
    <w:rPr>
      <w:rFonts w:ascii="Arial" w:hAnsi="Arial"/>
      <w:sz w:val="20"/>
    </w:rPr>
  </w:style>
  <w:style w:styleId="Style_33_ch" w:type="character">
    <w:name w:val="ConsPlusNormal"/>
    <w:link w:val="Style_33"/>
    <w:rPr>
      <w:rFonts w:ascii="Arial" w:hAnsi="Arial"/>
      <w:sz w:val="20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2023-10-19T15:41:51Z</dcterms:modified>
</cp:coreProperties>
</file>