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120"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 w:right="-628"/>
        <w:jc w:val="center"/>
        <w:rPr>
          <w:sz w:val="28"/>
        </w:rPr>
      </w:pPr>
    </w:p>
    <w:p w14:paraId="07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06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</w:t>
      </w:r>
      <w:r>
        <w:rPr>
          <w:sz w:val="28"/>
        </w:rPr>
        <w:t>326</w:t>
      </w:r>
    </w:p>
    <w:p w14:paraId="08000000">
      <w:pPr>
        <w:rPr>
          <w:sz w:val="28"/>
        </w:rPr>
      </w:pPr>
      <w:r>
        <w:rPr>
          <w:sz w:val="28"/>
        </w:rPr>
        <w:t xml:space="preserve"> рп. Дедовичи</w:t>
      </w:r>
    </w:p>
    <w:p w14:paraId="09000000">
      <w:pPr>
        <w:rPr>
          <w:sz w:val="28"/>
        </w:rPr>
      </w:pPr>
    </w:p>
    <w:p w14:paraId="0A000000">
      <w:pPr>
        <w:ind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присвоении адреса</w:t>
      </w:r>
      <w:r>
        <w:rPr>
          <w:sz w:val="28"/>
        </w:rPr>
        <w:t xml:space="preserve"> </w:t>
      </w:r>
      <w:r>
        <w:rPr>
          <w:sz w:val="28"/>
        </w:rPr>
        <w:t>земельному</w:t>
      </w:r>
      <w:r>
        <w:rPr>
          <w:sz w:val="28"/>
        </w:rPr>
        <w:t xml:space="preserve"> участку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 кадастровым номером </w:t>
      </w:r>
      <w:bookmarkStart w:id="1" w:name="_Hlk114151693"/>
      <w:r>
        <w:rPr>
          <w:sz w:val="28"/>
        </w:rPr>
        <w:t>60:04:001</w:t>
      </w:r>
      <w:bookmarkEnd w:id="1"/>
      <w:r>
        <w:rPr>
          <w:sz w:val="28"/>
        </w:rPr>
        <w:t>0</w:t>
      </w:r>
      <w:r>
        <w:rPr>
          <w:sz w:val="28"/>
        </w:rPr>
        <w:t>129</w:t>
      </w:r>
      <w:r>
        <w:rPr>
          <w:sz w:val="28"/>
        </w:rPr>
        <w:t>:</w:t>
      </w:r>
      <w:r>
        <w:rPr>
          <w:sz w:val="28"/>
        </w:rPr>
        <w:t>31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в рп. Дедовичи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л. Высокая</w:t>
      </w:r>
    </w:p>
    <w:p w14:paraId="0D000000">
      <w:pPr>
        <w:ind/>
        <w:jc w:val="both"/>
        <w:rPr>
          <w:sz w:val="28"/>
        </w:rPr>
      </w:pPr>
    </w:p>
    <w:p w14:paraId="0E000000">
      <w:pPr>
        <w:ind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</w:t>
      </w:r>
      <w:r>
        <w:rPr>
          <w:sz w:val="28"/>
        </w:rPr>
        <w:tab/>
      </w:r>
      <w:r>
        <w:rPr>
          <w:sz w:val="28"/>
        </w:rPr>
        <w:t>Правилами присвоения, изменения и аннулирования адресов на территории муниципального образования «Дедовичи», утвержденными постановлением Администрации городского поселения «Дедовичи» от 02.03.2015 №16, и Правилами присвоения, изменения и аннулирования адресов,</w:t>
      </w:r>
      <w:r>
        <w:rPr>
          <w:sz w:val="28"/>
        </w:rPr>
        <w:t xml:space="preserve"> </w:t>
      </w:r>
      <w:r>
        <w:rPr>
          <w:sz w:val="28"/>
        </w:rPr>
        <w:t>утвержденных постановлением Правительства Российской Федерации от 19.11.2014 №1221, и на основании заявления</w:t>
      </w:r>
      <w:r>
        <w:rPr>
          <w:sz w:val="28"/>
        </w:rPr>
        <w:t xml:space="preserve"> владельца </w:t>
      </w:r>
      <w:r>
        <w:rPr>
          <w:sz w:val="28"/>
        </w:rPr>
        <w:t xml:space="preserve">от </w:t>
      </w:r>
      <w:r>
        <w:rPr>
          <w:sz w:val="28"/>
        </w:rPr>
        <w:t>0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.2024</w:t>
      </w:r>
      <w:r>
        <w:rPr>
          <w:sz w:val="28"/>
        </w:rPr>
        <w:t xml:space="preserve"> Администрация городского</w:t>
      </w:r>
      <w:r>
        <w:rPr>
          <w:sz w:val="28"/>
        </w:rPr>
        <w:t xml:space="preserve"> </w:t>
      </w:r>
      <w:r>
        <w:rPr>
          <w:sz w:val="28"/>
        </w:rPr>
        <w:t xml:space="preserve">поселения </w:t>
      </w:r>
      <w:r>
        <w:rPr>
          <w:sz w:val="28"/>
        </w:rPr>
        <w:t>«Дедовичи»</w:t>
      </w:r>
      <w:r>
        <w:rPr>
          <w:sz w:val="28"/>
        </w:rPr>
        <w:t xml:space="preserve"> </w:t>
      </w:r>
      <w:r>
        <w:rPr>
          <w:sz w:val="28"/>
        </w:rPr>
        <w:t>ПОСТАНОВЛЯЕТ:</w:t>
      </w:r>
    </w:p>
    <w:p w14:paraId="10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>Присвоить</w:t>
      </w:r>
      <w:r>
        <w:rPr>
          <w:sz w:val="28"/>
        </w:rPr>
        <w:t xml:space="preserve"> </w:t>
      </w:r>
      <w:r>
        <w:rPr>
          <w:sz w:val="28"/>
        </w:rPr>
        <w:t>земельному участку с кадастровым номером</w:t>
      </w:r>
      <w:r>
        <w:rPr>
          <w:sz w:val="28"/>
        </w:rPr>
        <w:t xml:space="preserve"> </w:t>
      </w:r>
      <w:r>
        <w:rPr>
          <w:sz w:val="28"/>
        </w:rPr>
        <w:t>60:04:0010</w:t>
      </w:r>
      <w:r>
        <w:rPr>
          <w:sz w:val="28"/>
        </w:rPr>
        <w:t>129:31</w:t>
      </w:r>
      <w:r>
        <w:rPr>
          <w:sz w:val="28"/>
        </w:rPr>
        <w:t xml:space="preserve">, площадью </w:t>
      </w:r>
      <w:r>
        <w:rPr>
          <w:sz w:val="28"/>
        </w:rPr>
        <w:t>680</w:t>
      </w:r>
      <w:r>
        <w:rPr>
          <w:sz w:val="28"/>
        </w:rPr>
        <w:t xml:space="preserve"> </w:t>
      </w:r>
      <w:r>
        <w:rPr>
          <w:sz w:val="28"/>
        </w:rPr>
        <w:t>кв.м,</w:t>
      </w:r>
      <w:r>
        <w:rPr>
          <w:sz w:val="28"/>
        </w:rPr>
        <w:t xml:space="preserve"> следующий адрес: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      Российская Федерация, Псковская область, Дедовичский муниципальный район, городское поселение Дедовичи, рабочий поселок Дедовичи, улица</w:t>
      </w:r>
      <w:r>
        <w:rPr>
          <w:sz w:val="28"/>
        </w:rPr>
        <w:t xml:space="preserve"> </w:t>
      </w:r>
      <w:r>
        <w:rPr>
          <w:sz w:val="28"/>
        </w:rPr>
        <w:t>Высокая</w:t>
      </w:r>
      <w:r>
        <w:rPr>
          <w:sz w:val="28"/>
        </w:rPr>
        <w:t xml:space="preserve">, </w:t>
      </w:r>
      <w:r>
        <w:rPr>
          <w:sz w:val="28"/>
        </w:rPr>
        <w:t xml:space="preserve">земельный участок </w:t>
      </w:r>
      <w:r>
        <w:rPr>
          <w:sz w:val="28"/>
        </w:rPr>
        <w:t>6</w:t>
      </w:r>
      <w:r>
        <w:rPr>
          <w:sz w:val="28"/>
        </w:rPr>
        <w:t>/1</w:t>
      </w:r>
      <w:r>
        <w:rPr>
          <w:sz w:val="28"/>
        </w:rPr>
        <w:t>.</w:t>
      </w:r>
    </w:p>
    <w:p w14:paraId="12000000">
      <w:pPr>
        <w:ind w:firstLine="360" w:left="-57"/>
        <w:jc w:val="both"/>
        <w:rPr>
          <w:sz w:val="28"/>
        </w:rPr>
      </w:pPr>
      <w:bookmarkStart w:id="2" w:name="_Hlk114151699"/>
      <w:r>
        <w:rPr>
          <w:sz w:val="28"/>
        </w:rPr>
        <w:t xml:space="preserve">       </w:t>
      </w:r>
      <w:r>
        <w:rPr>
          <w:sz w:val="28"/>
        </w:rPr>
        <w:t>2</w:t>
      </w:r>
      <w:r>
        <w:rPr>
          <w:sz w:val="28"/>
        </w:rPr>
        <w:t>. Специалисту 1 категории Администрации городского поселения «Дедовичи» Николаевой С.А. внести соответствующие изменения в Федеральную информационную систему (ФИАС)</w:t>
      </w:r>
      <w:r>
        <w:rPr>
          <w:sz w:val="28"/>
        </w:rPr>
        <w:t>.</w:t>
      </w:r>
    </w:p>
    <w:p w14:paraId="13000000">
      <w:pPr>
        <w:ind w:firstLine="360" w:left="-57"/>
        <w:jc w:val="both"/>
        <w:rPr>
          <w:sz w:val="26"/>
        </w:rPr>
      </w:pPr>
      <w:r>
        <w:rPr>
          <w:sz w:val="28"/>
        </w:rPr>
        <w:t xml:space="preserve">       </w:t>
      </w:r>
      <w:r>
        <w:rPr>
          <w:sz w:val="28"/>
        </w:rPr>
        <w:t>3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14000000">
      <w:pPr>
        <w:ind w:firstLine="0" w:left="576"/>
        <w:jc w:val="both"/>
        <w:rPr>
          <w:sz w:val="28"/>
        </w:rPr>
      </w:pPr>
    </w:p>
    <w:p w14:paraId="15000000">
      <w:pPr>
        <w:rPr>
          <w:sz w:val="28"/>
        </w:rPr>
      </w:pPr>
      <w:bookmarkEnd w:id="2"/>
    </w:p>
    <w:p w14:paraId="16000000">
      <w:pPr>
        <w:rPr>
          <w:sz w:val="28"/>
        </w:rPr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Администрации</w:t>
      </w:r>
    </w:p>
    <w:p w14:paraId="17000000">
      <w:pPr>
        <w:rPr>
          <w:sz w:val="28"/>
        </w:rPr>
      </w:pPr>
      <w:r>
        <w:rPr>
          <w:sz w:val="28"/>
        </w:rPr>
        <w:t xml:space="preserve">городского </w:t>
      </w:r>
      <w:r>
        <w:rPr>
          <w:sz w:val="28"/>
        </w:rPr>
        <w:t xml:space="preserve">поселения «Дедовичи» </w:t>
      </w:r>
      <w:r>
        <w:rPr>
          <w:sz w:val="28"/>
        </w:rPr>
        <w:t xml:space="preserve">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9" w:gutter="0" w:header="709" w:left="1800" w:right="62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2024-11-11T13:25:20Z</dcterms:modified>
</cp:coreProperties>
</file>