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15</w:t>
      </w:r>
      <w:r>
        <w:rPr>
          <w:sz w:val="28"/>
        </w:rPr>
        <w:t>.</w:t>
      </w:r>
      <w:r>
        <w:rPr>
          <w:sz w:val="28"/>
        </w:rPr>
        <w:t>01</w:t>
      </w:r>
      <w:r>
        <w:rPr>
          <w:sz w:val="28"/>
        </w:rPr>
        <w:t>.202</w:t>
      </w:r>
      <w:r>
        <w:rPr>
          <w:sz w:val="28"/>
        </w:rPr>
        <w:t>5</w:t>
      </w:r>
      <w:r>
        <w:rPr>
          <w:sz w:val="28"/>
        </w:rPr>
        <w:t xml:space="preserve"> №</w:t>
      </w:r>
      <w:r>
        <w:rPr>
          <w:sz w:val="28"/>
        </w:rPr>
        <w:t>7</w:t>
      </w:r>
    </w:p>
    <w:p w14:paraId="08000000">
      <w:pPr>
        <w:rPr>
          <w:sz w:val="28"/>
        </w:rPr>
      </w:pPr>
      <w:r>
        <w:rPr>
          <w:sz w:val="28"/>
        </w:rPr>
        <w:t>рп</w:t>
      </w:r>
      <w:r>
        <w:rPr>
          <w:sz w:val="28"/>
        </w:rPr>
        <w:t>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 xml:space="preserve">присвоении адреса </w:t>
      </w:r>
      <w:r>
        <w:rPr>
          <w:sz w:val="28"/>
        </w:rPr>
        <w:t>земельн</w:t>
      </w:r>
      <w:r>
        <w:rPr>
          <w:sz w:val="28"/>
        </w:rPr>
        <w:t>ому</w:t>
      </w:r>
      <w:r>
        <w:rPr>
          <w:sz w:val="28"/>
        </w:rPr>
        <w:t xml:space="preserve"> участк</w:t>
      </w:r>
      <w:r>
        <w:rPr>
          <w:sz w:val="28"/>
        </w:rPr>
        <w:t>у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рп</w:t>
      </w:r>
      <w:r>
        <w:rPr>
          <w:sz w:val="28"/>
        </w:rPr>
        <w:t>. Дедовичи</w:t>
      </w:r>
      <w:r>
        <w:rPr>
          <w:sz w:val="28"/>
        </w:rPr>
        <w:t xml:space="preserve">, ул. </w:t>
      </w:r>
      <w:r>
        <w:rPr>
          <w:sz w:val="28"/>
        </w:rPr>
        <w:t>Песочная</w:t>
      </w:r>
    </w:p>
    <w:p w14:paraId="0C000000">
      <w:pPr>
        <w:ind/>
        <w:jc w:val="both"/>
        <w:rPr>
          <w:sz w:val="28"/>
        </w:rPr>
      </w:pPr>
    </w:p>
    <w:p w14:paraId="0D000000">
      <w:pPr>
        <w:ind w:firstLine="417" w:left="0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z w:val="28"/>
        </w:rPr>
        <w:t xml:space="preserve"> </w:t>
      </w:r>
      <w:r>
        <w:rPr>
          <w:sz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№1221 и </w:t>
      </w:r>
      <w:r>
        <w:rPr>
          <w:sz w:val="28"/>
        </w:rPr>
        <w:t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Администрация городского поселения «Дедовичи» ПОСТАНОВЛЯЕТ:</w:t>
      </w:r>
    </w:p>
    <w:p w14:paraId="0E000000">
      <w:pPr>
        <w:ind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>Присвоит</w:t>
      </w:r>
      <w:r>
        <w:rPr>
          <w:sz w:val="28"/>
        </w:rPr>
        <w:t xml:space="preserve">ь, </w:t>
      </w:r>
      <w:r>
        <w:rPr>
          <w:sz w:val="28"/>
        </w:rPr>
        <w:t>земельн</w:t>
      </w:r>
      <w:r>
        <w:rPr>
          <w:sz w:val="28"/>
        </w:rPr>
        <w:t>ому</w:t>
      </w:r>
      <w:r>
        <w:rPr>
          <w:sz w:val="28"/>
        </w:rPr>
        <w:t xml:space="preserve"> участк</w:t>
      </w:r>
      <w:r>
        <w:rPr>
          <w:sz w:val="28"/>
        </w:rPr>
        <w:t>у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с кадастровым номером</w:t>
      </w:r>
      <w:r>
        <w:rPr>
          <w:sz w:val="28"/>
        </w:rPr>
        <w:t xml:space="preserve"> </w:t>
      </w:r>
      <w:bookmarkStart w:id="1" w:name="_Hlk187828908"/>
      <w:r>
        <w:rPr>
          <w:sz w:val="28"/>
        </w:rPr>
        <w:t>60:04:0010138</w:t>
      </w:r>
      <w:bookmarkEnd w:id="1"/>
      <w:r>
        <w:rPr>
          <w:sz w:val="28"/>
        </w:rPr>
        <w:t xml:space="preserve">:9, площадью </w:t>
      </w:r>
      <w:r>
        <w:rPr>
          <w:sz w:val="28"/>
        </w:rPr>
        <w:t>1016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в.м</w:t>
      </w:r>
      <w:r>
        <w:rPr>
          <w:sz w:val="28"/>
        </w:rPr>
        <w:t>, на котором расположен жило</w:t>
      </w:r>
      <w:r>
        <w:rPr>
          <w:sz w:val="28"/>
        </w:rPr>
        <w:t>й</w:t>
      </w:r>
      <w:r>
        <w:rPr>
          <w:sz w:val="28"/>
        </w:rPr>
        <w:t xml:space="preserve"> дом, с кадастровым номером 60:04:0010138</w:t>
      </w:r>
      <w:r>
        <w:rPr>
          <w:sz w:val="28"/>
        </w:rPr>
        <w:t>:29</w:t>
      </w:r>
      <w:r>
        <w:rPr>
          <w:sz w:val="28"/>
        </w:rPr>
        <w:t xml:space="preserve">, следующий адрес:            </w:t>
      </w:r>
    </w:p>
    <w:p w14:paraId="0F000000">
      <w:pPr>
        <w:ind w:firstLine="57" w:left="0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 xml:space="preserve">Российская Федерация, Псковская область, Дедовичский муниципальный район, городское поселение Дедовичи, рабочий поселок Дедовичи, улица </w:t>
      </w:r>
      <w:r>
        <w:rPr>
          <w:sz w:val="28"/>
        </w:rPr>
        <w:t>Песочная</w:t>
      </w:r>
      <w:r>
        <w:rPr>
          <w:sz w:val="28"/>
        </w:rPr>
        <w:t xml:space="preserve">, земельный участок </w:t>
      </w:r>
      <w:r>
        <w:rPr>
          <w:sz w:val="28"/>
        </w:rPr>
        <w:t>35</w:t>
      </w:r>
      <w:r>
        <w:rPr>
          <w:sz w:val="28"/>
        </w:rPr>
        <w:t>.</w:t>
      </w:r>
    </w:p>
    <w:p w14:paraId="10000000">
      <w:pPr>
        <w:ind w:firstLine="360" w:left="57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2</w:t>
      </w:r>
      <w:r>
        <w:rPr>
          <w:sz w:val="28"/>
        </w:rPr>
        <w:t>. 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(ФИАС).</w:t>
      </w:r>
    </w:p>
    <w:p w14:paraId="11000000">
      <w:pPr>
        <w:tabs>
          <w:tab w:leader="none" w:pos="4488" w:val="left"/>
          <w:tab w:leader="none" w:pos="4675" w:val="left"/>
          <w:tab w:leader="none" w:pos="5423" w:val="left"/>
        </w:tabs>
        <w:ind w:firstLine="680" w:left="0"/>
        <w:jc w:val="both"/>
        <w:rPr>
          <w:sz w:val="28"/>
        </w:rPr>
      </w:pPr>
      <w:r>
        <w:rPr>
          <w:sz w:val="28"/>
        </w:rPr>
        <w:t>3. Настоящее постановление вступает в силу с момента его подписания.</w:t>
      </w:r>
    </w:p>
    <w:p w14:paraId="12000000">
      <w:pPr>
        <w:ind w:firstLine="417" w:left="0"/>
        <w:jc w:val="both"/>
        <w:rPr>
          <w:sz w:val="28"/>
        </w:rPr>
      </w:pPr>
      <w:r>
        <w:rPr>
          <w:sz w:val="28"/>
        </w:rPr>
        <w:t xml:space="preserve">   4</w:t>
      </w:r>
      <w:r>
        <w:rPr>
          <w:sz w:val="28"/>
        </w:rPr>
        <w:t>.</w:t>
      </w:r>
      <w:r>
        <w:rPr>
          <w:sz w:val="28"/>
        </w:rPr>
        <w:t xml:space="preserve"> Контроль за исполнением настоящего постановления оставляю за собой.</w:t>
      </w:r>
    </w:p>
    <w:p w14:paraId="13000000">
      <w:pPr>
        <w:tabs>
          <w:tab w:leader="none" w:pos="4488" w:val="left"/>
          <w:tab w:leader="none" w:pos="4675" w:val="left"/>
          <w:tab w:leader="none" w:pos="5423" w:val="left"/>
        </w:tabs>
        <w:ind w:firstLine="680" w:left="0"/>
        <w:jc w:val="both"/>
        <w:rPr>
          <w:sz w:val="28"/>
        </w:rPr>
      </w:pPr>
    </w:p>
    <w:p w14:paraId="14000000">
      <w:pPr>
        <w:tabs>
          <w:tab w:leader="none" w:pos="4488" w:val="left"/>
          <w:tab w:leader="none" w:pos="4675" w:val="left"/>
          <w:tab w:leader="none" w:pos="5423" w:val="left"/>
        </w:tabs>
        <w:ind w:firstLine="748" w:left="0"/>
        <w:jc w:val="both"/>
        <w:rPr>
          <w:sz w:val="28"/>
        </w:rPr>
      </w:pPr>
    </w:p>
    <w:p w14:paraId="15000000">
      <w:pPr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16000000">
      <w:pPr>
        <w:rPr>
          <w:sz w:val="28"/>
        </w:rPr>
      </w:pPr>
      <w:r>
        <w:rPr>
          <w:sz w:val="28"/>
        </w:rPr>
        <w:t>г</w:t>
      </w:r>
      <w:r>
        <w:rPr>
          <w:sz w:val="28"/>
        </w:rPr>
        <w:t>ородского</w:t>
      </w:r>
      <w:r>
        <w:rPr>
          <w:sz w:val="28"/>
        </w:rPr>
        <w:t xml:space="preserve"> </w:t>
      </w:r>
      <w:r>
        <w:rPr>
          <w:sz w:val="28"/>
        </w:rPr>
        <w:t>поселения «</w:t>
      </w:r>
      <w:r>
        <w:rPr>
          <w:sz w:val="28"/>
        </w:rPr>
        <w:t xml:space="preserve">Дедовичи»   </w:t>
      </w:r>
      <w:r>
        <w:rPr>
          <w:sz w:val="28"/>
        </w:rPr>
        <w:t xml:space="preserve">                 </w:t>
      </w:r>
      <w:r>
        <w:rPr>
          <w:sz w:val="28"/>
        </w:rPr>
        <w:t xml:space="preserve">  </w:t>
      </w:r>
      <w:r>
        <w:rPr>
          <w:sz w:val="28"/>
        </w:rPr>
        <w:t xml:space="preserve">                         И.В. Гаврилова</w:t>
      </w:r>
    </w:p>
    <w:p w14:paraId="17000000">
      <w:pPr>
        <w:rPr>
          <w:sz w:val="28"/>
        </w:rPr>
      </w:pPr>
    </w:p>
    <w:p w14:paraId="18000000">
      <w:pPr>
        <w:rPr>
          <w:sz w:val="28"/>
        </w:rPr>
      </w:pPr>
    </w:p>
    <w:p w14:paraId="19000000">
      <w:pPr>
        <w:rPr>
          <w:sz w:val="28"/>
        </w:rPr>
      </w:pPr>
    </w:p>
    <w:p w14:paraId="1A000000">
      <w:pPr>
        <w:rPr>
          <w:sz w:val="28"/>
        </w:rPr>
      </w:pPr>
    </w:p>
    <w:p w14:paraId="1B000000">
      <w:pPr>
        <w:rPr>
          <w:sz w:val="28"/>
        </w:rPr>
      </w:pPr>
    </w:p>
    <w:p w14:paraId="1C000000">
      <w:pPr>
        <w:rPr>
          <w:sz w:val="28"/>
        </w:rPr>
      </w:pPr>
    </w:p>
    <w:p w14:paraId="1D000000">
      <w:pPr>
        <w:rPr>
          <w:sz w:val="28"/>
        </w:rPr>
      </w:pPr>
    </w:p>
    <w:p w14:paraId="1E000000">
      <w:pPr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endnote text"/>
    <w:basedOn w:val="Style_1"/>
    <w:link w:val="Style_7_ch"/>
    <w:rPr>
      <w:sz w:val="20"/>
    </w:rPr>
  </w:style>
  <w:style w:styleId="Style_7_ch" w:type="character">
    <w:name w:val="endnote text"/>
    <w:basedOn w:val="Style_1_ch"/>
    <w:link w:val="Style_7"/>
    <w:rPr>
      <w:sz w:val="20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endnote reference"/>
    <w:basedOn w:val="Style_10"/>
    <w:link w:val="Style_9_ch"/>
    <w:rPr>
      <w:vertAlign w:val="superscript"/>
    </w:rPr>
  </w:style>
  <w:style w:styleId="Style_9_ch" w:type="character">
    <w:name w:val="endnote reference"/>
    <w:basedOn w:val="Style_10_ch"/>
    <w:link w:val="Style_9"/>
    <w:rPr>
      <w:vertAlign w:val="superscript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List Paragraph"/>
    <w:basedOn w:val="Style_1"/>
    <w:link w:val="Style_18_ch"/>
    <w:pPr>
      <w:ind w:firstLine="0" w:left="720"/>
      <w:contextualSpacing w:val="1"/>
    </w:pPr>
  </w:style>
  <w:style w:styleId="Style_18_ch" w:type="character">
    <w:name w:val="List Paragraph"/>
    <w:basedOn w:val="Style_1_ch"/>
    <w:link w:val="Style_18"/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Normal (Web)"/>
    <w:basedOn w:val="Style_1"/>
    <w:link w:val="Style_20_ch"/>
    <w:pPr>
      <w:spacing w:beforeAutospacing="on" w:line="288" w:lineRule="auto"/>
      <w:ind/>
      <w:jc w:val="center"/>
    </w:pPr>
  </w:style>
  <w:style w:styleId="Style_20_ch" w:type="character">
    <w:name w:val="Normal (Web)"/>
    <w:basedOn w:val="Style_1_ch"/>
    <w:link w:val="Style_20"/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2025-01-21T08:15:04Z</dcterms:modified>
</cp:coreProperties>
</file>