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 xml:space="preserve">СОБРАНИЕ ДЕПУТАТОВ </w:t>
      </w:r>
      <w:r>
        <w:t xml:space="preserve">ГОРОДСКОГО </w:t>
      </w:r>
      <w:r>
        <w:t xml:space="preserve"> ПОСЕЛЕНИЯ </w:t>
      </w:r>
      <w:r>
        <w:t xml:space="preserve"> «</w:t>
      </w:r>
      <w:r>
        <w:t>ДЕДОВИЧИ</w:t>
      </w:r>
      <w:r>
        <w:t>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>РЕШЕНИЕ</w:t>
      </w:r>
    </w:p>
    <w:p w14:paraId="06000000"/>
    <w:p w14:paraId="07000000">
      <w:pPr>
        <w:rPr>
          <w:sz w:val="26"/>
        </w:rPr>
      </w:pPr>
      <w:r>
        <w:t>от 05.12.2023 № 178</w:t>
      </w:r>
    </w:p>
    <w:p w14:paraId="08000000">
      <w:r>
        <w:t xml:space="preserve">(принято на </w:t>
      </w:r>
      <w:r>
        <w:t xml:space="preserve"> 23 вне</w:t>
      </w:r>
      <w:r>
        <w:t>очередном заседании</w:t>
      </w:r>
    </w:p>
    <w:p w14:paraId="09000000">
      <w:r>
        <w:t xml:space="preserve">Собрания депутатов городского поселения </w:t>
      </w:r>
    </w:p>
    <w:p w14:paraId="0A000000">
      <w:r>
        <w:t xml:space="preserve">«Дедовичи» </w:t>
      </w:r>
      <w:r>
        <w:t>четвертого</w:t>
      </w:r>
      <w:r>
        <w:t xml:space="preserve"> созыва)</w:t>
      </w:r>
    </w:p>
    <w:p w14:paraId="0B000000">
      <w:r>
        <w:t>р</w:t>
      </w:r>
      <w:r>
        <w:t xml:space="preserve">п. Дедовичи </w:t>
      </w:r>
    </w:p>
    <w:p w14:paraId="0C000000">
      <w:pPr>
        <w:pStyle w:val="Style_1"/>
        <w:numPr>
          <w:ilvl w:val="0"/>
          <w:numId w:val="0"/>
        </w:numPr>
        <w:spacing w:before="0"/>
        <w:ind/>
        <w:rPr>
          <w:rFonts w:ascii="Times New Roman" w:hAnsi="Times New Roman"/>
          <w:b w:val="0"/>
          <w:color w:val="000000"/>
        </w:rPr>
      </w:pPr>
    </w:p>
    <w:p w14:paraId="0D000000">
      <w:pPr>
        <w:pStyle w:val="Style_2"/>
        <w:ind/>
        <w:jc w:val="left"/>
        <w:rPr>
          <w:sz w:val="24"/>
        </w:rPr>
      </w:pPr>
      <w:r>
        <w:rPr>
          <w:b w:val="0"/>
          <w:sz w:val="24"/>
        </w:rPr>
        <w:t>О</w:t>
      </w:r>
      <w:r>
        <w:rPr>
          <w:b w:val="0"/>
          <w:sz w:val="24"/>
        </w:rPr>
        <w:t xml:space="preserve"> внесении изменения в </w:t>
      </w:r>
    </w:p>
    <w:p w14:paraId="0E000000">
      <w:pPr>
        <w:pStyle w:val="Style_2"/>
        <w:ind/>
        <w:jc w:val="left"/>
        <w:rPr>
          <w:sz w:val="24"/>
        </w:rPr>
      </w:pPr>
      <w:r>
        <w:rPr>
          <w:b w:val="0"/>
          <w:sz w:val="24"/>
        </w:rPr>
        <w:t>Поряд</w:t>
      </w:r>
      <w:r>
        <w:rPr>
          <w:b w:val="0"/>
          <w:sz w:val="24"/>
        </w:rPr>
        <w:t>о</w:t>
      </w:r>
      <w:r>
        <w:rPr>
          <w:b w:val="0"/>
          <w:sz w:val="24"/>
        </w:rPr>
        <w:t xml:space="preserve">к предоставления иных межбюджетных </w:t>
      </w:r>
    </w:p>
    <w:p w14:paraId="0F000000">
      <w:pPr>
        <w:pStyle w:val="Style_2"/>
        <w:ind/>
        <w:jc w:val="left"/>
        <w:rPr>
          <w:sz w:val="24"/>
        </w:rPr>
      </w:pPr>
      <w:r>
        <w:rPr>
          <w:b w:val="0"/>
          <w:sz w:val="24"/>
        </w:rPr>
        <w:t xml:space="preserve">трансфертов из бюджета муниципального образования </w:t>
      </w:r>
    </w:p>
    <w:p w14:paraId="10000000">
      <w:pPr>
        <w:pStyle w:val="Style_2"/>
        <w:ind/>
        <w:jc w:val="left"/>
        <w:rPr>
          <w:sz w:val="24"/>
        </w:rPr>
      </w:pPr>
      <w:r>
        <w:rPr>
          <w:b w:val="0"/>
          <w:sz w:val="24"/>
        </w:rPr>
        <w:t>«</w:t>
      </w:r>
      <w:r>
        <w:rPr>
          <w:b w:val="0"/>
          <w:sz w:val="24"/>
        </w:rPr>
        <w:t>Дедовичи</w:t>
      </w:r>
      <w:r>
        <w:rPr>
          <w:b w:val="0"/>
          <w:sz w:val="24"/>
        </w:rPr>
        <w:t>» бюджету   муниципального образования  «Дедовичский район»</w:t>
      </w:r>
    </w:p>
    <w:p w14:paraId="11000000">
      <w:pPr>
        <w:widowControl w:val="0"/>
        <w:ind/>
        <w:rPr>
          <w:sz w:val="24"/>
        </w:rPr>
      </w:pPr>
    </w:p>
    <w:p w14:paraId="12000000">
      <w:pPr>
        <w:widowControl w:val="0"/>
        <w:ind w:firstLine="540" w:left="0"/>
        <w:jc w:val="both"/>
        <w:rPr>
          <w:sz w:val="24"/>
        </w:rPr>
      </w:pPr>
      <w:r>
        <w:rPr>
          <w:sz w:val="24"/>
        </w:rPr>
        <w:t xml:space="preserve">В соответствии со статьёй 142.5 Бюджетного кодекса Российской Федерации, Федеральным </w:t>
      </w:r>
      <w:r>
        <w:rPr>
          <w:rStyle w:val="Style_3_ch"/>
          <w:color w:val="000000"/>
          <w:sz w:val="24"/>
          <w:u w:val="none"/>
        </w:rPr>
        <w:fldChar w:fldCharType="begin"/>
      </w:r>
      <w:r>
        <w:rPr>
          <w:rStyle w:val="Style_3_ch"/>
          <w:color w:val="000000"/>
          <w:sz w:val="24"/>
          <w:u w:val="none"/>
        </w:rPr>
        <w:instrText>HYPERLINK "consultantplus://offline/ref=AC671ABBED545C5051C82C04537B68D30DBB69A00916E2AE0DF81E9A0CO04EH"</w:instrText>
      </w:r>
      <w:r>
        <w:rPr>
          <w:rStyle w:val="Style_3_ch"/>
          <w:color w:val="000000"/>
          <w:sz w:val="24"/>
          <w:u w:val="none"/>
        </w:rPr>
        <w:fldChar w:fldCharType="separate"/>
      </w:r>
      <w:r>
        <w:rPr>
          <w:rStyle w:val="Style_3_ch"/>
          <w:color w:val="000000"/>
          <w:sz w:val="24"/>
          <w:u w:val="none"/>
        </w:rPr>
        <w:t>законом</w:t>
      </w:r>
      <w:r>
        <w:rPr>
          <w:rStyle w:val="Style_3_ch"/>
          <w:color w:val="000000"/>
          <w:sz w:val="24"/>
          <w:u w:val="none"/>
        </w:rPr>
        <w:fldChar w:fldCharType="end"/>
      </w:r>
      <w:r>
        <w:rPr>
          <w:sz w:val="24"/>
        </w:rPr>
        <w:t xml:space="preserve"> от 06.10.2003 N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sz w:val="24"/>
        </w:rPr>
        <w:t>Дедовичи</w:t>
      </w:r>
      <w:r>
        <w:rPr>
          <w:sz w:val="24"/>
        </w:rPr>
        <w:t xml:space="preserve">», Собрание депутатов </w:t>
      </w:r>
      <w:r>
        <w:rPr>
          <w:sz w:val="24"/>
        </w:rPr>
        <w:t xml:space="preserve">городского </w:t>
      </w:r>
      <w:r>
        <w:rPr>
          <w:sz w:val="24"/>
        </w:rPr>
        <w:t xml:space="preserve"> поселения «</w:t>
      </w:r>
      <w:r>
        <w:rPr>
          <w:sz w:val="24"/>
        </w:rPr>
        <w:t>Дедовичи</w:t>
      </w:r>
      <w:r>
        <w:rPr>
          <w:sz w:val="24"/>
        </w:rPr>
        <w:t>» РЕШИЛО:</w:t>
      </w:r>
    </w:p>
    <w:p w14:paraId="13000000">
      <w:pPr>
        <w:widowControl w:val="0"/>
        <w:ind w:firstLine="540" w:left="0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 xml:space="preserve">Внести изменение в </w:t>
      </w:r>
      <w:r>
        <w:rPr>
          <w:sz w:val="24"/>
        </w:rPr>
        <w:t>Поряд</w:t>
      </w:r>
      <w:r>
        <w:rPr>
          <w:sz w:val="24"/>
        </w:rPr>
        <w:t>ок</w:t>
      </w:r>
      <w:r>
        <w:rPr>
          <w:sz w:val="24"/>
        </w:rPr>
        <w:t xml:space="preserve"> предоставления иных межбюджетных трансфертов из бюджета муниципального образования «</w:t>
      </w:r>
      <w:r>
        <w:rPr>
          <w:sz w:val="24"/>
        </w:rPr>
        <w:t>Дедовичи</w:t>
      </w:r>
      <w:r>
        <w:rPr>
          <w:sz w:val="24"/>
        </w:rPr>
        <w:t xml:space="preserve">» бюджету муниципального образования «Дедовичский район», утвержденный решением Собрания депутатов </w:t>
      </w:r>
      <w:r>
        <w:rPr>
          <w:sz w:val="24"/>
        </w:rPr>
        <w:t xml:space="preserve">городского </w:t>
      </w:r>
      <w:r>
        <w:rPr>
          <w:sz w:val="24"/>
        </w:rPr>
        <w:t xml:space="preserve"> поселения «</w:t>
      </w:r>
      <w:r>
        <w:rPr>
          <w:sz w:val="24"/>
        </w:rPr>
        <w:t>Дедовичи</w:t>
      </w:r>
      <w:r>
        <w:rPr>
          <w:sz w:val="24"/>
        </w:rPr>
        <w:t>»</w:t>
      </w:r>
      <w:r>
        <w:rPr>
          <w:sz w:val="24"/>
        </w:rPr>
        <w:t xml:space="preserve"> от </w:t>
      </w:r>
      <w:r>
        <w:rPr>
          <w:sz w:val="24"/>
        </w:rPr>
        <w:t>25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 xml:space="preserve">.2021 № </w:t>
      </w:r>
      <w:r>
        <w:rPr>
          <w:sz w:val="24"/>
        </w:rPr>
        <w:t>57</w:t>
      </w:r>
      <w:r>
        <w:rPr>
          <w:sz w:val="24"/>
        </w:rPr>
        <w:t xml:space="preserve">, </w:t>
      </w:r>
      <w:r>
        <w:rPr>
          <w:sz w:val="24"/>
        </w:rPr>
        <w:t>изложив приложение</w:t>
      </w:r>
      <w:r>
        <w:rPr>
          <w:sz w:val="24"/>
        </w:rPr>
        <w:t xml:space="preserve"> 1</w:t>
      </w:r>
      <w:r>
        <w:rPr>
          <w:sz w:val="24"/>
        </w:rPr>
        <w:t xml:space="preserve"> к Порядку согласно приложению к настоящему решению.</w:t>
      </w:r>
    </w:p>
    <w:p w14:paraId="14000000">
      <w:pPr>
        <w:spacing w:line="20" w:lineRule="atLeast"/>
        <w:ind w:firstLine="567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>2.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Настоящее решение вступает в силу с момента его обнародования и распространяется на правоотношения, возникшие с </w:t>
      </w:r>
      <w:r>
        <w:rPr>
          <w:rFonts w:ascii="Times New Roman" w:hAnsi="Times New Roman"/>
          <w:sz w:val="24"/>
        </w:rPr>
        <w:t>01 сентября 2023</w:t>
      </w:r>
      <w:r>
        <w:rPr>
          <w:rFonts w:ascii="Times New Roman" w:hAnsi="Times New Roman"/>
          <w:sz w:val="24"/>
        </w:rPr>
        <w:t xml:space="preserve"> года.</w:t>
      </w:r>
    </w:p>
    <w:p w14:paraId="15000000">
      <w:pPr>
        <w:ind w:firstLine="567" w:left="0"/>
        <w:jc w:val="both"/>
        <w:rPr>
          <w:sz w:val="24"/>
        </w:rPr>
      </w:pPr>
      <w:r>
        <w:rPr>
          <w:sz w:val="24"/>
        </w:rPr>
        <w:t>3. Обнародовать настоящее решение.</w:t>
      </w:r>
    </w:p>
    <w:p w14:paraId="16000000">
      <w:pPr>
        <w:ind w:firstLine="0" w:left="0"/>
        <w:jc w:val="both"/>
        <w:rPr>
          <w:sz w:val="24"/>
        </w:rPr>
      </w:pPr>
    </w:p>
    <w:p w14:paraId="17000000">
      <w:pPr>
        <w:ind w:firstLine="0" w:left="0"/>
        <w:jc w:val="both"/>
        <w:rPr>
          <w:sz w:val="24"/>
        </w:rPr>
      </w:pPr>
    </w:p>
    <w:p w14:paraId="18000000">
      <w:pPr>
        <w:ind w:firstLine="0" w:left="0"/>
        <w:jc w:val="both"/>
        <w:rPr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 Н.Ю. Елизаров</w:t>
      </w:r>
    </w:p>
    <w:p w14:paraId="19000000">
      <w:pPr>
        <w:widowControl w:val="0"/>
        <w:tabs>
          <w:tab w:leader="none" w:pos="2980" w:val="left"/>
        </w:tabs>
        <w:ind/>
        <w:rPr>
          <w:sz w:val="24"/>
        </w:rPr>
      </w:pPr>
    </w:p>
    <w:p w14:paraId="1A000000">
      <w:pPr>
        <w:ind w:firstLine="0" w:left="214"/>
        <w:jc w:val="right"/>
        <w:rPr>
          <w:sz w:val="24"/>
        </w:rPr>
      </w:pPr>
    </w:p>
    <w:p w14:paraId="1B000000">
      <w:pPr>
        <w:ind w:firstLine="0" w:left="214"/>
        <w:jc w:val="right"/>
      </w:pPr>
    </w:p>
    <w:p w14:paraId="1C000000">
      <w:pPr>
        <w:ind w:firstLine="0" w:left="214"/>
        <w:jc w:val="right"/>
      </w:pPr>
    </w:p>
    <w:p w14:paraId="1D000000">
      <w:pPr>
        <w:ind w:firstLine="0" w:left="214"/>
        <w:jc w:val="right"/>
      </w:pPr>
    </w:p>
    <w:p w14:paraId="1E000000">
      <w:pPr>
        <w:ind w:firstLine="0" w:left="214"/>
        <w:jc w:val="right"/>
      </w:pPr>
    </w:p>
    <w:p w14:paraId="1F000000">
      <w:pPr>
        <w:ind w:firstLine="0" w:left="214"/>
        <w:jc w:val="right"/>
      </w:pPr>
    </w:p>
    <w:p w14:paraId="20000000">
      <w:pPr>
        <w:ind w:firstLine="0" w:left="214"/>
        <w:jc w:val="right"/>
      </w:pPr>
    </w:p>
    <w:p w14:paraId="21000000">
      <w:pPr>
        <w:ind w:firstLine="0" w:left="214"/>
        <w:jc w:val="right"/>
      </w:pPr>
    </w:p>
    <w:p w14:paraId="22000000">
      <w:pPr>
        <w:ind w:firstLine="0" w:left="214"/>
        <w:jc w:val="right"/>
      </w:pPr>
    </w:p>
    <w:p w14:paraId="23000000">
      <w:pPr>
        <w:ind w:firstLine="0" w:left="214"/>
        <w:jc w:val="right"/>
      </w:pPr>
    </w:p>
    <w:p w14:paraId="24000000">
      <w:pPr>
        <w:ind w:firstLine="0" w:left="214"/>
        <w:jc w:val="right"/>
      </w:pPr>
    </w:p>
    <w:p w14:paraId="25000000">
      <w:pPr>
        <w:ind w:firstLine="0" w:left="214"/>
        <w:jc w:val="right"/>
      </w:pPr>
    </w:p>
    <w:p w14:paraId="26000000">
      <w:pPr>
        <w:ind w:firstLine="0" w:left="214"/>
        <w:jc w:val="right"/>
      </w:pPr>
    </w:p>
    <w:p w14:paraId="27000000">
      <w:pPr>
        <w:ind w:firstLine="0" w:left="214"/>
        <w:jc w:val="right"/>
      </w:pPr>
    </w:p>
    <w:p w14:paraId="28000000">
      <w:pPr>
        <w:ind w:firstLine="0" w:left="214"/>
        <w:jc w:val="right"/>
      </w:pPr>
    </w:p>
    <w:p w14:paraId="29000000">
      <w:pPr>
        <w:ind w:firstLine="0" w:left="214"/>
        <w:jc w:val="right"/>
      </w:pPr>
    </w:p>
    <w:p w14:paraId="2A000000">
      <w:pPr>
        <w:ind w:firstLine="0" w:left="214"/>
        <w:jc w:val="right"/>
      </w:pPr>
    </w:p>
    <w:p w14:paraId="2B000000">
      <w:pPr>
        <w:ind w:firstLine="0" w:left="214"/>
        <w:jc w:val="right"/>
      </w:pPr>
    </w:p>
    <w:p w14:paraId="2C000000">
      <w:pPr>
        <w:ind w:firstLine="0" w:left="214"/>
        <w:jc w:val="right"/>
        <w:rPr>
          <w:color w:val="000000"/>
        </w:rPr>
      </w:pPr>
      <w:r>
        <w:rPr>
          <w:color w:val="000000"/>
        </w:rPr>
        <w:t>Приложение 1</w:t>
      </w:r>
    </w:p>
    <w:p w14:paraId="2D000000">
      <w:pPr>
        <w:ind/>
        <w:jc w:val="right"/>
        <w:rPr>
          <w:color w:val="000000"/>
          <w:sz w:val="20"/>
        </w:rPr>
      </w:pPr>
      <w:r>
        <w:rPr>
          <w:color w:val="000000"/>
        </w:rPr>
        <w:t xml:space="preserve">к Порядку </w:t>
      </w:r>
      <w:r>
        <w:t>предоставления иных межбюджетных трансфертов</w:t>
      </w:r>
    </w:p>
    <w:p w14:paraId="2E000000">
      <w:pPr>
        <w:pStyle w:val="Style_2"/>
        <w:ind/>
        <w:jc w:val="right"/>
        <w:rPr>
          <w:sz w:val="24"/>
        </w:rPr>
      </w:pPr>
      <w:r>
        <w:rPr>
          <w:b w:val="0"/>
          <w:sz w:val="24"/>
        </w:rPr>
        <w:t>из бюджета муниципального образования «</w:t>
      </w:r>
      <w:r>
        <w:rPr>
          <w:b w:val="0"/>
          <w:sz w:val="24"/>
        </w:rPr>
        <w:t>Дедовичи</w:t>
      </w:r>
      <w:r>
        <w:rPr>
          <w:b w:val="0"/>
          <w:sz w:val="24"/>
        </w:rPr>
        <w:t xml:space="preserve">» бюджету   </w:t>
      </w:r>
    </w:p>
    <w:p w14:paraId="2F000000">
      <w:pPr>
        <w:pStyle w:val="Style_2"/>
        <w:ind/>
        <w:jc w:val="right"/>
        <w:rPr>
          <w:sz w:val="24"/>
        </w:rPr>
      </w:pPr>
      <w:r>
        <w:rPr>
          <w:b w:val="0"/>
          <w:sz w:val="24"/>
        </w:rPr>
        <w:t>муниципального образования  «Дедовичский район»</w:t>
      </w:r>
    </w:p>
    <w:p w14:paraId="30000000">
      <w:pPr>
        <w:ind w:firstLine="0" w:left="214"/>
        <w:jc w:val="right"/>
        <w:rPr>
          <w:color w:val="000000"/>
        </w:rPr>
      </w:pPr>
    </w:p>
    <w:p w14:paraId="31000000">
      <w:pPr>
        <w:spacing w:after="10" w:line="264" w:lineRule="auto"/>
        <w:ind w:firstLine="0" w:left="199"/>
        <w:jc w:val="both"/>
        <w:rPr>
          <w:color w:val="000000"/>
        </w:rPr>
      </w:pPr>
    </w:p>
    <w:p w14:paraId="32000000">
      <w:pPr>
        <w:spacing w:after="10" w:line="264" w:lineRule="auto"/>
        <w:ind w:firstLine="0" w:left="199"/>
        <w:jc w:val="center"/>
        <w:rPr>
          <w:sz w:val="24"/>
        </w:rPr>
      </w:pPr>
      <w:r>
        <w:rPr>
          <w:sz w:val="24"/>
        </w:rPr>
        <w:t>Перечень</w:t>
      </w:r>
    </w:p>
    <w:p w14:paraId="33000000">
      <w:pPr>
        <w:spacing w:after="10" w:line="264" w:lineRule="auto"/>
        <w:ind w:firstLine="0" w:left="199"/>
        <w:jc w:val="center"/>
        <w:rPr>
          <w:sz w:val="24"/>
        </w:rPr>
      </w:pPr>
      <w:r>
        <w:rPr>
          <w:sz w:val="24"/>
        </w:rPr>
        <w:t xml:space="preserve">иных межбюджетных трансфертов, </w:t>
      </w:r>
    </w:p>
    <w:p w14:paraId="34000000">
      <w:pPr>
        <w:spacing w:line="264" w:lineRule="auto"/>
        <w:ind w:firstLine="0" w:left="199"/>
        <w:jc w:val="center"/>
        <w:rPr>
          <w:color w:val="000000"/>
          <w:sz w:val="24"/>
        </w:rPr>
      </w:pPr>
      <w:r>
        <w:rPr>
          <w:sz w:val="24"/>
        </w:rPr>
        <w:t xml:space="preserve">передаваемых </w:t>
      </w:r>
      <w:r>
        <w:rPr>
          <w:sz w:val="24"/>
          <w:highlight w:val="white"/>
        </w:rPr>
        <w:t>бюджету муниципального образования «Дедовичский район» из бюджета муниципального образования «</w:t>
      </w:r>
      <w:r>
        <w:rPr>
          <w:sz w:val="24"/>
          <w:highlight w:val="white"/>
        </w:rPr>
        <w:t>Дедовичи</w:t>
      </w:r>
      <w:r>
        <w:rPr>
          <w:sz w:val="24"/>
          <w:highlight w:val="white"/>
        </w:rPr>
        <w:t xml:space="preserve">» </w:t>
      </w:r>
      <w:r>
        <w:rPr>
          <w:sz w:val="24"/>
        </w:rPr>
        <w:t>на 202</w:t>
      </w:r>
      <w:r>
        <w:rPr>
          <w:sz w:val="24"/>
        </w:rPr>
        <w:t>3</w:t>
      </w:r>
      <w:r>
        <w:rPr>
          <w:sz w:val="24"/>
        </w:rPr>
        <w:t xml:space="preserve"> год и плановый период 202</w:t>
      </w:r>
      <w:r>
        <w:rPr>
          <w:sz w:val="24"/>
        </w:rPr>
        <w:t>4</w:t>
      </w:r>
      <w:r>
        <w:rPr>
          <w:sz w:val="24"/>
        </w:rPr>
        <w:t>-202</w:t>
      </w:r>
      <w:r>
        <w:rPr>
          <w:sz w:val="24"/>
        </w:rPr>
        <w:t>5</w:t>
      </w:r>
      <w:r>
        <w:rPr>
          <w:sz w:val="24"/>
        </w:rPr>
        <w:t xml:space="preserve"> годов</w:t>
      </w:r>
    </w:p>
    <w:p w14:paraId="35000000">
      <w:pPr>
        <w:spacing w:after="10" w:line="264" w:lineRule="auto"/>
        <w:ind w:firstLine="0" w:left="199"/>
        <w:jc w:val="both"/>
        <w:rPr>
          <w:color w:val="000000"/>
          <w:sz w:val="24"/>
        </w:rPr>
      </w:pPr>
    </w:p>
    <w:p w14:paraId="36000000">
      <w:pPr>
        <w:spacing w:after="10" w:line="264" w:lineRule="auto"/>
        <w:ind w:firstLine="567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1. Иные межбюджетные трансферты на реализацию полномочий контрольно-счетного органа муниципального образования «</w:t>
      </w:r>
      <w:r>
        <w:rPr>
          <w:color w:val="000000"/>
          <w:sz w:val="24"/>
        </w:rPr>
        <w:t>Дедовичи</w:t>
      </w:r>
      <w:r>
        <w:rPr>
          <w:color w:val="000000"/>
          <w:sz w:val="24"/>
        </w:rPr>
        <w:t>» по осуществлению внешнего муниципального финансового контроля.</w:t>
      </w:r>
      <w:r>
        <w:rPr>
          <w:color w:val="000000"/>
          <w:sz w:val="24"/>
        </w:rPr>
        <w:t xml:space="preserve"> </w:t>
      </w:r>
    </w:p>
    <w:p w14:paraId="37000000">
      <w:pPr>
        <w:spacing w:after="10" w:line="264" w:lineRule="auto"/>
        <w:ind w:firstLine="567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>
        <w:rPr>
          <w:color w:val="000000"/>
          <w:sz w:val="24"/>
        </w:rPr>
        <w:t>Иные межбюджетные трансферты на осуществление единовременной выплаты гражданам РФ, постоянно  проживающим на территории муниципального образования, в связи с празднованием очередной годовщины Победы.</w:t>
      </w:r>
    </w:p>
    <w:p w14:paraId="38000000">
      <w:pPr>
        <w:spacing w:after="10" w:line="264" w:lineRule="auto"/>
        <w:ind w:firstLine="567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>
        <w:rPr>
          <w:color w:val="000000"/>
          <w:sz w:val="24"/>
        </w:rPr>
        <w:t>Иные межбюджетные трансферты на реализацию полномочий по назначению и выплате</w:t>
      </w:r>
      <w:r>
        <w:rPr>
          <w:color w:val="000000"/>
          <w:sz w:val="24"/>
          <w:highlight w:val="white"/>
        </w:rPr>
        <w:t xml:space="preserve"> пенсии</w:t>
      </w:r>
      <w:r>
        <w:rPr>
          <w:color w:val="000000"/>
          <w:sz w:val="24"/>
        </w:rPr>
        <w:t xml:space="preserve"> и доплат к трудовой пенсии.</w:t>
      </w:r>
    </w:p>
    <w:p w14:paraId="39000000">
      <w:pPr>
        <w:spacing w:after="10" w:line="264" w:lineRule="auto"/>
        <w:ind w:firstLine="567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>
        <w:rPr>
          <w:color w:val="000000"/>
          <w:sz w:val="24"/>
        </w:rPr>
        <w:t>Иные межбюджетные трансферты на благоустройство общественных территорий (в части приобретения и установки детского игрового оборудования на территории многоквартирных домов рп. Дедовичи, ул. Бундзена, д. №№ 48-50).</w:t>
      </w:r>
    </w:p>
    <w:p w14:paraId="3A000000">
      <w:pPr>
        <w:spacing w:after="10" w:line="264" w:lineRule="auto"/>
        <w:ind w:firstLine="0" w:left="199"/>
        <w:jc w:val="both"/>
        <w:rPr>
          <w:color w:val="000000"/>
          <w:sz w:val="24"/>
        </w:rPr>
      </w:pPr>
    </w:p>
    <w:p w14:paraId="3B000000">
      <w:pPr>
        <w:spacing w:after="10" w:line="264" w:lineRule="auto"/>
        <w:ind w:firstLine="0" w:left="199"/>
        <w:jc w:val="both"/>
        <w:rPr>
          <w:color w:val="000000"/>
          <w:sz w:val="24"/>
        </w:rPr>
      </w:pPr>
    </w:p>
    <w:p w14:paraId="3C000000">
      <w:pPr>
        <w:spacing w:after="10" w:line="264" w:lineRule="auto"/>
        <w:ind w:firstLine="0" w:left="199"/>
        <w:jc w:val="both"/>
        <w:rPr>
          <w:color w:val="000000"/>
          <w:sz w:val="24"/>
        </w:rPr>
      </w:pPr>
    </w:p>
    <w:p w14:paraId="3D000000">
      <w:pPr>
        <w:spacing w:after="10" w:line="264" w:lineRule="auto"/>
        <w:ind w:firstLine="0" w:left="199"/>
        <w:jc w:val="both"/>
        <w:rPr>
          <w:color w:val="000000"/>
          <w:sz w:val="24"/>
        </w:rPr>
      </w:pPr>
    </w:p>
    <w:p w14:paraId="3E000000">
      <w:pPr>
        <w:spacing w:after="10" w:line="264" w:lineRule="auto"/>
        <w:ind w:firstLine="0" w:left="199"/>
        <w:jc w:val="both"/>
        <w:rPr>
          <w:color w:val="000000"/>
          <w:sz w:val="24"/>
        </w:rPr>
      </w:pPr>
    </w:p>
    <w:p w14:paraId="3F000000">
      <w:pPr>
        <w:spacing w:after="10" w:line="264" w:lineRule="auto"/>
        <w:ind w:firstLine="0" w:left="199"/>
        <w:jc w:val="both"/>
        <w:rPr>
          <w:color w:val="000000"/>
        </w:rPr>
      </w:pPr>
    </w:p>
    <w:p w14:paraId="40000000">
      <w:pPr>
        <w:spacing w:after="10" w:line="264" w:lineRule="auto"/>
        <w:ind w:firstLine="0" w:left="199"/>
        <w:jc w:val="both"/>
        <w:rPr>
          <w:color w:val="000000"/>
        </w:rPr>
      </w:pPr>
    </w:p>
    <w:p w14:paraId="41000000">
      <w:pPr>
        <w:spacing w:after="10" w:line="264" w:lineRule="auto"/>
        <w:ind w:firstLine="0" w:left="199"/>
        <w:jc w:val="both"/>
        <w:rPr>
          <w:color w:val="000000"/>
        </w:rPr>
      </w:pPr>
    </w:p>
    <w:p w14:paraId="42000000">
      <w:pPr>
        <w:ind w:firstLine="0" w:left="214"/>
        <w:jc w:val="right"/>
      </w:pPr>
    </w:p>
    <w:p w14:paraId="43000000">
      <w:pPr>
        <w:ind w:firstLine="0" w:left="214"/>
        <w:jc w:val="right"/>
      </w:pPr>
    </w:p>
    <w:p w14:paraId="44000000">
      <w:pPr>
        <w:ind w:firstLine="0" w:left="214"/>
        <w:jc w:val="right"/>
      </w:pPr>
    </w:p>
    <w:p w14:paraId="45000000">
      <w:pPr>
        <w:ind w:firstLine="0" w:left="214"/>
        <w:jc w:val="right"/>
      </w:pPr>
    </w:p>
    <w:p w14:paraId="46000000">
      <w:pPr>
        <w:ind w:firstLine="0" w:left="214"/>
        <w:jc w:val="right"/>
      </w:pPr>
    </w:p>
    <w:p w14:paraId="47000000">
      <w:pPr>
        <w:ind w:firstLine="0" w:left="214"/>
        <w:jc w:val="right"/>
      </w:pPr>
    </w:p>
    <w:p w14:paraId="48000000">
      <w:pPr>
        <w:ind w:firstLine="0" w:left="214"/>
        <w:jc w:val="right"/>
      </w:pPr>
    </w:p>
    <w:p w14:paraId="49000000">
      <w:pPr>
        <w:ind w:firstLine="0" w:left="214"/>
        <w:jc w:val="right"/>
      </w:pPr>
    </w:p>
    <w:p w14:paraId="4A000000">
      <w:pPr>
        <w:spacing w:line="360" w:lineRule="auto"/>
        <w:ind/>
        <w:jc w:val="center"/>
        <w:rPr>
          <w:b w:val="1"/>
          <w:caps w:val="1"/>
          <w:sz w:val="28"/>
        </w:rPr>
      </w:pPr>
    </w:p>
    <w:sectPr>
      <w:pgSz w:h="16838" w:orient="portrait" w:w="11906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onsPlu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аголовок таблицы"/>
    <w:basedOn w:val="Style_9"/>
    <w:link w:val="Style_8_ch"/>
    <w:pPr>
      <w:ind/>
      <w:jc w:val="center"/>
    </w:pPr>
    <w:rPr>
      <w:b w:val="1"/>
    </w:rPr>
  </w:style>
  <w:style w:styleId="Style_8_ch" w:type="character">
    <w:name w:val="Заголовок таблицы"/>
    <w:basedOn w:val="Style_9_ch"/>
    <w:link w:val="Style_8"/>
    <w:rPr>
      <w:b w:val="1"/>
    </w:rPr>
  </w:style>
  <w:style w:styleId="Style_10" w:type="paragraph">
    <w:name w:val="toc 6"/>
    <w:next w:val="Style_4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4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4"/>
    <w:link w:val="Style_14_ch"/>
    <w:rPr>
      <w:rFonts w:ascii="Segoe UI" w:hAnsi="Segoe UI"/>
      <w:sz w:val="18"/>
    </w:rPr>
  </w:style>
  <w:style w:styleId="Style_14_ch" w:type="character">
    <w:name w:val="Balloon Text"/>
    <w:basedOn w:val="Style_4_ch"/>
    <w:link w:val="Style_14"/>
    <w:rPr>
      <w:rFonts w:ascii="Segoe UI" w:hAnsi="Segoe UI"/>
      <w:sz w:val="18"/>
    </w:rPr>
  </w:style>
  <w:style w:styleId="Style_15" w:type="paragraph">
    <w:name w:val="WW8Num1z1"/>
    <w:link w:val="Style_15_ch"/>
  </w:style>
  <w:style w:styleId="Style_15_ch" w:type="character">
    <w:name w:val="WW8Num1z1"/>
    <w:link w:val="Style_15"/>
  </w:style>
  <w:style w:styleId="Style_16" w:type="paragraph">
    <w:name w:val="WW8Num1z7"/>
    <w:link w:val="Style_16_ch"/>
  </w:style>
  <w:style w:styleId="Style_16_ch" w:type="character">
    <w:name w:val="WW8Num1z7"/>
    <w:link w:val="Style_16"/>
  </w:style>
  <w:style w:styleId="Style_17" w:type="paragraph">
    <w:name w:val="Название2"/>
    <w:basedOn w:val="Style_4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Название2"/>
    <w:basedOn w:val="Style_4_ch"/>
    <w:link w:val="Style_17"/>
    <w:rPr>
      <w:i w:val="1"/>
      <w:sz w:val="24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WW8Num1z0"/>
    <w:link w:val="Style_19_ch"/>
  </w:style>
  <w:style w:styleId="Style_19_ch" w:type="character">
    <w:name w:val="WW8Num1z0"/>
    <w:link w:val="Style_19"/>
  </w:style>
  <w:style w:styleId="Style_20" w:type="paragraph">
    <w:name w:val="Указатель2"/>
    <w:basedOn w:val="Style_4"/>
    <w:link w:val="Style_20_ch"/>
  </w:style>
  <w:style w:styleId="Style_20_ch" w:type="character">
    <w:name w:val="Указатель2"/>
    <w:basedOn w:val="Style_4_ch"/>
    <w:link w:val="Style_20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WW8Num1z6"/>
    <w:link w:val="Style_22_ch"/>
  </w:style>
  <w:style w:styleId="Style_22_ch" w:type="character">
    <w:name w:val="WW8Num1z6"/>
    <w:link w:val="Style_22"/>
  </w:style>
  <w:style w:styleId="Style_23" w:type="paragraph">
    <w:name w:val="WW8Num1z2"/>
    <w:link w:val="Style_23_ch"/>
  </w:style>
  <w:style w:styleId="Style_23_ch" w:type="character">
    <w:name w:val="WW8Num1z2"/>
    <w:link w:val="Style_23"/>
  </w:style>
  <w:style w:styleId="Style_24" w:type="paragraph">
    <w:name w:val="WW8Num1z8"/>
    <w:link w:val="Style_24_ch"/>
  </w:style>
  <w:style w:styleId="Style_24_ch" w:type="character">
    <w:name w:val="WW8Num1z8"/>
    <w:link w:val="Style_24"/>
  </w:style>
  <w:style w:styleId="Style_25" w:type="paragraph">
    <w:name w:val="heading 5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keepLines w:val="1"/>
      <w:numPr>
        <w:ilvl w:val="0"/>
        <w:numId w:val="1"/>
      </w:numPr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_ch" w:type="character">
    <w:name w:val="heading 1"/>
    <w:basedOn w:val="Style_4_ch"/>
    <w:link w:val="Style_1"/>
    <w:rPr>
      <w:rFonts w:ascii="Cambria" w:hAnsi="Cambria"/>
      <w:b w:val="1"/>
      <w:color w:val="365F91"/>
      <w:sz w:val="28"/>
    </w:rPr>
  </w:style>
  <w:style w:styleId="Style_3" w:type="paragraph">
    <w:name w:val="Hyperlink"/>
    <w:link w:val="Style_3_ch"/>
    <w:rPr>
      <w:color w:val="000080"/>
      <w:u w:val="single"/>
    </w:rPr>
  </w:style>
  <w:style w:styleId="Style_3_ch" w:type="character">
    <w:name w:val="Hyperlink"/>
    <w:link w:val="Style_3"/>
    <w:rPr>
      <w:color w:val="000080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Заголовок 1 Знак"/>
    <w:link w:val="Style_29_ch"/>
    <w:rPr>
      <w:rFonts w:ascii="Cambria" w:hAnsi="Cambria"/>
      <w:b w:val="1"/>
      <w:color w:val="365F91"/>
      <w:sz w:val="28"/>
    </w:rPr>
  </w:style>
  <w:style w:styleId="Style_29_ch" w:type="character">
    <w:name w:val="Заголовок 1 Знак"/>
    <w:link w:val="Style_29"/>
    <w:rPr>
      <w:rFonts w:ascii="Cambria" w:hAnsi="Cambria"/>
      <w:b w:val="1"/>
      <w:color w:val="365F91"/>
      <w:sz w:val="28"/>
    </w:rPr>
  </w:style>
  <w:style w:styleId="Style_30" w:type="paragraph">
    <w:name w:val="Заголовок"/>
    <w:basedOn w:val="Style_4"/>
    <w:next w:val="Style_31"/>
    <w:link w:val="Style_30_ch"/>
    <w:pPr>
      <w:keepNext w:val="1"/>
      <w:spacing w:after="120" w:before="240"/>
      <w:ind/>
    </w:pPr>
    <w:rPr>
      <w:rFonts w:ascii="Arial" w:hAnsi="Arial"/>
      <w:sz w:val="28"/>
    </w:rPr>
  </w:style>
  <w:style w:styleId="Style_30_ch" w:type="character">
    <w:name w:val="Заголовок"/>
    <w:basedOn w:val="Style_4_ch"/>
    <w:link w:val="Style_30"/>
    <w:rPr>
      <w:rFonts w:ascii="Arial" w:hAnsi="Arial"/>
      <w:sz w:val="28"/>
    </w:rPr>
  </w:style>
  <w:style w:styleId="Style_2" w:type="paragraph">
    <w:name w:val="ConsPlusTitle"/>
    <w:link w:val="Style_2_ch"/>
    <w:pPr>
      <w:widowControl w:val="0"/>
      <w:ind/>
    </w:pPr>
    <w:rPr>
      <w:b w:val="1"/>
      <w:sz w:val="24"/>
    </w:rPr>
  </w:style>
  <w:style w:styleId="Style_2_ch" w:type="character">
    <w:name w:val="ConsPlusTitle"/>
    <w:link w:val="Style_2"/>
    <w:rPr>
      <w:b w:val="1"/>
      <w:sz w:val="24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9" w:type="paragraph">
    <w:name w:val="Содержимое таблицы"/>
    <w:basedOn w:val="Style_4"/>
    <w:link w:val="Style_9_ch"/>
  </w:style>
  <w:style w:styleId="Style_9_ch" w:type="character">
    <w:name w:val="Содержимое таблицы"/>
    <w:basedOn w:val="Style_4_ch"/>
    <w:link w:val="Style_9"/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WW8Num1z4"/>
    <w:link w:val="Style_34_ch"/>
  </w:style>
  <w:style w:styleId="Style_34_ch" w:type="character">
    <w:name w:val="WW8Num1z4"/>
    <w:link w:val="Style_34"/>
  </w:style>
  <w:style w:styleId="Style_35" w:type="paragraph">
    <w:name w:val="Основной текст Знак"/>
    <w:basedOn w:val="Style_18"/>
    <w:link w:val="Style_35_ch"/>
    <w:rPr>
      <w:sz w:val="28"/>
    </w:rPr>
  </w:style>
  <w:style w:styleId="Style_35_ch" w:type="character">
    <w:name w:val="Основной текст Знак"/>
    <w:basedOn w:val="Style_18_ch"/>
    <w:link w:val="Style_35"/>
    <w:rPr>
      <w:sz w:val="28"/>
    </w:rPr>
  </w:style>
  <w:style w:styleId="Style_36" w:type="paragraph">
    <w:name w:val="Название1"/>
    <w:basedOn w:val="Style_4"/>
    <w:link w:val="Style_36_ch"/>
    <w:pPr>
      <w:spacing w:after="120" w:before="120"/>
      <w:ind/>
    </w:pPr>
    <w:rPr>
      <w:i w:val="1"/>
      <w:sz w:val="24"/>
    </w:rPr>
  </w:style>
  <w:style w:styleId="Style_36_ch" w:type="character">
    <w:name w:val="Название1"/>
    <w:basedOn w:val="Style_4_ch"/>
    <w:link w:val="Style_36"/>
    <w:rPr>
      <w:i w:val="1"/>
      <w:sz w:val="24"/>
    </w:rPr>
  </w:style>
  <w:style w:styleId="Style_37" w:type="paragraph">
    <w:name w:val="toc 8"/>
    <w:next w:val="Style_4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Текст выноски Знак"/>
    <w:link w:val="Style_38_ch"/>
    <w:rPr>
      <w:rFonts w:ascii="Segoe UI" w:hAnsi="Segoe UI"/>
      <w:sz w:val="18"/>
    </w:rPr>
  </w:style>
  <w:style w:styleId="Style_38_ch" w:type="character">
    <w:name w:val="Текст выноски Знак"/>
    <w:link w:val="Style_38"/>
    <w:rPr>
      <w:rFonts w:ascii="Segoe UI" w:hAnsi="Segoe UI"/>
      <w:sz w:val="18"/>
    </w:rPr>
  </w:style>
  <w:style w:styleId="Style_39" w:type="paragraph">
    <w:name w:val="List"/>
    <w:basedOn w:val="Style_31"/>
    <w:link w:val="Style_39_ch"/>
  </w:style>
  <w:style w:styleId="Style_39_ch" w:type="character">
    <w:name w:val="List"/>
    <w:basedOn w:val="Style_31_ch"/>
    <w:link w:val="Style_39"/>
  </w:style>
  <w:style w:styleId="Style_40" w:type="paragraph">
    <w:name w:val="WW8Num1z3"/>
    <w:link w:val="Style_40_ch"/>
  </w:style>
  <w:style w:styleId="Style_40_ch" w:type="character">
    <w:name w:val="WW8Num1z3"/>
    <w:link w:val="Style_40"/>
  </w:style>
  <w:style w:styleId="Style_31" w:type="paragraph">
    <w:name w:val="Body Text"/>
    <w:basedOn w:val="Style_4"/>
    <w:link w:val="Style_31_ch"/>
    <w:pPr>
      <w:spacing w:line="264" w:lineRule="auto"/>
      <w:ind/>
      <w:jc w:val="both"/>
    </w:pPr>
    <w:rPr>
      <w:sz w:val="28"/>
    </w:rPr>
  </w:style>
  <w:style w:styleId="Style_31_ch" w:type="character">
    <w:name w:val="Body Text"/>
    <w:basedOn w:val="Style_4_ch"/>
    <w:link w:val="Style_31"/>
    <w:rPr>
      <w:sz w:val="28"/>
    </w:rPr>
  </w:style>
  <w:style w:styleId="Style_41" w:type="paragraph">
    <w:name w:val="toc 5"/>
    <w:next w:val="Style_4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Subtitle"/>
    <w:next w:val="Style_4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next w:val="Style_4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Указатель1"/>
    <w:basedOn w:val="Style_4"/>
    <w:link w:val="Style_45_ch"/>
  </w:style>
  <w:style w:styleId="Style_45_ch" w:type="character">
    <w:name w:val="Указатель1"/>
    <w:basedOn w:val="Style_4_ch"/>
    <w:link w:val="Style_45"/>
  </w:style>
  <w:style w:styleId="Style_46" w:type="paragraph">
    <w:name w:val="WW8Num1z5"/>
    <w:link w:val="Style_46_ch"/>
  </w:style>
  <w:style w:styleId="Style_46_ch" w:type="character">
    <w:name w:val="WW8Num1z5"/>
    <w:link w:val="Style_46"/>
  </w:style>
  <w:style w:styleId="Style_47" w:type="paragraph">
    <w:name w:val="heading 2"/>
    <w:next w:val="Style_4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2023-12-10T10:05:48Z</dcterms:modified>
</cp:coreProperties>
</file>