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line="240" w:lineRule="auto"/>
        <w:ind/>
        <w:jc w:val="center"/>
        <w:rPr>
          <w:rFonts w:ascii="Times New Roman" w:hAnsi="Times New Roman"/>
          <w:sz w:val="24"/>
        </w:rPr>
      </w:pPr>
      <w:r>
        <w:rPr>
          <w:sz w:val="24"/>
        </w:rPr>
        <w:t>ПСКОВСКАЯ ОБЛАСТЬ</w:t>
      </w:r>
    </w:p>
    <w:p w14:paraId="02000000">
      <w:pPr>
        <w:pStyle w:val="Style_1"/>
        <w:spacing w:line="240" w:lineRule="auto"/>
        <w:ind/>
        <w:jc w:val="center"/>
        <w:rPr>
          <w:rFonts w:ascii="Times New Roman" w:hAnsi="Times New Roman"/>
          <w:sz w:val="24"/>
        </w:rPr>
      </w:pPr>
      <w:r>
        <w:rPr>
          <w:sz w:val="24"/>
        </w:rPr>
        <w:t>МУНИЦИПАЛЬНОЕ ОБРАЗОВАНИЕ «ДЕДОВИЧИ»</w:t>
      </w:r>
    </w:p>
    <w:p w14:paraId="03000000">
      <w:pPr>
        <w:pStyle w:val="Style_1"/>
        <w:spacing w:line="240" w:lineRule="auto"/>
        <w:ind/>
        <w:jc w:val="center"/>
        <w:rPr>
          <w:rFonts w:ascii="Times New Roman" w:hAnsi="Times New Roman"/>
          <w:sz w:val="24"/>
        </w:rPr>
      </w:pPr>
      <w:r>
        <w:rPr>
          <w:sz w:val="24"/>
        </w:rPr>
        <w:t>СОБРАНИЕ ДЕПУТАТОВ ГОРОДСКОГО ПОСЕЛЕНИЯ «ДЕДОВИЧИ»</w:t>
      </w:r>
    </w:p>
    <w:p w14:paraId="04000000">
      <w:pPr>
        <w:pStyle w:val="Style_1"/>
        <w:spacing w:line="240" w:lineRule="auto"/>
        <w:ind/>
        <w:rPr>
          <w:rFonts w:ascii="Times New Roman" w:hAnsi="Times New Roman"/>
          <w:sz w:val="24"/>
        </w:rPr>
      </w:pPr>
    </w:p>
    <w:p w14:paraId="05000000">
      <w:pPr>
        <w:pStyle w:val="Style_1"/>
        <w:spacing w:line="240" w:lineRule="auto"/>
        <w:ind/>
        <w:jc w:val="center"/>
        <w:rPr>
          <w:rFonts w:ascii="Times New Roman" w:hAnsi="Times New Roman"/>
          <w:sz w:val="24"/>
        </w:rPr>
      </w:pPr>
    </w:p>
    <w:p w14:paraId="06000000">
      <w:pPr>
        <w:pStyle w:val="Style_1"/>
        <w:spacing w:line="240" w:lineRule="auto"/>
        <w:ind/>
        <w:jc w:val="center"/>
        <w:rPr>
          <w:rFonts w:ascii="Times New Roman" w:hAnsi="Times New Roman"/>
          <w:sz w:val="24"/>
        </w:rPr>
      </w:pPr>
      <w:r>
        <w:rPr>
          <w:sz w:val="24"/>
        </w:rPr>
        <w:t>РЕШЕНИЕ</w:t>
      </w:r>
    </w:p>
    <w:p w14:paraId="07000000">
      <w:pPr>
        <w:pStyle w:val="Style_1"/>
        <w:spacing w:line="240" w:lineRule="auto"/>
        <w:ind/>
        <w:jc w:val="center"/>
        <w:rPr>
          <w:rFonts w:ascii="Times New Roman" w:hAnsi="Times New Roman"/>
          <w:sz w:val="24"/>
        </w:rPr>
      </w:pPr>
    </w:p>
    <w:p w14:paraId="08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09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sz w:val="24"/>
        </w:rPr>
        <w:t>от 28.12.2023  №  183</w:t>
      </w:r>
    </w:p>
    <w:p w14:paraId="0A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sz w:val="24"/>
        </w:rPr>
        <w:t>(принято на 24 очередном заседании</w:t>
      </w:r>
    </w:p>
    <w:p w14:paraId="0B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sz w:val="24"/>
        </w:rPr>
        <w:t xml:space="preserve">Собрания депутатов городского поселения </w:t>
      </w:r>
    </w:p>
    <w:p w14:paraId="0C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sz w:val="24"/>
        </w:rPr>
        <w:t>«Дедовичи» четвертого созыва)</w:t>
      </w:r>
    </w:p>
    <w:p w14:paraId="0D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sz w:val="24"/>
        </w:rPr>
        <w:t>рп. Дедовичи</w:t>
      </w:r>
    </w:p>
    <w:p w14:paraId="0E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0F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sz w:val="24"/>
        </w:rPr>
        <w:t>О внесении изменений в решение Собрания депутатов</w:t>
      </w:r>
    </w:p>
    <w:p w14:paraId="10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sz w:val="24"/>
        </w:rPr>
        <w:t>городского поселения «Дедовичи» от 28.12.2022 № 118</w:t>
      </w:r>
    </w:p>
    <w:p w14:paraId="11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sz w:val="24"/>
        </w:rPr>
        <w:t>«О бюджете муниципального образования «Дедовичи»</w:t>
      </w:r>
    </w:p>
    <w:p w14:paraId="12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sz w:val="24"/>
        </w:rPr>
        <w:t>на 2023 год и на плановый период 2024 и 2025 годов»</w:t>
      </w:r>
    </w:p>
    <w:p w14:paraId="13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14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15000000">
      <w:pPr>
        <w:pStyle w:val="Style_1"/>
        <w:spacing w:line="240" w:lineRule="auto"/>
        <w:ind w:firstLine="567" w:left="0" w:right="0"/>
        <w:jc w:val="both"/>
        <w:rPr>
          <w:rFonts w:ascii="Times New Roman" w:hAnsi="Times New Roman"/>
          <w:sz w:val="24"/>
        </w:rPr>
      </w:pPr>
      <w:r>
        <w:rPr>
          <w:sz w:val="24"/>
        </w:rPr>
        <w:t>В соответствии с пунктом 10 статьи 35 Федерального закона от 06.10.2003 № 131-ФЗ «Об общих принципах организации местного самоуправления в Российской Федерации» Собрание депутатов городского поселения «Дедовичи» РЕШИЛО:</w:t>
      </w:r>
    </w:p>
    <w:p w14:paraId="16000000">
      <w:pPr>
        <w:pStyle w:val="Style_1"/>
        <w:spacing w:line="240" w:lineRule="auto"/>
        <w:ind w:firstLine="567" w:left="0" w:right="0"/>
        <w:jc w:val="both"/>
        <w:rPr>
          <w:rFonts w:ascii="Times New Roman" w:hAnsi="Times New Roman"/>
          <w:sz w:val="24"/>
        </w:rPr>
      </w:pPr>
      <w:r>
        <w:rPr>
          <w:sz w:val="24"/>
        </w:rPr>
        <w:t>1. Внести в решение Собрания депутатов городского поселения «Дедовичи» от 28.12.2022 № 118  «О бюджете муниципального образования «Дедовичи» на 2023 год и на плановый период 2024 и 2025 годов» следующие изменения:</w:t>
      </w:r>
    </w:p>
    <w:p w14:paraId="17000000">
      <w:pPr>
        <w:pStyle w:val="Style_1"/>
        <w:spacing w:line="240" w:lineRule="auto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sz w:val="24"/>
        </w:rPr>
        <w:t>1.1. Пункт 1 решения изложить в следующей редакции:</w:t>
      </w:r>
    </w:p>
    <w:p w14:paraId="18000000">
      <w:pPr>
        <w:pStyle w:val="Style_1"/>
        <w:spacing w:line="240" w:lineRule="auto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sz w:val="24"/>
        </w:rPr>
        <w:t xml:space="preserve">«1. Утвердить бюджет муниципального образования «Дедовичи» (далее именуется также – бюджет поселения) на 2023 год по доходам в сумме 22071 тыс. руб. и по расходам в сумме </w:t>
      </w:r>
      <w:r>
        <w:rPr>
          <w:color w:val="000000"/>
          <w:sz w:val="24"/>
        </w:rPr>
        <w:t>25211</w:t>
      </w:r>
      <w:r>
        <w:rPr>
          <w:sz w:val="24"/>
        </w:rPr>
        <w:t xml:space="preserve"> тыс. руб.</w:t>
      </w:r>
    </w:p>
    <w:p w14:paraId="19000000">
      <w:pPr>
        <w:pStyle w:val="Style_1"/>
        <w:spacing w:line="240" w:lineRule="auto"/>
        <w:ind w:firstLine="567" w:left="0" w:right="0"/>
        <w:jc w:val="both"/>
        <w:rPr>
          <w:rFonts w:ascii="Times New Roman" w:hAnsi="Times New Roman"/>
          <w:sz w:val="24"/>
        </w:rPr>
      </w:pPr>
      <w:r>
        <w:rPr>
          <w:sz w:val="24"/>
        </w:rPr>
        <w:t>Дефицит бюджета муниципального образования «Дедовичи» на 2023 год – 3140 тыс. руб., что составляет 15 процентов общего годового объёма доходов без учёта безвозмездных поступлений.».</w:t>
      </w:r>
    </w:p>
    <w:p w14:paraId="1A000000">
      <w:pPr>
        <w:pStyle w:val="Style_1"/>
        <w:spacing w:line="240" w:lineRule="auto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sz w:val="24"/>
        </w:rPr>
        <w:t>1.2. Приложение 2 к решению «Поступление доходов в бюджет поселения на 2023 год» изложить в редакции согласно приложению 1 к настоящему решению.</w:t>
      </w:r>
    </w:p>
    <w:p w14:paraId="1B000000">
      <w:pPr>
        <w:pStyle w:val="Style_1"/>
        <w:spacing w:line="240" w:lineRule="auto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sz w:val="24"/>
        </w:rPr>
        <w:t>1.3. Приложение 4 к решению «Распределение бюджетных ассигнований по разделам и подразделам, целевым статьям, группам видов расходов классификации расходов бюджета поселения на 2023 год» изложить в редакции согласно приложению 2 к настоящему решению.</w:t>
      </w:r>
    </w:p>
    <w:p w14:paraId="1C000000">
      <w:pPr>
        <w:pStyle w:val="Style_1"/>
        <w:spacing w:line="240" w:lineRule="auto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sz w:val="24"/>
        </w:rPr>
        <w:t>1.4. Приложение 6 к решению «Ведомственная структура расходов бюджета поселения на 2023 год» изложить в редакции согласно приложению 3 к настоящему решению.</w:t>
      </w:r>
    </w:p>
    <w:p w14:paraId="1D000000">
      <w:pPr>
        <w:pStyle w:val="Style_1"/>
        <w:spacing w:line="240" w:lineRule="auto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sz w:val="24"/>
        </w:rPr>
        <w:t>1.5. Приложение 8 к решению «Источники внутреннего финансирования дефицита бюджета поселения на 2023 год» изложить в редакции согласно приложению 4 к настоящему решению.</w:t>
      </w:r>
    </w:p>
    <w:p w14:paraId="1E000000">
      <w:pPr>
        <w:pStyle w:val="Style_1"/>
        <w:spacing w:line="240" w:lineRule="auto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sz w:val="24"/>
        </w:rPr>
        <w:t>1.6. Приложение 11 к решению «Межбюджетные трансферты, передаваемые бюджету района из бюджета поселения на осуществление части полномочий по решению вопросов местного значения на 2023 год» изложить в редакции согласно приложению 5 к настоящему решению.</w:t>
      </w:r>
    </w:p>
    <w:p w14:paraId="1F000000">
      <w:pPr>
        <w:pStyle w:val="Style_1"/>
        <w:spacing w:line="240" w:lineRule="auto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sz w:val="24"/>
        </w:rPr>
        <w:t>1.7. Приложение 13 к решению «</w:t>
      </w:r>
      <w:r>
        <w:rPr>
          <w:color w:val="000000"/>
          <w:sz w:val="24"/>
        </w:rPr>
        <w:t>Распределение бюджетных ассигнований по целевым статьям (муниципальным  программам и непрограммным направлениям деятельности), группам видов расходов классификации расходов бюджета поселения на 2023 год</w:t>
      </w:r>
      <w:r>
        <w:rPr>
          <w:sz w:val="24"/>
        </w:rPr>
        <w:t>» изложить в редакции согласно приложению 6 к настоящему решению.</w:t>
      </w:r>
    </w:p>
    <w:p w14:paraId="20000000">
      <w:pPr>
        <w:pStyle w:val="Style_1"/>
        <w:spacing w:line="240" w:lineRule="auto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sz w:val="24"/>
        </w:rPr>
        <w:t>2. Обнародовать настоящее решение.</w:t>
      </w:r>
    </w:p>
    <w:p w14:paraId="21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22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sz w:val="24"/>
        </w:rPr>
        <w:t>Глава городского поселения «Дедовичи»                                                           Н.Ю. Елизаров</w:t>
      </w:r>
    </w:p>
    <w:p w14:paraId="23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24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25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26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27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28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29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2A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2B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2C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2D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2E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2F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30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31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32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33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34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35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36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37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38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39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3A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3B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3C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3D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3E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3F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40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41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42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43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44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45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46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47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48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49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4A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4B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4C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4D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4E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4F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50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51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52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53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54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55000000">
      <w:pPr>
        <w:pStyle w:val="Style_1"/>
      </w:pPr>
      <w:r>
        <w:t xml:space="preserve">                                                                                                                                  </w:t>
      </w:r>
      <w:r>
        <w:t>Приложение 1</w:t>
      </w:r>
    </w:p>
    <w:p w14:paraId="56000000">
      <w:pPr>
        <w:pStyle w:val="Style_1"/>
      </w:pPr>
      <w:r>
        <w:tab/>
      </w:r>
      <w:r>
        <w:t xml:space="preserve">                                                                     к решению Собрания депутатов городского </w:t>
      </w:r>
    </w:p>
    <w:p w14:paraId="57000000">
      <w:pPr>
        <w:pStyle w:val="Style_1"/>
      </w:pPr>
      <w:r>
        <w:t xml:space="preserve">                                                                                 </w:t>
      </w:r>
      <w:r>
        <w:t>поселения «Дедовичи» от 28.12.2023 № 183</w:t>
      </w:r>
    </w:p>
    <w:p w14:paraId="58000000">
      <w:pPr>
        <w:pStyle w:val="Style_1"/>
      </w:pPr>
    </w:p>
    <w:p w14:paraId="59000000">
      <w:pPr>
        <w:pStyle w:val="Style_1"/>
        <w:ind/>
        <w:jc w:val="center"/>
      </w:pPr>
      <w:r>
        <w:tab/>
      </w:r>
      <w:r>
        <w:t xml:space="preserve">                                                                                                                «Приложение 2</w:t>
      </w:r>
    </w:p>
    <w:p w14:paraId="5A000000">
      <w:pPr>
        <w:pStyle w:val="Style_1"/>
        <w:ind/>
        <w:jc w:val="center"/>
      </w:pPr>
      <w:r>
        <w:tab/>
      </w:r>
      <w:r>
        <w:t xml:space="preserve">                                                  к решению Собрания депутатов городского</w:t>
      </w:r>
    </w:p>
    <w:p w14:paraId="5B000000">
      <w:pPr>
        <w:pStyle w:val="Style_1"/>
        <w:ind/>
        <w:jc w:val="center"/>
      </w:pPr>
      <w:r>
        <w:tab/>
      </w:r>
      <w:r>
        <w:t xml:space="preserve">                                                 поселения «Дедовичи» от 28.12.2022 № 118</w:t>
      </w:r>
    </w:p>
    <w:p w14:paraId="5C000000">
      <w:pPr>
        <w:pStyle w:val="Style_1"/>
        <w:ind/>
        <w:jc w:val="center"/>
      </w:pPr>
      <w:r>
        <w:t xml:space="preserve">                                                          </w:t>
      </w:r>
      <w:r>
        <w:t xml:space="preserve">«О бюджете муниципального образования </w:t>
      </w:r>
    </w:p>
    <w:p w14:paraId="5D000000">
      <w:pPr>
        <w:pStyle w:val="Style_1"/>
        <w:ind/>
        <w:jc w:val="center"/>
      </w:pPr>
      <w:r>
        <w:t xml:space="preserve">                                                   </w:t>
      </w:r>
      <w:r>
        <w:t>«Дедовичи» на 2023 год и на плановый</w:t>
      </w:r>
    </w:p>
    <w:p w14:paraId="5E000000">
      <w:pPr>
        <w:pStyle w:val="Style_1"/>
        <w:ind/>
        <w:jc w:val="center"/>
      </w:pPr>
      <w:r>
        <w:tab/>
      </w:r>
      <w:r>
        <w:t xml:space="preserve">                    период 2024 и 2025 годов»</w:t>
      </w:r>
    </w:p>
    <w:p w14:paraId="5F000000">
      <w:pPr>
        <w:pStyle w:val="Style_1"/>
        <w:ind/>
        <w:jc w:val="center"/>
      </w:pPr>
    </w:p>
    <w:p w14:paraId="60000000">
      <w:pPr>
        <w:pStyle w:val="Style_1"/>
        <w:ind/>
        <w:jc w:val="center"/>
        <w:rPr>
          <w:rFonts w:ascii="Times New Roman" w:hAnsi="Times New Roman"/>
        </w:rPr>
      </w:pPr>
      <w:r>
        <w:rPr>
          <w:b w:val="1"/>
          <w:sz w:val="24"/>
        </w:rPr>
        <w:t>Поступление доходов в бюджет поселения на 2023 год</w:t>
      </w:r>
    </w:p>
    <w:p w14:paraId="61000000">
      <w:pPr>
        <w:pStyle w:val="Style_1"/>
        <w:ind/>
        <w:jc w:val="center"/>
        <w:rPr>
          <w:rFonts w:ascii="Times New Roman" w:hAnsi="Times New Roman"/>
        </w:rPr>
      </w:pPr>
    </w:p>
    <w:tbl>
      <w:tblPr>
        <w:tblStyle w:val="Style_2"/>
        <w:tblInd w:type="dxa" w:w="251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678"/>
        <w:gridCol w:w="5299"/>
        <w:gridCol w:w="1128"/>
      </w:tblGrid>
      <w:tr>
        <w:trPr>
          <w:trHeight w:hRule="atLeast" w:val="255"/>
        </w:trPr>
        <w:tc>
          <w:tcPr>
            <w:tcW w:type="dxa" w:w="2678"/>
            <w:tcBorders>
              <w:top w:color="000000" w:sz="14" w:val="single"/>
              <w:left w:color="000000" w:sz="1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Код классификации</w:t>
            </w:r>
          </w:p>
        </w:tc>
        <w:tc>
          <w:tcPr>
            <w:tcW w:type="dxa" w:w="5299"/>
            <w:tcBorders>
              <w:top w:color="000000" w:sz="1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Наименование платежей</w:t>
            </w:r>
          </w:p>
        </w:tc>
        <w:tc>
          <w:tcPr>
            <w:tcW w:type="dxa" w:w="1128"/>
            <w:tcBorders>
              <w:top w:color="000000" w:sz="14" w:val="single"/>
              <w:left w:color="000000" w:sz="6" w:val="single"/>
              <w:right w:color="000000" w:sz="1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Сумма,</w:t>
            </w:r>
          </w:p>
        </w:tc>
      </w:tr>
      <w:tr>
        <w:trPr>
          <w:trHeight w:hRule="atLeast" w:val="270"/>
        </w:trPr>
        <w:tc>
          <w:tcPr>
            <w:tcW w:type="dxa" w:w="2678"/>
            <w:tcBorders>
              <w:left w:color="000000" w:sz="14" w:val="single"/>
              <w:bottom w:color="000000" w:sz="1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доходов бюджета</w:t>
            </w:r>
          </w:p>
        </w:tc>
        <w:tc>
          <w:tcPr>
            <w:tcW w:type="dxa" w:w="5299"/>
            <w:tcBorders>
              <w:bottom w:color="000000" w:sz="1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128"/>
            <w:tcBorders>
              <w:left w:color="000000" w:sz="6" w:val="single"/>
              <w:bottom w:color="000000" w:sz="14" w:val="single"/>
              <w:right w:color="000000" w:sz="1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тыс. руб.</w:t>
            </w:r>
          </w:p>
        </w:tc>
      </w:tr>
      <w:tr>
        <w:trPr>
          <w:trHeight w:hRule="atLeast" w:val="270"/>
        </w:trPr>
        <w:tc>
          <w:tcPr>
            <w:tcW w:type="dxa" w:w="2678"/>
            <w:tcBorders>
              <w:top w:color="000000" w:sz="14" w:val="single"/>
              <w:left w:color="000000" w:sz="14" w:val="single"/>
              <w:bottom w:color="000000" w:sz="1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000   1 00 00000 00 0000 000</w:t>
            </w:r>
          </w:p>
        </w:tc>
        <w:tc>
          <w:tcPr>
            <w:tcW w:type="dxa" w:w="5299"/>
            <w:tcBorders>
              <w:top w:color="000000" w:sz="14" w:val="single"/>
              <w:left w:color="000000" w:sz="6" w:val="single"/>
              <w:bottom w:color="000000" w:sz="1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НАЛОГОВЫЕ И НЕНАЛОГОВЫЕ ДОХОДЫ</w:t>
            </w:r>
          </w:p>
        </w:tc>
        <w:tc>
          <w:tcPr>
            <w:tcW w:type="dxa" w:w="1128"/>
            <w:tcBorders>
              <w:top w:color="000000" w:sz="14" w:val="single"/>
              <w:left w:color="000000" w:sz="6" w:val="single"/>
              <w:bottom w:color="000000" w:sz="14" w:val="single"/>
              <w:right w:color="000000" w:sz="1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21 263р.</w:t>
            </w:r>
          </w:p>
        </w:tc>
      </w:tr>
      <w:tr>
        <w:trPr>
          <w:trHeight w:hRule="exact" w:val="1302"/>
        </w:trPr>
        <w:tc>
          <w:tcPr>
            <w:tcW w:type="dxa" w:w="2678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182    1 01 02010 01 0000 110</w:t>
            </w:r>
          </w:p>
        </w:tc>
        <w:tc>
          <w:tcPr>
            <w:tcW w:type="dxa" w:w="5299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type="dxa" w:w="1128"/>
            <w:tcBorders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13 823</w:t>
            </w:r>
          </w:p>
        </w:tc>
      </w:tr>
      <w:tr>
        <w:trPr>
          <w:trHeight w:hRule="exact" w:val="675"/>
        </w:trPr>
        <w:tc>
          <w:tcPr>
            <w:tcW w:type="dxa" w:w="2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182    1 01 02030 01 0000 110</w:t>
            </w:r>
          </w:p>
        </w:tc>
        <w:tc>
          <w:tcPr>
            <w:tcW w:type="dxa" w:w="5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fldChar w:fldCharType="begin"/>
            </w:r>
            <w:r>
              <w:rPr>
                <w:color w:val="000000"/>
                <w:spacing w:val="0"/>
                <w:sz w:val="20"/>
              </w:rPr>
              <w:instrText>HYPERLINK "https://login.consultant.ru/link/?req=doc&amp;base=LAW&amp;n=389853&amp;dst=101491&amp;field=134&amp;date=14.10.2021"</w:instrText>
            </w:r>
            <w:r>
              <w:rPr>
                <w:color w:val="000000"/>
                <w:spacing w:val="0"/>
                <w:sz w:val="20"/>
              </w:rPr>
              <w:fldChar w:fldCharType="separate"/>
            </w:r>
            <w:r>
              <w:rPr>
                <w:color w:val="000000"/>
                <w:spacing w:val="0"/>
                <w:sz w:val="20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</w:t>
            </w:r>
            <w:r>
              <w:rPr>
                <w:color w:val="000000"/>
                <w:spacing w:val="0"/>
                <w:sz w:val="20"/>
              </w:rPr>
              <w:fldChar w:fldCharType="end"/>
            </w:r>
          </w:p>
        </w:tc>
        <w:tc>
          <w:tcPr>
            <w:tcW w:type="dxa" w:w="11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144</w:t>
            </w:r>
          </w:p>
        </w:tc>
      </w:tr>
      <w:tr>
        <w:trPr>
          <w:trHeight w:hRule="exact" w:val="1365"/>
        </w:trPr>
        <w:tc>
          <w:tcPr>
            <w:tcW w:type="dxa" w:w="2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182  1 01  02080 01 0000 110</w:t>
            </w:r>
          </w:p>
        </w:tc>
        <w:tc>
          <w:tcPr>
            <w:tcW w:type="dxa" w:w="5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type="dxa" w:w="11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30</w:t>
            </w:r>
          </w:p>
        </w:tc>
      </w:tr>
      <w:tr>
        <w:trPr>
          <w:trHeight w:hRule="exact" w:val="930"/>
        </w:trPr>
        <w:tc>
          <w:tcPr>
            <w:tcW w:type="dxa" w:w="2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182  1 01  02130 01 0000 110</w:t>
            </w:r>
          </w:p>
        </w:tc>
        <w:tc>
          <w:tcPr>
            <w:tcW w:type="dxa" w:w="529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type="dxa" w:w="11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3</w:t>
            </w:r>
          </w:p>
        </w:tc>
      </w:tr>
      <w:tr>
        <w:trPr>
          <w:trHeight w:hRule="exact" w:val="1710"/>
        </w:trPr>
        <w:tc>
          <w:tcPr>
            <w:tcW w:type="dxa" w:w="2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182  1 03 02231 01 0000 110</w:t>
            </w:r>
          </w:p>
        </w:tc>
        <w:tc>
          <w:tcPr>
            <w:tcW w:type="dxa" w:w="5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type="dxa" w:w="11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1 235</w:t>
            </w:r>
          </w:p>
        </w:tc>
      </w:tr>
      <w:tr>
        <w:trPr>
          <w:trHeight w:hRule="atLeast" w:val="1890"/>
        </w:trPr>
        <w:tc>
          <w:tcPr>
            <w:tcW w:type="dxa" w:w="2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182  1 03 02241 01 0000 110</w:t>
            </w:r>
          </w:p>
        </w:tc>
        <w:tc>
          <w:tcPr>
            <w:tcW w:type="dxa" w:w="5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type="dxa" w:w="11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6</w:t>
            </w:r>
          </w:p>
        </w:tc>
      </w:tr>
      <w:tr>
        <w:trPr>
          <w:trHeight w:hRule="atLeast" w:val="1890"/>
        </w:trPr>
        <w:tc>
          <w:tcPr>
            <w:tcW w:type="dxa" w:w="2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182 1 03 02251 01 0000 110</w:t>
            </w:r>
          </w:p>
        </w:tc>
        <w:tc>
          <w:tcPr>
            <w:tcW w:type="dxa" w:w="5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type="dxa" w:w="11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1 334</w:t>
            </w:r>
          </w:p>
        </w:tc>
      </w:tr>
      <w:tr>
        <w:trPr>
          <w:trHeight w:hRule="atLeast" w:val="1887"/>
        </w:trPr>
        <w:tc>
          <w:tcPr>
            <w:tcW w:type="dxa" w:w="2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182 1 03 02261 01 0000 110</w:t>
            </w:r>
          </w:p>
        </w:tc>
        <w:tc>
          <w:tcPr>
            <w:tcW w:type="dxa" w:w="5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type="dxa" w:w="11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-175</w:t>
            </w:r>
          </w:p>
        </w:tc>
      </w:tr>
      <w:tr>
        <w:trPr>
          <w:trHeight w:hRule="exact" w:val="480"/>
        </w:trPr>
        <w:tc>
          <w:tcPr>
            <w:tcW w:type="dxa" w:w="2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182   1 05 03010 01 0000 110</w:t>
            </w:r>
          </w:p>
        </w:tc>
        <w:tc>
          <w:tcPr>
            <w:tcW w:type="dxa" w:w="5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Единый сельскохозяйственный налог</w:t>
            </w:r>
          </w:p>
        </w:tc>
        <w:tc>
          <w:tcPr>
            <w:tcW w:type="dxa" w:w="11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12</w:t>
            </w:r>
          </w:p>
        </w:tc>
      </w:tr>
      <w:tr>
        <w:trPr>
          <w:trHeight w:hRule="exact" w:val="750"/>
        </w:trPr>
        <w:tc>
          <w:tcPr>
            <w:tcW w:type="dxa" w:w="2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182   1 06 01030 13 0000 110</w:t>
            </w:r>
          </w:p>
        </w:tc>
        <w:tc>
          <w:tcPr>
            <w:tcW w:type="dxa" w:w="5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type="dxa" w:w="11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1 576</w:t>
            </w:r>
          </w:p>
        </w:tc>
      </w:tr>
      <w:tr>
        <w:trPr>
          <w:trHeight w:hRule="atLeast" w:val="510"/>
        </w:trPr>
        <w:tc>
          <w:tcPr>
            <w:tcW w:type="dxa" w:w="2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182   1 06 06033 13 0000 110</w:t>
            </w:r>
          </w:p>
        </w:tc>
        <w:tc>
          <w:tcPr>
            <w:tcW w:type="dxa" w:w="5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type="dxa" w:w="11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1 410</w:t>
            </w:r>
          </w:p>
        </w:tc>
      </w:tr>
      <w:tr>
        <w:trPr>
          <w:trHeight w:hRule="exact" w:val="495"/>
        </w:trPr>
        <w:tc>
          <w:tcPr>
            <w:tcW w:type="dxa" w:w="2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182   1 06 06043 13 0000 110</w:t>
            </w:r>
          </w:p>
        </w:tc>
        <w:tc>
          <w:tcPr>
            <w:tcW w:type="dxa" w:w="5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type="dxa" w:w="11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940</w:t>
            </w:r>
          </w:p>
        </w:tc>
      </w:tr>
      <w:tr>
        <w:trPr>
          <w:trHeight w:hRule="atLeast" w:val="1200"/>
        </w:trPr>
        <w:tc>
          <w:tcPr>
            <w:tcW w:type="dxa" w:w="2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414  1 11 05013 13 0000 120</w:t>
            </w:r>
          </w:p>
        </w:tc>
        <w:tc>
          <w:tcPr>
            <w:tcW w:type="dxa" w:w="5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type="dxa" w:w="11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235</w:t>
            </w:r>
          </w:p>
        </w:tc>
      </w:tr>
      <w:tr>
        <w:trPr>
          <w:trHeight w:hRule="atLeast" w:val="750"/>
        </w:trPr>
        <w:tc>
          <w:tcPr>
            <w:tcW w:type="dxa" w:w="2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414   1 14 06013 13 0000 430</w:t>
            </w:r>
          </w:p>
        </w:tc>
        <w:tc>
          <w:tcPr>
            <w:tcW w:type="dxa" w:w="5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type="dxa" w:w="11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585</w:t>
            </w:r>
          </w:p>
        </w:tc>
      </w:tr>
      <w:tr>
        <w:trPr>
          <w:trHeight w:hRule="exact" w:val="1140"/>
        </w:trPr>
        <w:tc>
          <w:tcPr>
            <w:tcW w:type="dxa" w:w="2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 </w:t>
            </w:r>
            <w:r>
              <w:rPr>
                <w:color w:val="000000"/>
                <w:spacing w:val="0"/>
                <w:sz w:val="20"/>
              </w:rPr>
              <w:t>800  1  11 05025 13 0000 120</w:t>
            </w:r>
          </w:p>
        </w:tc>
        <w:tc>
          <w:tcPr>
            <w:tcW w:type="dxa" w:w="5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type="dxa" w:w="11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8</w:t>
            </w:r>
          </w:p>
        </w:tc>
      </w:tr>
      <w:tr>
        <w:trPr>
          <w:trHeight w:hRule="exact" w:val="405"/>
        </w:trPr>
        <w:tc>
          <w:tcPr>
            <w:tcW w:type="dxa" w:w="2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800   1 17 05050 13 0000 180</w:t>
            </w:r>
          </w:p>
        </w:tc>
        <w:tc>
          <w:tcPr>
            <w:tcW w:type="dxa" w:w="5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Прочие неналоговые доходы бюджетов городских поселений</w:t>
            </w:r>
          </w:p>
        </w:tc>
        <w:tc>
          <w:tcPr>
            <w:tcW w:type="dxa" w:w="11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97</w:t>
            </w:r>
          </w:p>
        </w:tc>
      </w:tr>
      <w:tr>
        <w:trPr>
          <w:trHeight w:hRule="exact" w:val="660"/>
        </w:trPr>
        <w:tc>
          <w:tcPr>
            <w:tcW w:type="dxa" w:w="2678"/>
            <w:tcBorders>
              <w:left w:color="000000" w:sz="14" w:val="single"/>
              <w:bottom w:color="000000" w:sz="1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000   2 00 00000 00 0000 000</w:t>
            </w:r>
          </w:p>
        </w:tc>
        <w:tc>
          <w:tcPr>
            <w:tcW w:type="dxa" w:w="5299"/>
            <w:tcBorders>
              <w:left w:color="000000" w:sz="6" w:val="single"/>
              <w:bottom w:color="000000" w:sz="1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БЕЗВОЗМЕЗДНЫЕ ПОСТУПЛЕНИЯ                                        от других бюджетов бюджетной системы РФ</w:t>
            </w:r>
          </w:p>
        </w:tc>
        <w:tc>
          <w:tcPr>
            <w:tcW w:type="dxa" w:w="1128"/>
            <w:tcBorders>
              <w:left w:color="000000" w:sz="6" w:val="single"/>
              <w:bottom w:color="000000" w:sz="14" w:val="single"/>
              <w:right w:color="000000" w:sz="1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808</w:t>
            </w:r>
          </w:p>
        </w:tc>
      </w:tr>
      <w:tr>
        <w:trPr>
          <w:trHeight w:hRule="atLeast" w:val="264"/>
        </w:trPr>
        <w:tc>
          <w:tcPr>
            <w:tcW w:type="dxa" w:w="2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exact" w:val="630"/>
        </w:trPr>
        <w:tc>
          <w:tcPr>
            <w:tcW w:type="dxa" w:w="2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 </w:t>
            </w:r>
            <w:r>
              <w:rPr>
                <w:color w:val="000000"/>
                <w:spacing w:val="0"/>
                <w:sz w:val="20"/>
              </w:rPr>
              <w:t>872 2 02 15002  13 0000 150</w:t>
            </w:r>
          </w:p>
        </w:tc>
        <w:tc>
          <w:tcPr>
            <w:tcW w:type="dxa" w:w="5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Дотации бюджетам городских поселений на поддержку мер по обеспечению сбалансированности бюджетов</w:t>
            </w:r>
          </w:p>
        </w:tc>
        <w:tc>
          <w:tcPr>
            <w:tcW w:type="dxa" w:w="11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161</w:t>
            </w:r>
          </w:p>
        </w:tc>
      </w:tr>
      <w:tr>
        <w:trPr>
          <w:trHeight w:hRule="exact" w:val="447"/>
        </w:trPr>
        <w:tc>
          <w:tcPr>
            <w:tcW w:type="dxa" w:w="2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872 2 02 29999  13 9198 150</w:t>
            </w:r>
          </w:p>
        </w:tc>
        <w:tc>
          <w:tcPr>
            <w:tcW w:type="dxa" w:w="5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Субсидии на ликвидацию очагов сорного растения борщевик Сосновского</w:t>
            </w:r>
          </w:p>
        </w:tc>
        <w:tc>
          <w:tcPr>
            <w:tcW w:type="dxa" w:w="11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34</w:t>
            </w:r>
          </w:p>
        </w:tc>
      </w:tr>
      <w:tr>
        <w:trPr>
          <w:trHeight w:hRule="exact" w:val="1008"/>
        </w:trPr>
        <w:tc>
          <w:tcPr>
            <w:tcW w:type="dxa" w:w="2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872 2 02 35118 13 0000 150</w:t>
            </w:r>
          </w:p>
        </w:tc>
        <w:tc>
          <w:tcPr>
            <w:tcW w:type="dxa" w:w="52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Субвенции бюджетам городских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type="dxa" w:w="11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613</w:t>
            </w:r>
          </w:p>
        </w:tc>
      </w:tr>
      <w:tr>
        <w:trPr>
          <w:trHeight w:hRule="atLeast" w:val="270"/>
        </w:trPr>
        <w:tc>
          <w:tcPr>
            <w:tcW w:type="dxa" w:w="2678"/>
            <w:tcBorders>
              <w:top w:color="000000" w:sz="14" w:val="single"/>
              <w:left w:color="000000" w:sz="14" w:val="single"/>
              <w:bottom w:color="000000" w:sz="1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299"/>
            <w:tcBorders>
              <w:top w:color="000000" w:sz="14" w:val="single"/>
              <w:left w:color="000000" w:sz="6" w:val="single"/>
              <w:bottom w:color="000000" w:sz="1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ИТОГО ДОХОДОВ</w:t>
            </w:r>
          </w:p>
        </w:tc>
        <w:tc>
          <w:tcPr>
            <w:tcW w:type="dxa" w:w="1128"/>
            <w:tcBorders>
              <w:top w:color="000000" w:sz="14" w:val="single"/>
              <w:left w:color="000000" w:sz="6" w:val="single"/>
              <w:bottom w:color="000000" w:sz="14" w:val="single"/>
              <w:right w:color="000000" w:sz="1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22071»</w:t>
            </w:r>
          </w:p>
        </w:tc>
      </w:tr>
    </w:tbl>
    <w:p w14:paraId="AD000000">
      <w:pPr>
        <w:pStyle w:val="Style_1"/>
        <w:ind/>
        <w:jc w:val="center"/>
        <w:rPr>
          <w:rFonts w:ascii="Times New Roman" w:hAnsi="Times New Roman"/>
        </w:rPr>
      </w:pPr>
    </w:p>
    <w:p w14:paraId="AE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AF000000">
      <w:pPr>
        <w:pStyle w:val="Style_1"/>
        <w:spacing w:line="240" w:lineRule="auto"/>
        <w:ind/>
        <w:rPr>
          <w:rFonts w:ascii="Times New Roman" w:hAnsi="Times New Roman"/>
          <w:sz w:val="24"/>
        </w:rPr>
      </w:pPr>
    </w:p>
    <w:p w14:paraId="B0000000">
      <w:pPr>
        <w:pStyle w:val="Style_1"/>
        <w:spacing w:line="240" w:lineRule="auto"/>
        <w:ind/>
        <w:rPr>
          <w:rFonts w:ascii="Times New Roman" w:hAnsi="Times New Roman"/>
          <w:sz w:val="24"/>
        </w:rPr>
      </w:pPr>
    </w:p>
    <w:p w14:paraId="B1000000">
      <w:pPr>
        <w:pStyle w:val="Style_1"/>
        <w:spacing w:line="240" w:lineRule="auto"/>
        <w:ind/>
        <w:rPr>
          <w:rFonts w:ascii="Times New Roman" w:hAnsi="Times New Roman"/>
          <w:sz w:val="24"/>
        </w:rPr>
      </w:pPr>
    </w:p>
    <w:p w14:paraId="B2000000">
      <w:pPr>
        <w:pStyle w:val="Style_1"/>
        <w:spacing w:line="240" w:lineRule="auto"/>
        <w:ind/>
        <w:rPr>
          <w:rFonts w:ascii="Times New Roman" w:hAnsi="Times New Roman"/>
          <w:sz w:val="24"/>
        </w:rPr>
      </w:pPr>
    </w:p>
    <w:p w14:paraId="B3000000">
      <w:pPr>
        <w:pStyle w:val="Style_1"/>
        <w:spacing w:line="240" w:lineRule="auto"/>
        <w:ind/>
        <w:rPr>
          <w:rFonts w:ascii="Times New Roman" w:hAnsi="Times New Roman"/>
          <w:sz w:val="24"/>
        </w:rPr>
      </w:pPr>
    </w:p>
    <w:p w14:paraId="B4000000">
      <w:pPr>
        <w:pStyle w:val="Style_1"/>
        <w:spacing w:line="240" w:lineRule="auto"/>
        <w:ind/>
        <w:rPr>
          <w:rFonts w:ascii="Times New Roman" w:hAnsi="Times New Roman"/>
          <w:sz w:val="24"/>
        </w:rPr>
      </w:pPr>
    </w:p>
    <w:p w14:paraId="B5000000">
      <w:pPr>
        <w:pStyle w:val="Style_1"/>
        <w:spacing w:line="240" w:lineRule="auto"/>
        <w:ind/>
        <w:rPr>
          <w:rFonts w:ascii="Times New Roman" w:hAnsi="Times New Roman"/>
          <w:sz w:val="24"/>
        </w:rPr>
      </w:pPr>
    </w:p>
    <w:p w14:paraId="B6000000">
      <w:pPr>
        <w:pStyle w:val="Style_1"/>
        <w:spacing w:line="240" w:lineRule="auto"/>
        <w:ind/>
        <w:rPr>
          <w:rFonts w:ascii="Times New Roman" w:hAnsi="Times New Roman"/>
          <w:sz w:val="24"/>
        </w:rPr>
      </w:pPr>
    </w:p>
    <w:p w14:paraId="B7000000">
      <w:pPr>
        <w:pStyle w:val="Style_1"/>
        <w:spacing w:line="240" w:lineRule="auto"/>
        <w:ind/>
        <w:rPr>
          <w:rFonts w:ascii="Times New Roman" w:hAnsi="Times New Roman"/>
          <w:sz w:val="24"/>
        </w:rPr>
      </w:pPr>
    </w:p>
    <w:p w14:paraId="B8000000">
      <w:pPr>
        <w:pStyle w:val="Style_1"/>
        <w:spacing w:line="240" w:lineRule="auto"/>
        <w:ind/>
        <w:rPr>
          <w:rFonts w:ascii="Times New Roman" w:hAnsi="Times New Roman"/>
          <w:sz w:val="24"/>
        </w:rPr>
      </w:pPr>
    </w:p>
    <w:p w14:paraId="B9000000">
      <w:pPr>
        <w:pStyle w:val="Style_1"/>
        <w:spacing w:line="240" w:lineRule="auto"/>
        <w:ind/>
        <w:rPr>
          <w:rFonts w:ascii="Times New Roman" w:hAnsi="Times New Roman"/>
          <w:sz w:val="24"/>
        </w:rPr>
      </w:pPr>
    </w:p>
    <w:p w14:paraId="BA000000">
      <w:pPr>
        <w:pStyle w:val="Style_1"/>
      </w:pPr>
      <w:r>
        <w:t xml:space="preserve">                                                                                                                                   </w:t>
      </w:r>
      <w:r>
        <w:t>Приложение 2</w:t>
      </w:r>
    </w:p>
    <w:p w14:paraId="BB000000">
      <w:pPr>
        <w:pStyle w:val="Style_1"/>
      </w:pPr>
      <w:r>
        <w:tab/>
      </w:r>
      <w:r>
        <w:t xml:space="preserve">                                                                     к решению Собрания депутатов городского </w:t>
      </w:r>
    </w:p>
    <w:p w14:paraId="BC000000">
      <w:pPr>
        <w:pStyle w:val="Style_1"/>
        <w:spacing w:line="240" w:lineRule="auto"/>
        <w:ind/>
      </w:pPr>
      <w:r>
        <w:t xml:space="preserve">                                                                                 </w:t>
      </w:r>
      <w:r>
        <w:t xml:space="preserve">поселения «Дедовичи» от </w:t>
      </w:r>
      <w:r>
        <w:t>28.12.2023 № 183</w:t>
      </w:r>
    </w:p>
    <w:p w14:paraId="BD000000">
      <w:pPr>
        <w:pStyle w:val="Style_1"/>
      </w:pPr>
    </w:p>
    <w:p w14:paraId="BE000000">
      <w:pPr>
        <w:pStyle w:val="Style_1"/>
        <w:spacing w:line="240" w:lineRule="auto"/>
        <w:ind/>
        <w:rPr>
          <w:rFonts w:ascii="Times New Roman" w:hAnsi="Times New Roman"/>
          <w:sz w:val="24"/>
        </w:rPr>
      </w:pPr>
    </w:p>
    <w:p w14:paraId="BF000000">
      <w:pPr>
        <w:pStyle w:val="Style_1"/>
      </w:pPr>
      <w:r>
        <w:t xml:space="preserve">                                                                                                                </w:t>
      </w:r>
    </w:p>
    <w:p w14:paraId="C0000000">
      <w:pPr>
        <w:pStyle w:val="Style_1"/>
        <w:ind/>
        <w:jc w:val="center"/>
      </w:pPr>
      <w:r>
        <w:t xml:space="preserve">           </w:t>
      </w:r>
      <w:r>
        <w:t>«Приложение 4</w:t>
      </w:r>
    </w:p>
    <w:p w14:paraId="C1000000">
      <w:pPr>
        <w:pStyle w:val="Style_1"/>
        <w:ind/>
        <w:jc w:val="center"/>
      </w:pPr>
      <w:r>
        <w:tab/>
      </w:r>
      <w:r>
        <w:t xml:space="preserve">                                                  к решению Собрания депутатов городского</w:t>
      </w:r>
    </w:p>
    <w:p w14:paraId="C2000000">
      <w:pPr>
        <w:pStyle w:val="Style_1"/>
        <w:ind/>
        <w:jc w:val="center"/>
      </w:pPr>
      <w:r>
        <w:tab/>
      </w:r>
      <w:r>
        <w:t xml:space="preserve">                                                 поселения «Дедовичи» от 28.12.2022 № 118</w:t>
      </w:r>
    </w:p>
    <w:p w14:paraId="C3000000">
      <w:pPr>
        <w:pStyle w:val="Style_1"/>
        <w:ind/>
        <w:jc w:val="center"/>
      </w:pPr>
      <w:r>
        <w:t xml:space="preserve">                                                          </w:t>
      </w:r>
      <w:r>
        <w:t xml:space="preserve">«О бюджете муниципального образования </w:t>
      </w:r>
    </w:p>
    <w:p w14:paraId="C4000000">
      <w:pPr>
        <w:pStyle w:val="Style_1"/>
        <w:ind/>
        <w:jc w:val="center"/>
      </w:pPr>
      <w:r>
        <w:t xml:space="preserve">                                                   </w:t>
      </w:r>
      <w:r>
        <w:t>«Дедовичи» на 2023 год и на плановый</w:t>
      </w:r>
    </w:p>
    <w:p w14:paraId="C5000000">
      <w:pPr>
        <w:pStyle w:val="Style_1"/>
        <w:ind/>
        <w:jc w:val="center"/>
      </w:pPr>
      <w:r>
        <w:tab/>
      </w:r>
      <w:r>
        <w:t xml:space="preserve">                    период 2024 и 2025 годов»</w:t>
      </w:r>
    </w:p>
    <w:p w14:paraId="C6000000">
      <w:pPr>
        <w:pStyle w:val="Style_1"/>
        <w:spacing w:line="240" w:lineRule="auto"/>
        <w:ind/>
        <w:rPr>
          <w:rFonts w:ascii="Times New Roman" w:hAnsi="Times New Roman"/>
          <w:sz w:val="24"/>
        </w:rPr>
      </w:pPr>
    </w:p>
    <w:p w14:paraId="C7000000">
      <w:pPr>
        <w:pStyle w:val="Style_1"/>
        <w:ind/>
        <w:jc w:val="center"/>
        <w:rPr>
          <w:rFonts w:ascii="Times New Roman" w:hAnsi="Times New Roman"/>
          <w:b w:val="1"/>
          <w:sz w:val="24"/>
        </w:rPr>
      </w:pPr>
      <w:r>
        <w:rPr>
          <w:b w:val="1"/>
          <w:sz w:val="24"/>
        </w:rPr>
        <w:t>Распределение бюджетных ассигнований по разделам и подразделам, целевым статьям, группам видов расходов классификации расходов бюджета поселения на 2023 год</w:t>
      </w:r>
    </w:p>
    <w:p w14:paraId="C8000000">
      <w:pPr>
        <w:pStyle w:val="Style_1"/>
        <w:ind/>
        <w:jc w:val="center"/>
        <w:rPr>
          <w:rFonts w:ascii="Times New Roman" w:hAnsi="Times New Roman"/>
          <w:b w:val="1"/>
          <w:sz w:val="24"/>
        </w:rPr>
      </w:pPr>
    </w:p>
    <w:tbl>
      <w:tblPr>
        <w:tblStyle w:val="Style_2"/>
        <w:tblInd w:type="dxa" w:w="23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740"/>
        <w:gridCol w:w="468"/>
        <w:gridCol w:w="584"/>
        <w:gridCol w:w="1434"/>
        <w:gridCol w:w="523"/>
        <w:gridCol w:w="1376"/>
      </w:tblGrid>
      <w:tr>
        <w:trPr>
          <w:trHeight w:hRule="exact" w:val="409"/>
        </w:trPr>
        <w:tc>
          <w:tcPr>
            <w:tcW w:type="dxa" w:w="4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Наименование</w:t>
            </w:r>
          </w:p>
        </w:tc>
        <w:tc>
          <w:tcPr>
            <w:tcW w:type="dxa" w:w="4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Рз</w:t>
            </w:r>
          </w:p>
        </w:tc>
        <w:tc>
          <w:tcPr>
            <w:tcW w:type="dxa" w:w="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ПР</w:t>
            </w:r>
          </w:p>
        </w:tc>
        <w:tc>
          <w:tcPr>
            <w:tcW w:type="dxa" w:w="1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ЦСР</w:t>
            </w:r>
          </w:p>
        </w:tc>
        <w:tc>
          <w:tcPr>
            <w:tcW w:type="dxa" w:w="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ВР</w:t>
            </w: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Сумма, тыс. руб.</w:t>
            </w:r>
          </w:p>
        </w:tc>
      </w:tr>
      <w:tr>
        <w:trPr>
          <w:trHeight w:hRule="exact" w:val="330"/>
        </w:trPr>
        <w:tc>
          <w:tcPr>
            <w:tcW w:type="dxa" w:w="4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Общегосударственные вопросы</w:t>
            </w:r>
          </w:p>
        </w:tc>
        <w:tc>
          <w:tcPr>
            <w:tcW w:type="dxa" w:w="4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5579</w:t>
            </w:r>
          </w:p>
        </w:tc>
      </w:tr>
      <w:tr>
        <w:trPr>
          <w:trHeight w:hRule="exact" w:val="893"/>
        </w:trPr>
        <w:tc>
          <w:tcPr>
            <w:tcW w:type="dxa" w:w="4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type="dxa" w:w="4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1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5155</w:t>
            </w:r>
          </w:p>
        </w:tc>
      </w:tr>
      <w:tr>
        <w:trPr>
          <w:trHeight w:hRule="exact" w:val="660"/>
        </w:trPr>
        <w:tc>
          <w:tcPr>
            <w:tcW w:type="dxa" w:w="4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4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1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0800000000</w:t>
            </w:r>
          </w:p>
        </w:tc>
        <w:tc>
          <w:tcPr>
            <w:tcW w:type="dxa" w:w="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5155</w:t>
            </w:r>
          </w:p>
        </w:tc>
      </w:tr>
      <w:tr>
        <w:trPr>
          <w:trHeight w:hRule="exact" w:val="660"/>
        </w:trPr>
        <w:tc>
          <w:tcPr>
            <w:tcW w:type="dxa" w:w="4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4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1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0810000000</w:t>
            </w:r>
          </w:p>
        </w:tc>
        <w:tc>
          <w:tcPr>
            <w:tcW w:type="dxa" w:w="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5155</w:t>
            </w:r>
          </w:p>
        </w:tc>
      </w:tr>
      <w:tr>
        <w:trPr>
          <w:trHeight w:hRule="exact" w:val="435"/>
        </w:trPr>
        <w:tc>
          <w:tcPr>
            <w:tcW w:type="dxa" w:w="4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4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1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0810100000</w:t>
            </w:r>
          </w:p>
        </w:tc>
        <w:tc>
          <w:tcPr>
            <w:tcW w:type="dxa" w:w="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5155</w:t>
            </w:r>
          </w:p>
        </w:tc>
      </w:tr>
      <w:tr>
        <w:trPr>
          <w:trHeight w:hRule="exact" w:val="450"/>
        </w:trPr>
        <w:tc>
          <w:tcPr>
            <w:tcW w:type="dxa" w:w="4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Расходы по оплате труда и обеспечение функций Администрации поселения </w:t>
            </w:r>
          </w:p>
        </w:tc>
        <w:tc>
          <w:tcPr>
            <w:tcW w:type="dxa" w:w="4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1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0810100900</w:t>
            </w:r>
          </w:p>
        </w:tc>
        <w:tc>
          <w:tcPr>
            <w:tcW w:type="dxa" w:w="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4185</w:t>
            </w:r>
          </w:p>
        </w:tc>
      </w:tr>
      <w:tr>
        <w:trPr>
          <w:trHeight w:hRule="exact" w:val="1140"/>
        </w:trPr>
        <w:tc>
          <w:tcPr>
            <w:tcW w:type="dxa" w:w="4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4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1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0810100900</w:t>
            </w:r>
          </w:p>
        </w:tc>
        <w:tc>
          <w:tcPr>
            <w:tcW w:type="dxa" w:w="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100</w:t>
            </w: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2925</w:t>
            </w:r>
          </w:p>
        </w:tc>
      </w:tr>
      <w:tr>
        <w:trPr>
          <w:trHeight w:hRule="exact" w:val="450"/>
        </w:trPr>
        <w:tc>
          <w:tcPr>
            <w:tcW w:type="dxa" w:w="4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1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0810100900</w:t>
            </w:r>
          </w:p>
        </w:tc>
        <w:tc>
          <w:tcPr>
            <w:tcW w:type="dxa" w:w="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200</w:t>
            </w: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1218</w:t>
            </w:r>
          </w:p>
        </w:tc>
      </w:tr>
      <w:tr>
        <w:trPr>
          <w:trHeight w:hRule="exact" w:val="240"/>
        </w:trPr>
        <w:tc>
          <w:tcPr>
            <w:tcW w:type="dxa" w:w="4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Иные бюджетные ассигнования</w:t>
            </w:r>
          </w:p>
        </w:tc>
        <w:tc>
          <w:tcPr>
            <w:tcW w:type="dxa" w:w="4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1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0810100900</w:t>
            </w:r>
          </w:p>
        </w:tc>
        <w:tc>
          <w:tcPr>
            <w:tcW w:type="dxa" w:w="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42</w:t>
            </w:r>
          </w:p>
        </w:tc>
      </w:tr>
      <w:tr>
        <w:trPr>
          <w:trHeight w:hRule="exact" w:val="480"/>
        </w:trPr>
        <w:tc>
          <w:tcPr>
            <w:tcW w:type="dxa" w:w="4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Расходы по оплате труда по Главе Администрации поселения </w:t>
            </w:r>
          </w:p>
        </w:tc>
        <w:tc>
          <w:tcPr>
            <w:tcW w:type="dxa" w:w="4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1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0810100910</w:t>
            </w:r>
          </w:p>
        </w:tc>
        <w:tc>
          <w:tcPr>
            <w:tcW w:type="dxa" w:w="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970</w:t>
            </w:r>
          </w:p>
        </w:tc>
      </w:tr>
      <w:tr>
        <w:trPr>
          <w:trHeight w:hRule="exact" w:val="1170"/>
        </w:trPr>
        <w:tc>
          <w:tcPr>
            <w:tcW w:type="dxa" w:w="4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4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1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0810100910</w:t>
            </w:r>
          </w:p>
        </w:tc>
        <w:tc>
          <w:tcPr>
            <w:tcW w:type="dxa" w:w="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100</w:t>
            </w: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970</w:t>
            </w:r>
          </w:p>
        </w:tc>
      </w:tr>
      <w:tr>
        <w:trPr>
          <w:trHeight w:hRule="exact" w:val="720"/>
        </w:trPr>
        <w:tc>
          <w:tcPr>
            <w:tcW w:type="dxa" w:w="4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type="dxa" w:w="4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06</w:t>
            </w:r>
          </w:p>
        </w:tc>
        <w:tc>
          <w:tcPr>
            <w:tcW w:type="dxa" w:w="1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80</w:t>
            </w:r>
          </w:p>
        </w:tc>
      </w:tr>
      <w:tr>
        <w:trPr>
          <w:trHeight w:hRule="exact" w:val="705"/>
        </w:trPr>
        <w:tc>
          <w:tcPr>
            <w:tcW w:type="dxa" w:w="4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 xml:space="preserve">Иные непрограммные направления деятельности  Администрации городского поселения "Дедовичи" по направлениям расходов </w:t>
            </w:r>
          </w:p>
        </w:tc>
        <w:tc>
          <w:tcPr>
            <w:tcW w:type="dxa" w:w="4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06</w:t>
            </w:r>
          </w:p>
        </w:tc>
        <w:tc>
          <w:tcPr>
            <w:tcW w:type="dxa" w:w="1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9000000000</w:t>
            </w:r>
          </w:p>
        </w:tc>
        <w:tc>
          <w:tcPr>
            <w:tcW w:type="dxa" w:w="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80</w:t>
            </w:r>
          </w:p>
        </w:tc>
      </w:tr>
      <w:tr>
        <w:trPr>
          <w:trHeight w:hRule="exact" w:val="450"/>
        </w:trPr>
        <w:tc>
          <w:tcPr>
            <w:tcW w:type="dxa" w:w="4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type="dxa" w:w="4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06</w:t>
            </w:r>
          </w:p>
        </w:tc>
        <w:tc>
          <w:tcPr>
            <w:tcW w:type="dxa" w:w="1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9080000000</w:t>
            </w:r>
          </w:p>
        </w:tc>
        <w:tc>
          <w:tcPr>
            <w:tcW w:type="dxa" w:w="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80</w:t>
            </w:r>
          </w:p>
        </w:tc>
      </w:tr>
      <w:tr>
        <w:trPr>
          <w:trHeight w:hRule="exact" w:val="465"/>
        </w:trPr>
        <w:tc>
          <w:tcPr>
            <w:tcW w:type="dxa" w:w="4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Расходы на осуществление внешнего муниципального финансового контроля </w:t>
            </w:r>
          </w:p>
        </w:tc>
        <w:tc>
          <w:tcPr>
            <w:tcW w:type="dxa" w:w="4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06</w:t>
            </w:r>
          </w:p>
        </w:tc>
        <w:tc>
          <w:tcPr>
            <w:tcW w:type="dxa" w:w="1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9080025800</w:t>
            </w:r>
          </w:p>
        </w:tc>
        <w:tc>
          <w:tcPr>
            <w:tcW w:type="dxa" w:w="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80</w:t>
            </w:r>
          </w:p>
        </w:tc>
      </w:tr>
      <w:tr>
        <w:trPr>
          <w:trHeight w:hRule="exact" w:val="291"/>
        </w:trPr>
        <w:tc>
          <w:tcPr>
            <w:tcW w:type="dxa" w:w="4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Межбюджетные трансферты</w:t>
            </w:r>
          </w:p>
        </w:tc>
        <w:tc>
          <w:tcPr>
            <w:tcW w:type="dxa" w:w="4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06</w:t>
            </w:r>
          </w:p>
        </w:tc>
        <w:tc>
          <w:tcPr>
            <w:tcW w:type="dxa" w:w="1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9080025800</w:t>
            </w:r>
          </w:p>
        </w:tc>
        <w:tc>
          <w:tcPr>
            <w:tcW w:type="dxa" w:w="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500</w:t>
            </w: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80</w:t>
            </w:r>
          </w:p>
        </w:tc>
      </w:tr>
      <w:tr>
        <w:trPr>
          <w:trHeight w:hRule="exact" w:val="291"/>
        </w:trPr>
        <w:tc>
          <w:tcPr>
            <w:tcW w:type="dxa" w:w="4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Другие общегосударственные вопросы</w:t>
            </w:r>
          </w:p>
        </w:tc>
        <w:tc>
          <w:tcPr>
            <w:tcW w:type="dxa" w:w="4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13</w:t>
            </w:r>
          </w:p>
        </w:tc>
        <w:tc>
          <w:tcPr>
            <w:tcW w:type="dxa" w:w="1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344</w:t>
            </w:r>
          </w:p>
        </w:tc>
      </w:tr>
      <w:tr>
        <w:trPr>
          <w:trHeight w:hRule="exact" w:val="675"/>
        </w:trPr>
        <w:tc>
          <w:tcPr>
            <w:tcW w:type="dxa" w:w="4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4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13</w:t>
            </w:r>
          </w:p>
        </w:tc>
        <w:tc>
          <w:tcPr>
            <w:tcW w:type="dxa" w:w="1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0800000000</w:t>
            </w:r>
          </w:p>
        </w:tc>
        <w:tc>
          <w:tcPr>
            <w:tcW w:type="dxa" w:w="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344</w:t>
            </w:r>
          </w:p>
        </w:tc>
      </w:tr>
      <w:tr>
        <w:trPr>
          <w:trHeight w:hRule="exact" w:val="675"/>
        </w:trPr>
        <w:tc>
          <w:tcPr>
            <w:tcW w:type="dxa" w:w="4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4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13</w:t>
            </w:r>
          </w:p>
        </w:tc>
        <w:tc>
          <w:tcPr>
            <w:tcW w:type="dxa" w:w="1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0810000000</w:t>
            </w:r>
          </w:p>
        </w:tc>
        <w:tc>
          <w:tcPr>
            <w:tcW w:type="dxa" w:w="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344</w:t>
            </w:r>
          </w:p>
        </w:tc>
      </w:tr>
      <w:tr>
        <w:trPr>
          <w:trHeight w:hRule="exact" w:val="450"/>
        </w:trPr>
        <w:tc>
          <w:tcPr>
            <w:tcW w:type="dxa" w:w="4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4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13</w:t>
            </w:r>
          </w:p>
        </w:tc>
        <w:tc>
          <w:tcPr>
            <w:tcW w:type="dxa" w:w="1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0810100000</w:t>
            </w:r>
          </w:p>
        </w:tc>
        <w:tc>
          <w:tcPr>
            <w:tcW w:type="dxa" w:w="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344</w:t>
            </w:r>
          </w:p>
        </w:tc>
      </w:tr>
      <w:tr>
        <w:trPr>
          <w:trHeight w:hRule="exact" w:val="930"/>
        </w:trPr>
        <w:tc>
          <w:tcPr>
            <w:tcW w:type="dxa" w:w="4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Расходы на оплату за услуги правового и технического характера за выдачу свидетельства о праве на наследство на выморочное имущество, состоящее из земельного участка </w:t>
            </w:r>
          </w:p>
        </w:tc>
        <w:tc>
          <w:tcPr>
            <w:tcW w:type="dxa" w:w="4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13</w:t>
            </w:r>
          </w:p>
        </w:tc>
        <w:tc>
          <w:tcPr>
            <w:tcW w:type="dxa" w:w="1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0810140600</w:t>
            </w:r>
          </w:p>
        </w:tc>
        <w:tc>
          <w:tcPr>
            <w:tcW w:type="dxa" w:w="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34</w:t>
            </w:r>
          </w:p>
        </w:tc>
      </w:tr>
      <w:tr>
        <w:trPr>
          <w:trHeight w:hRule="exact" w:val="495"/>
        </w:trPr>
        <w:tc>
          <w:tcPr>
            <w:tcW w:type="dxa" w:w="4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13</w:t>
            </w:r>
          </w:p>
        </w:tc>
        <w:tc>
          <w:tcPr>
            <w:tcW w:type="dxa" w:w="1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0810140600</w:t>
            </w:r>
          </w:p>
        </w:tc>
        <w:tc>
          <w:tcPr>
            <w:tcW w:type="dxa" w:w="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200</w:t>
            </w: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34</w:t>
            </w:r>
          </w:p>
        </w:tc>
      </w:tr>
      <w:tr>
        <w:trPr>
          <w:trHeight w:hRule="exact" w:val="720"/>
        </w:trPr>
        <w:tc>
          <w:tcPr>
            <w:tcW w:type="dxa" w:w="4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Расходы на оплату муниципальных контрактов по изготовлению проектов планировки и межеванию территории  </w:t>
            </w:r>
          </w:p>
        </w:tc>
        <w:tc>
          <w:tcPr>
            <w:tcW w:type="dxa" w:w="4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13</w:t>
            </w:r>
          </w:p>
        </w:tc>
        <w:tc>
          <w:tcPr>
            <w:tcW w:type="dxa" w:w="1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0810141300</w:t>
            </w:r>
          </w:p>
        </w:tc>
        <w:tc>
          <w:tcPr>
            <w:tcW w:type="dxa" w:w="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310</w:t>
            </w:r>
          </w:p>
        </w:tc>
      </w:tr>
      <w:tr>
        <w:trPr>
          <w:trHeight w:hRule="exact" w:val="480"/>
        </w:trPr>
        <w:tc>
          <w:tcPr>
            <w:tcW w:type="dxa" w:w="4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13</w:t>
            </w:r>
          </w:p>
        </w:tc>
        <w:tc>
          <w:tcPr>
            <w:tcW w:type="dxa" w:w="1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0810141300</w:t>
            </w:r>
          </w:p>
        </w:tc>
        <w:tc>
          <w:tcPr>
            <w:tcW w:type="dxa" w:w="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200</w:t>
            </w: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310</w:t>
            </w:r>
          </w:p>
        </w:tc>
      </w:tr>
      <w:tr>
        <w:trPr>
          <w:trHeight w:hRule="exact" w:val="315"/>
        </w:trPr>
        <w:tc>
          <w:tcPr>
            <w:tcW w:type="dxa" w:w="4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Национальная оборона</w:t>
            </w:r>
          </w:p>
        </w:tc>
        <w:tc>
          <w:tcPr>
            <w:tcW w:type="dxa" w:w="4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02</w:t>
            </w:r>
          </w:p>
        </w:tc>
        <w:tc>
          <w:tcPr>
            <w:tcW w:type="dxa" w:w="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613</w:t>
            </w:r>
          </w:p>
        </w:tc>
      </w:tr>
      <w:tr>
        <w:trPr>
          <w:trHeight w:hRule="exact" w:val="300"/>
        </w:trPr>
        <w:tc>
          <w:tcPr>
            <w:tcW w:type="dxa" w:w="4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Мобилизационная и вневойсковая подготовка</w:t>
            </w:r>
          </w:p>
        </w:tc>
        <w:tc>
          <w:tcPr>
            <w:tcW w:type="dxa" w:w="4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02</w:t>
            </w:r>
          </w:p>
        </w:tc>
        <w:tc>
          <w:tcPr>
            <w:tcW w:type="dxa" w:w="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03</w:t>
            </w:r>
          </w:p>
        </w:tc>
        <w:tc>
          <w:tcPr>
            <w:tcW w:type="dxa" w:w="1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613</w:t>
            </w:r>
          </w:p>
        </w:tc>
      </w:tr>
      <w:tr>
        <w:trPr>
          <w:trHeight w:hRule="exact" w:val="660"/>
        </w:trPr>
        <w:tc>
          <w:tcPr>
            <w:tcW w:type="dxa" w:w="4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4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02</w:t>
            </w:r>
          </w:p>
        </w:tc>
        <w:tc>
          <w:tcPr>
            <w:tcW w:type="dxa" w:w="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03</w:t>
            </w:r>
          </w:p>
        </w:tc>
        <w:tc>
          <w:tcPr>
            <w:tcW w:type="dxa" w:w="1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0800000000</w:t>
            </w:r>
          </w:p>
        </w:tc>
        <w:tc>
          <w:tcPr>
            <w:tcW w:type="dxa" w:w="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613</w:t>
            </w:r>
          </w:p>
        </w:tc>
      </w:tr>
      <w:tr>
        <w:trPr>
          <w:trHeight w:hRule="exact" w:val="690"/>
        </w:trPr>
        <w:tc>
          <w:tcPr>
            <w:tcW w:type="dxa" w:w="4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4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02</w:t>
            </w:r>
          </w:p>
        </w:tc>
        <w:tc>
          <w:tcPr>
            <w:tcW w:type="dxa" w:w="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03</w:t>
            </w:r>
          </w:p>
        </w:tc>
        <w:tc>
          <w:tcPr>
            <w:tcW w:type="dxa" w:w="1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0810000000</w:t>
            </w:r>
          </w:p>
        </w:tc>
        <w:tc>
          <w:tcPr>
            <w:tcW w:type="dxa" w:w="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613</w:t>
            </w:r>
          </w:p>
        </w:tc>
      </w:tr>
      <w:tr>
        <w:trPr>
          <w:trHeight w:hRule="exact" w:val="465"/>
        </w:trPr>
        <w:tc>
          <w:tcPr>
            <w:tcW w:type="dxa" w:w="4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4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02</w:t>
            </w:r>
          </w:p>
        </w:tc>
        <w:tc>
          <w:tcPr>
            <w:tcW w:type="dxa" w:w="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03</w:t>
            </w:r>
          </w:p>
        </w:tc>
        <w:tc>
          <w:tcPr>
            <w:tcW w:type="dxa" w:w="1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0810100000</w:t>
            </w:r>
          </w:p>
        </w:tc>
        <w:tc>
          <w:tcPr>
            <w:tcW w:type="dxa" w:w="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613</w:t>
            </w:r>
          </w:p>
        </w:tc>
      </w:tr>
      <w:tr>
        <w:trPr>
          <w:trHeight w:hRule="exact" w:val="735"/>
        </w:trPr>
        <w:tc>
          <w:tcPr>
            <w:tcW w:type="dxa" w:w="4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Реализация переданных государственных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type="dxa" w:w="4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02</w:t>
            </w:r>
          </w:p>
        </w:tc>
        <w:tc>
          <w:tcPr>
            <w:tcW w:type="dxa" w:w="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03</w:t>
            </w:r>
          </w:p>
        </w:tc>
        <w:tc>
          <w:tcPr>
            <w:tcW w:type="dxa" w:w="1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0810151180</w:t>
            </w:r>
          </w:p>
        </w:tc>
        <w:tc>
          <w:tcPr>
            <w:tcW w:type="dxa" w:w="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613</w:t>
            </w:r>
          </w:p>
        </w:tc>
      </w:tr>
      <w:tr>
        <w:trPr>
          <w:trHeight w:hRule="exact" w:val="1200"/>
        </w:trPr>
        <w:tc>
          <w:tcPr>
            <w:tcW w:type="dxa" w:w="4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4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02</w:t>
            </w:r>
          </w:p>
        </w:tc>
        <w:tc>
          <w:tcPr>
            <w:tcW w:type="dxa" w:w="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03</w:t>
            </w:r>
          </w:p>
        </w:tc>
        <w:tc>
          <w:tcPr>
            <w:tcW w:type="dxa" w:w="1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0810151180</w:t>
            </w:r>
          </w:p>
        </w:tc>
        <w:tc>
          <w:tcPr>
            <w:tcW w:type="dxa" w:w="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100</w:t>
            </w: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575</w:t>
            </w:r>
          </w:p>
        </w:tc>
      </w:tr>
      <w:tr>
        <w:trPr>
          <w:trHeight w:hRule="exact" w:val="465"/>
        </w:trPr>
        <w:tc>
          <w:tcPr>
            <w:tcW w:type="dxa" w:w="4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02</w:t>
            </w:r>
          </w:p>
        </w:tc>
        <w:tc>
          <w:tcPr>
            <w:tcW w:type="dxa" w:w="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03</w:t>
            </w:r>
          </w:p>
        </w:tc>
        <w:tc>
          <w:tcPr>
            <w:tcW w:type="dxa" w:w="1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0810151180</w:t>
            </w:r>
          </w:p>
        </w:tc>
        <w:tc>
          <w:tcPr>
            <w:tcW w:type="dxa" w:w="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200</w:t>
            </w: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38</w:t>
            </w:r>
          </w:p>
        </w:tc>
      </w:tr>
      <w:tr>
        <w:trPr>
          <w:trHeight w:hRule="exact" w:val="270"/>
        </w:trPr>
        <w:tc>
          <w:tcPr>
            <w:tcW w:type="dxa" w:w="4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Национальная экономика</w:t>
            </w:r>
          </w:p>
        </w:tc>
        <w:tc>
          <w:tcPr>
            <w:tcW w:type="dxa" w:w="4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7833</w:t>
            </w:r>
          </w:p>
        </w:tc>
      </w:tr>
      <w:tr>
        <w:trPr>
          <w:trHeight w:hRule="exact" w:val="255"/>
        </w:trPr>
        <w:tc>
          <w:tcPr>
            <w:tcW w:type="dxa" w:w="4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Сельское хозяйство</w:t>
            </w:r>
          </w:p>
        </w:tc>
        <w:tc>
          <w:tcPr>
            <w:tcW w:type="dxa" w:w="4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1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38</w:t>
            </w:r>
          </w:p>
        </w:tc>
      </w:tr>
      <w:tr>
        <w:trPr>
          <w:trHeight w:hRule="exact" w:val="690"/>
        </w:trPr>
        <w:tc>
          <w:tcPr>
            <w:tcW w:type="dxa" w:w="4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4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1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0800000000</w:t>
            </w:r>
          </w:p>
        </w:tc>
        <w:tc>
          <w:tcPr>
            <w:tcW w:type="dxa" w:w="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38</w:t>
            </w:r>
          </w:p>
        </w:tc>
      </w:tr>
      <w:tr>
        <w:trPr>
          <w:trHeight w:hRule="exact" w:val="915"/>
        </w:trPr>
        <w:tc>
          <w:tcPr>
            <w:tcW w:type="dxa" w:w="4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</w:t>
            </w:r>
          </w:p>
        </w:tc>
        <w:tc>
          <w:tcPr>
            <w:tcW w:type="dxa" w:w="4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1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0830000000</w:t>
            </w:r>
          </w:p>
        </w:tc>
        <w:tc>
          <w:tcPr>
            <w:tcW w:type="dxa" w:w="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38</w:t>
            </w:r>
          </w:p>
        </w:tc>
      </w:tr>
      <w:tr>
        <w:trPr>
          <w:trHeight w:hRule="exact" w:val="1155"/>
        </w:trPr>
        <w:tc>
          <w:tcPr>
            <w:tcW w:type="dxa" w:w="4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 </w:t>
            </w:r>
          </w:p>
        </w:tc>
        <w:tc>
          <w:tcPr>
            <w:tcW w:type="dxa" w:w="4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1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0830100000</w:t>
            </w:r>
          </w:p>
        </w:tc>
        <w:tc>
          <w:tcPr>
            <w:tcW w:type="dxa" w:w="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38</w:t>
            </w:r>
          </w:p>
        </w:tc>
      </w:tr>
      <w:tr>
        <w:trPr>
          <w:trHeight w:hRule="exact" w:val="510"/>
        </w:trPr>
        <w:tc>
          <w:tcPr>
            <w:tcW w:type="dxa" w:w="4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Расходы на ликвидацию очагов сорного растения борщевик Сосновского </w:t>
            </w:r>
          </w:p>
        </w:tc>
        <w:tc>
          <w:tcPr>
            <w:tcW w:type="dxa" w:w="4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1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0830141570</w:t>
            </w:r>
          </w:p>
        </w:tc>
        <w:tc>
          <w:tcPr>
            <w:tcW w:type="dxa" w:w="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34</w:t>
            </w:r>
          </w:p>
        </w:tc>
      </w:tr>
      <w:tr>
        <w:trPr>
          <w:trHeight w:hRule="exact" w:val="450"/>
        </w:trPr>
        <w:tc>
          <w:tcPr>
            <w:tcW w:type="dxa" w:w="4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1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0830141570</w:t>
            </w:r>
          </w:p>
        </w:tc>
        <w:tc>
          <w:tcPr>
            <w:tcW w:type="dxa" w:w="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200</w:t>
            </w: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34</w:t>
            </w:r>
          </w:p>
        </w:tc>
      </w:tr>
      <w:tr>
        <w:trPr>
          <w:trHeight w:hRule="exact" w:val="450"/>
        </w:trPr>
        <w:tc>
          <w:tcPr>
            <w:tcW w:type="dxa" w:w="4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Софинансирование расходов на ликвидацию очагов сорного растения борщевик Сосновского </w:t>
            </w:r>
          </w:p>
        </w:tc>
        <w:tc>
          <w:tcPr>
            <w:tcW w:type="dxa" w:w="4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1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08301W1570</w:t>
            </w:r>
          </w:p>
        </w:tc>
        <w:tc>
          <w:tcPr>
            <w:tcW w:type="dxa" w:w="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4</w:t>
            </w:r>
          </w:p>
        </w:tc>
      </w:tr>
      <w:tr>
        <w:trPr>
          <w:trHeight w:hRule="exact" w:val="483"/>
        </w:trPr>
        <w:tc>
          <w:tcPr>
            <w:tcW w:type="dxa" w:w="4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1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08301W1570</w:t>
            </w:r>
          </w:p>
        </w:tc>
        <w:tc>
          <w:tcPr>
            <w:tcW w:type="dxa" w:w="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200</w:t>
            </w: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4</w:t>
            </w:r>
          </w:p>
        </w:tc>
      </w:tr>
      <w:tr>
        <w:trPr>
          <w:trHeight w:hRule="exact" w:val="288"/>
        </w:trPr>
        <w:tc>
          <w:tcPr>
            <w:tcW w:type="dxa" w:w="4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Дорожное хозяйство (дорожные фонды)</w:t>
            </w:r>
          </w:p>
        </w:tc>
        <w:tc>
          <w:tcPr>
            <w:tcW w:type="dxa" w:w="4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09</w:t>
            </w:r>
          </w:p>
        </w:tc>
        <w:tc>
          <w:tcPr>
            <w:tcW w:type="dxa" w:w="1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7680</w:t>
            </w:r>
          </w:p>
        </w:tc>
      </w:tr>
      <w:tr>
        <w:trPr>
          <w:trHeight w:hRule="exact" w:val="675"/>
        </w:trPr>
        <w:tc>
          <w:tcPr>
            <w:tcW w:type="dxa" w:w="4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4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09</w:t>
            </w:r>
          </w:p>
        </w:tc>
        <w:tc>
          <w:tcPr>
            <w:tcW w:type="dxa" w:w="1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0800000000</w:t>
            </w:r>
          </w:p>
        </w:tc>
        <w:tc>
          <w:tcPr>
            <w:tcW w:type="dxa" w:w="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7680</w:t>
            </w:r>
          </w:p>
        </w:tc>
      </w:tr>
      <w:tr>
        <w:trPr>
          <w:trHeight w:hRule="exact" w:val="930"/>
        </w:trPr>
        <w:tc>
          <w:tcPr>
            <w:tcW w:type="dxa" w:w="4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</w:t>
            </w:r>
          </w:p>
        </w:tc>
        <w:tc>
          <w:tcPr>
            <w:tcW w:type="dxa" w:w="4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09</w:t>
            </w:r>
          </w:p>
        </w:tc>
        <w:tc>
          <w:tcPr>
            <w:tcW w:type="dxa" w:w="1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0830000000</w:t>
            </w:r>
          </w:p>
        </w:tc>
        <w:tc>
          <w:tcPr>
            <w:tcW w:type="dxa" w:w="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7680</w:t>
            </w:r>
          </w:p>
        </w:tc>
      </w:tr>
      <w:tr>
        <w:trPr>
          <w:trHeight w:hRule="exact" w:val="1185"/>
        </w:trPr>
        <w:tc>
          <w:tcPr>
            <w:tcW w:type="dxa" w:w="4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 </w:t>
            </w:r>
          </w:p>
        </w:tc>
        <w:tc>
          <w:tcPr>
            <w:tcW w:type="dxa" w:w="4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09</w:t>
            </w:r>
          </w:p>
        </w:tc>
        <w:tc>
          <w:tcPr>
            <w:tcW w:type="dxa" w:w="1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0830100000</w:t>
            </w:r>
          </w:p>
        </w:tc>
        <w:tc>
          <w:tcPr>
            <w:tcW w:type="dxa" w:w="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7680</w:t>
            </w:r>
          </w:p>
        </w:tc>
      </w:tr>
      <w:tr>
        <w:trPr>
          <w:trHeight w:hRule="exact" w:val="705"/>
        </w:trPr>
        <w:tc>
          <w:tcPr>
            <w:tcW w:type="dxa" w:w="4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Расходы на содержание и ремонт автомобильных дорог общего пользования местного значения, расположенных в границах поселения </w:t>
            </w:r>
          </w:p>
        </w:tc>
        <w:tc>
          <w:tcPr>
            <w:tcW w:type="dxa" w:w="4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09</w:t>
            </w:r>
          </w:p>
        </w:tc>
        <w:tc>
          <w:tcPr>
            <w:tcW w:type="dxa" w:w="1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0830124100</w:t>
            </w:r>
          </w:p>
        </w:tc>
        <w:tc>
          <w:tcPr>
            <w:tcW w:type="dxa" w:w="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7315</w:t>
            </w:r>
          </w:p>
        </w:tc>
      </w:tr>
      <w:tr>
        <w:trPr>
          <w:trHeight w:hRule="exact" w:val="465"/>
        </w:trPr>
        <w:tc>
          <w:tcPr>
            <w:tcW w:type="dxa" w:w="4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09</w:t>
            </w:r>
          </w:p>
        </w:tc>
        <w:tc>
          <w:tcPr>
            <w:tcW w:type="dxa" w:w="1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0830124100</w:t>
            </w:r>
          </w:p>
        </w:tc>
        <w:tc>
          <w:tcPr>
            <w:tcW w:type="dxa" w:w="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200</w:t>
            </w: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7315</w:t>
            </w:r>
          </w:p>
        </w:tc>
      </w:tr>
      <w:tr>
        <w:trPr>
          <w:trHeight w:hRule="exact" w:val="720"/>
        </w:trPr>
        <w:tc>
          <w:tcPr>
            <w:tcW w:type="dxa" w:w="474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Расходы на паспортизацию автомобильных дорог общего пользования местного значения, расположенных в границах поселения</w:t>
            </w:r>
          </w:p>
        </w:tc>
        <w:tc>
          <w:tcPr>
            <w:tcW w:type="dxa" w:w="4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09</w:t>
            </w:r>
          </w:p>
        </w:tc>
        <w:tc>
          <w:tcPr>
            <w:tcW w:type="dxa" w:w="1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0830124200</w:t>
            </w:r>
          </w:p>
        </w:tc>
        <w:tc>
          <w:tcPr>
            <w:tcW w:type="dxa" w:w="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365</w:t>
            </w:r>
          </w:p>
        </w:tc>
      </w:tr>
      <w:tr>
        <w:trPr>
          <w:trHeight w:hRule="exact" w:val="465"/>
        </w:trPr>
        <w:tc>
          <w:tcPr>
            <w:tcW w:type="dxa" w:w="4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09</w:t>
            </w:r>
          </w:p>
        </w:tc>
        <w:tc>
          <w:tcPr>
            <w:tcW w:type="dxa" w:w="1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0830124200</w:t>
            </w:r>
          </w:p>
        </w:tc>
        <w:tc>
          <w:tcPr>
            <w:tcW w:type="dxa" w:w="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200</w:t>
            </w: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365</w:t>
            </w:r>
          </w:p>
        </w:tc>
      </w:tr>
      <w:tr>
        <w:trPr>
          <w:trHeight w:hRule="exact" w:val="465"/>
        </w:trPr>
        <w:tc>
          <w:tcPr>
            <w:tcW w:type="dxa" w:w="4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type="dxa" w:w="4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12</w:t>
            </w:r>
          </w:p>
        </w:tc>
        <w:tc>
          <w:tcPr>
            <w:tcW w:type="dxa" w:w="1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115</w:t>
            </w:r>
          </w:p>
        </w:tc>
      </w:tr>
      <w:tr>
        <w:trPr>
          <w:trHeight w:hRule="exact" w:val="705"/>
        </w:trPr>
        <w:tc>
          <w:tcPr>
            <w:tcW w:type="dxa" w:w="4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4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12</w:t>
            </w:r>
          </w:p>
        </w:tc>
        <w:tc>
          <w:tcPr>
            <w:tcW w:type="dxa" w:w="1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0800000000</w:t>
            </w:r>
          </w:p>
        </w:tc>
        <w:tc>
          <w:tcPr>
            <w:tcW w:type="dxa" w:w="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115</w:t>
            </w:r>
          </w:p>
        </w:tc>
      </w:tr>
      <w:tr>
        <w:trPr>
          <w:trHeight w:hRule="exact" w:val="915"/>
        </w:trPr>
        <w:tc>
          <w:tcPr>
            <w:tcW w:type="dxa" w:w="4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</w:t>
            </w:r>
          </w:p>
        </w:tc>
        <w:tc>
          <w:tcPr>
            <w:tcW w:type="dxa" w:w="4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12</w:t>
            </w:r>
          </w:p>
        </w:tc>
        <w:tc>
          <w:tcPr>
            <w:tcW w:type="dxa" w:w="1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0830000000</w:t>
            </w:r>
          </w:p>
        </w:tc>
        <w:tc>
          <w:tcPr>
            <w:tcW w:type="dxa" w:w="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115</w:t>
            </w:r>
          </w:p>
        </w:tc>
      </w:tr>
      <w:tr>
        <w:trPr>
          <w:trHeight w:hRule="exact" w:val="1155"/>
        </w:trPr>
        <w:tc>
          <w:tcPr>
            <w:tcW w:type="dxa" w:w="4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 </w:t>
            </w:r>
          </w:p>
        </w:tc>
        <w:tc>
          <w:tcPr>
            <w:tcW w:type="dxa" w:w="4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12</w:t>
            </w:r>
          </w:p>
        </w:tc>
        <w:tc>
          <w:tcPr>
            <w:tcW w:type="dxa" w:w="1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0830100000</w:t>
            </w:r>
          </w:p>
        </w:tc>
        <w:tc>
          <w:tcPr>
            <w:tcW w:type="dxa" w:w="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115</w:t>
            </w:r>
          </w:p>
        </w:tc>
      </w:tr>
      <w:tr>
        <w:trPr>
          <w:trHeight w:hRule="exact" w:val="270"/>
        </w:trPr>
        <w:tc>
          <w:tcPr>
            <w:tcW w:type="dxa" w:w="4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Расходы на топографическую съемку местности</w:t>
            </w:r>
          </w:p>
        </w:tc>
        <w:tc>
          <w:tcPr>
            <w:tcW w:type="dxa" w:w="4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12</w:t>
            </w:r>
          </w:p>
        </w:tc>
        <w:tc>
          <w:tcPr>
            <w:tcW w:type="dxa" w:w="1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0830123190</w:t>
            </w:r>
          </w:p>
        </w:tc>
        <w:tc>
          <w:tcPr>
            <w:tcW w:type="dxa" w:w="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115</w:t>
            </w:r>
          </w:p>
        </w:tc>
      </w:tr>
      <w:tr>
        <w:trPr>
          <w:trHeight w:hRule="exact" w:val="450"/>
        </w:trPr>
        <w:tc>
          <w:tcPr>
            <w:tcW w:type="dxa" w:w="4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12</w:t>
            </w:r>
          </w:p>
        </w:tc>
        <w:tc>
          <w:tcPr>
            <w:tcW w:type="dxa" w:w="1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0830123190</w:t>
            </w:r>
          </w:p>
        </w:tc>
        <w:tc>
          <w:tcPr>
            <w:tcW w:type="dxa" w:w="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200</w:t>
            </w: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115</w:t>
            </w:r>
          </w:p>
        </w:tc>
      </w:tr>
      <w:tr>
        <w:trPr>
          <w:trHeight w:hRule="exact" w:val="270"/>
        </w:trPr>
        <w:tc>
          <w:tcPr>
            <w:tcW w:type="dxa" w:w="4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Жилищно-коммунальное хозяйство</w:t>
            </w:r>
          </w:p>
        </w:tc>
        <w:tc>
          <w:tcPr>
            <w:tcW w:type="dxa" w:w="4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10932</w:t>
            </w:r>
          </w:p>
        </w:tc>
      </w:tr>
      <w:tr>
        <w:trPr>
          <w:trHeight w:hRule="exact" w:val="255"/>
        </w:trPr>
        <w:tc>
          <w:tcPr>
            <w:tcW w:type="dxa" w:w="4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Коммунальное хозяйство</w:t>
            </w:r>
          </w:p>
        </w:tc>
        <w:tc>
          <w:tcPr>
            <w:tcW w:type="dxa" w:w="4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02</w:t>
            </w:r>
          </w:p>
        </w:tc>
        <w:tc>
          <w:tcPr>
            <w:tcW w:type="dxa" w:w="1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1046</w:t>
            </w:r>
          </w:p>
        </w:tc>
      </w:tr>
      <w:tr>
        <w:trPr>
          <w:trHeight w:hRule="exact" w:val="705"/>
        </w:trPr>
        <w:tc>
          <w:tcPr>
            <w:tcW w:type="dxa" w:w="4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 xml:space="preserve">Иные непрограммные направления деятельности  Администрации городского поселения "Дедовичи" по направлениям расходов </w:t>
            </w:r>
          </w:p>
        </w:tc>
        <w:tc>
          <w:tcPr>
            <w:tcW w:type="dxa" w:w="4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02</w:t>
            </w:r>
          </w:p>
        </w:tc>
        <w:tc>
          <w:tcPr>
            <w:tcW w:type="dxa" w:w="1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9000000000</w:t>
            </w:r>
          </w:p>
        </w:tc>
        <w:tc>
          <w:tcPr>
            <w:tcW w:type="dxa" w:w="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1046</w:t>
            </w:r>
          </w:p>
        </w:tc>
      </w:tr>
      <w:tr>
        <w:trPr>
          <w:trHeight w:hRule="exact" w:val="495"/>
        </w:trPr>
        <w:tc>
          <w:tcPr>
            <w:tcW w:type="dxa" w:w="4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type="dxa" w:w="4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02</w:t>
            </w:r>
          </w:p>
        </w:tc>
        <w:tc>
          <w:tcPr>
            <w:tcW w:type="dxa" w:w="1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9080000000</w:t>
            </w:r>
          </w:p>
        </w:tc>
        <w:tc>
          <w:tcPr>
            <w:tcW w:type="dxa" w:w="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1046</w:t>
            </w:r>
          </w:p>
        </w:tc>
      </w:tr>
      <w:tr>
        <w:trPr>
          <w:trHeight w:hRule="exact" w:val="255"/>
        </w:trPr>
        <w:tc>
          <w:tcPr>
            <w:tcW w:type="dxa" w:w="4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Расходы на содержание бани </w:t>
            </w:r>
          </w:p>
        </w:tc>
        <w:tc>
          <w:tcPr>
            <w:tcW w:type="dxa" w:w="4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02</w:t>
            </w:r>
          </w:p>
        </w:tc>
        <w:tc>
          <w:tcPr>
            <w:tcW w:type="dxa" w:w="1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9080000600</w:t>
            </w:r>
          </w:p>
        </w:tc>
        <w:tc>
          <w:tcPr>
            <w:tcW w:type="dxa" w:w="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1046</w:t>
            </w:r>
          </w:p>
        </w:tc>
      </w:tr>
      <w:tr>
        <w:trPr>
          <w:trHeight w:hRule="exact" w:val="495"/>
        </w:trPr>
        <w:tc>
          <w:tcPr>
            <w:tcW w:type="dxa" w:w="4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02</w:t>
            </w:r>
          </w:p>
        </w:tc>
        <w:tc>
          <w:tcPr>
            <w:tcW w:type="dxa" w:w="1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9080000600</w:t>
            </w:r>
          </w:p>
        </w:tc>
        <w:tc>
          <w:tcPr>
            <w:tcW w:type="dxa" w:w="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200</w:t>
            </w: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1015</w:t>
            </w:r>
          </w:p>
        </w:tc>
      </w:tr>
      <w:tr>
        <w:trPr>
          <w:trHeight w:hRule="exact" w:val="255"/>
        </w:trPr>
        <w:tc>
          <w:tcPr>
            <w:tcW w:type="dxa" w:w="4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Иные бюджетные ассигнования</w:t>
            </w:r>
          </w:p>
        </w:tc>
        <w:tc>
          <w:tcPr>
            <w:tcW w:type="dxa" w:w="4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02</w:t>
            </w:r>
          </w:p>
        </w:tc>
        <w:tc>
          <w:tcPr>
            <w:tcW w:type="dxa" w:w="1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9080000600</w:t>
            </w:r>
          </w:p>
        </w:tc>
        <w:tc>
          <w:tcPr>
            <w:tcW w:type="dxa" w:w="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31</w:t>
            </w:r>
          </w:p>
        </w:tc>
      </w:tr>
      <w:tr>
        <w:trPr>
          <w:trHeight w:hRule="exact" w:val="255"/>
        </w:trPr>
        <w:tc>
          <w:tcPr>
            <w:tcW w:type="dxa" w:w="4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Благоустройство</w:t>
            </w:r>
          </w:p>
        </w:tc>
        <w:tc>
          <w:tcPr>
            <w:tcW w:type="dxa" w:w="4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03</w:t>
            </w:r>
          </w:p>
        </w:tc>
        <w:tc>
          <w:tcPr>
            <w:tcW w:type="dxa" w:w="1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9886</w:t>
            </w:r>
          </w:p>
        </w:tc>
      </w:tr>
      <w:tr>
        <w:trPr>
          <w:trHeight w:hRule="exact" w:val="690"/>
        </w:trPr>
        <w:tc>
          <w:tcPr>
            <w:tcW w:type="dxa" w:w="4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4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03</w:t>
            </w:r>
          </w:p>
        </w:tc>
        <w:tc>
          <w:tcPr>
            <w:tcW w:type="dxa" w:w="1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0800000000</w:t>
            </w:r>
          </w:p>
        </w:tc>
        <w:tc>
          <w:tcPr>
            <w:tcW w:type="dxa" w:w="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9736</w:t>
            </w:r>
          </w:p>
        </w:tc>
      </w:tr>
      <w:tr>
        <w:trPr>
          <w:trHeight w:hRule="exact" w:val="915"/>
        </w:trPr>
        <w:tc>
          <w:tcPr>
            <w:tcW w:type="dxa" w:w="4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</w:t>
            </w:r>
          </w:p>
        </w:tc>
        <w:tc>
          <w:tcPr>
            <w:tcW w:type="dxa" w:w="4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03</w:t>
            </w:r>
          </w:p>
        </w:tc>
        <w:tc>
          <w:tcPr>
            <w:tcW w:type="dxa" w:w="1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0830000000</w:t>
            </w:r>
          </w:p>
        </w:tc>
        <w:tc>
          <w:tcPr>
            <w:tcW w:type="dxa" w:w="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9736</w:t>
            </w:r>
          </w:p>
        </w:tc>
      </w:tr>
      <w:tr>
        <w:trPr>
          <w:trHeight w:hRule="exact" w:val="1125"/>
        </w:trPr>
        <w:tc>
          <w:tcPr>
            <w:tcW w:type="dxa" w:w="4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 </w:t>
            </w:r>
          </w:p>
        </w:tc>
        <w:tc>
          <w:tcPr>
            <w:tcW w:type="dxa" w:w="4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03</w:t>
            </w:r>
          </w:p>
        </w:tc>
        <w:tc>
          <w:tcPr>
            <w:tcW w:type="dxa" w:w="1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0830100000</w:t>
            </w:r>
          </w:p>
        </w:tc>
        <w:tc>
          <w:tcPr>
            <w:tcW w:type="dxa" w:w="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9736</w:t>
            </w:r>
          </w:p>
        </w:tc>
      </w:tr>
      <w:tr>
        <w:trPr>
          <w:trHeight w:hRule="exact" w:val="255"/>
        </w:trPr>
        <w:tc>
          <w:tcPr>
            <w:tcW w:type="dxa" w:w="4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Расходы на содержание уличного освещения </w:t>
            </w:r>
          </w:p>
        </w:tc>
        <w:tc>
          <w:tcPr>
            <w:tcW w:type="dxa" w:w="4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03</w:t>
            </w:r>
          </w:p>
        </w:tc>
        <w:tc>
          <w:tcPr>
            <w:tcW w:type="dxa" w:w="1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0830123110</w:t>
            </w:r>
          </w:p>
        </w:tc>
        <w:tc>
          <w:tcPr>
            <w:tcW w:type="dxa" w:w="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5318</w:t>
            </w:r>
          </w:p>
        </w:tc>
      </w:tr>
      <w:tr>
        <w:trPr>
          <w:trHeight w:hRule="exact" w:val="465"/>
        </w:trPr>
        <w:tc>
          <w:tcPr>
            <w:tcW w:type="dxa" w:w="4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03</w:t>
            </w:r>
          </w:p>
        </w:tc>
        <w:tc>
          <w:tcPr>
            <w:tcW w:type="dxa" w:w="1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0830123110</w:t>
            </w:r>
          </w:p>
        </w:tc>
        <w:tc>
          <w:tcPr>
            <w:tcW w:type="dxa" w:w="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200</w:t>
            </w: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5318</w:t>
            </w:r>
          </w:p>
        </w:tc>
      </w:tr>
      <w:tr>
        <w:trPr>
          <w:trHeight w:hRule="exact" w:val="255"/>
        </w:trPr>
        <w:tc>
          <w:tcPr>
            <w:tcW w:type="dxa" w:w="4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Расходы на озеленение территории </w:t>
            </w:r>
          </w:p>
        </w:tc>
        <w:tc>
          <w:tcPr>
            <w:tcW w:type="dxa" w:w="4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03</w:t>
            </w:r>
          </w:p>
        </w:tc>
        <w:tc>
          <w:tcPr>
            <w:tcW w:type="dxa" w:w="1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0830123120</w:t>
            </w:r>
          </w:p>
        </w:tc>
        <w:tc>
          <w:tcPr>
            <w:tcW w:type="dxa" w:w="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1400</w:t>
            </w:r>
          </w:p>
        </w:tc>
      </w:tr>
      <w:tr>
        <w:trPr>
          <w:trHeight w:hRule="exact" w:val="450"/>
        </w:trPr>
        <w:tc>
          <w:tcPr>
            <w:tcW w:type="dxa" w:w="4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03</w:t>
            </w:r>
          </w:p>
        </w:tc>
        <w:tc>
          <w:tcPr>
            <w:tcW w:type="dxa" w:w="1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0830123120</w:t>
            </w:r>
          </w:p>
        </w:tc>
        <w:tc>
          <w:tcPr>
            <w:tcW w:type="dxa" w:w="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200</w:t>
            </w: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1400</w:t>
            </w:r>
          </w:p>
        </w:tc>
      </w:tr>
      <w:tr>
        <w:trPr>
          <w:trHeight w:hRule="exact" w:val="285"/>
        </w:trPr>
        <w:tc>
          <w:tcPr>
            <w:tcW w:type="dxa" w:w="4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Расходы на  содержание кладбищ </w:t>
            </w:r>
          </w:p>
        </w:tc>
        <w:tc>
          <w:tcPr>
            <w:tcW w:type="dxa" w:w="4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03</w:t>
            </w:r>
          </w:p>
        </w:tc>
        <w:tc>
          <w:tcPr>
            <w:tcW w:type="dxa" w:w="1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0830123130</w:t>
            </w:r>
          </w:p>
        </w:tc>
        <w:tc>
          <w:tcPr>
            <w:tcW w:type="dxa" w:w="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870</w:t>
            </w:r>
          </w:p>
        </w:tc>
      </w:tr>
      <w:tr>
        <w:trPr>
          <w:trHeight w:hRule="exact" w:val="495"/>
        </w:trPr>
        <w:tc>
          <w:tcPr>
            <w:tcW w:type="dxa" w:w="4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03</w:t>
            </w:r>
          </w:p>
        </w:tc>
        <w:tc>
          <w:tcPr>
            <w:tcW w:type="dxa" w:w="1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0830123130</w:t>
            </w:r>
          </w:p>
        </w:tc>
        <w:tc>
          <w:tcPr>
            <w:tcW w:type="dxa" w:w="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200</w:t>
            </w: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870</w:t>
            </w:r>
          </w:p>
        </w:tc>
      </w:tr>
      <w:tr>
        <w:trPr>
          <w:trHeight w:hRule="exact" w:val="465"/>
        </w:trPr>
        <w:tc>
          <w:tcPr>
            <w:tcW w:type="dxa" w:w="4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Расходы на содержание прочих мероприятий по благоустройству </w:t>
            </w:r>
          </w:p>
        </w:tc>
        <w:tc>
          <w:tcPr>
            <w:tcW w:type="dxa" w:w="4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03</w:t>
            </w:r>
          </w:p>
        </w:tc>
        <w:tc>
          <w:tcPr>
            <w:tcW w:type="dxa" w:w="1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0830123140</w:t>
            </w:r>
          </w:p>
        </w:tc>
        <w:tc>
          <w:tcPr>
            <w:tcW w:type="dxa" w:w="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2148</w:t>
            </w:r>
          </w:p>
        </w:tc>
      </w:tr>
      <w:tr>
        <w:trPr>
          <w:trHeight w:hRule="exact" w:val="420"/>
        </w:trPr>
        <w:tc>
          <w:tcPr>
            <w:tcW w:type="dxa" w:w="4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03</w:t>
            </w:r>
          </w:p>
        </w:tc>
        <w:tc>
          <w:tcPr>
            <w:tcW w:type="dxa" w:w="1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0830123140</w:t>
            </w:r>
          </w:p>
        </w:tc>
        <w:tc>
          <w:tcPr>
            <w:tcW w:type="dxa" w:w="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200</w:t>
            </w: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2148</w:t>
            </w:r>
          </w:p>
        </w:tc>
      </w:tr>
      <w:tr>
        <w:trPr>
          <w:trHeight w:hRule="exact" w:val="735"/>
        </w:trPr>
        <w:tc>
          <w:tcPr>
            <w:tcW w:type="dxa" w:w="4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 xml:space="preserve">Иные непрограммные направления деятельности  Администрации городского поселения "Дедовичи" по направлениям расходов </w:t>
            </w:r>
          </w:p>
        </w:tc>
        <w:tc>
          <w:tcPr>
            <w:tcW w:type="dxa" w:w="4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03</w:t>
            </w:r>
          </w:p>
        </w:tc>
        <w:tc>
          <w:tcPr>
            <w:tcW w:type="dxa" w:w="1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9000000000</w:t>
            </w:r>
          </w:p>
        </w:tc>
        <w:tc>
          <w:tcPr>
            <w:tcW w:type="dxa" w:w="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150</w:t>
            </w:r>
          </w:p>
        </w:tc>
      </w:tr>
      <w:tr>
        <w:trPr>
          <w:trHeight w:hRule="exact" w:val="435"/>
        </w:trPr>
        <w:tc>
          <w:tcPr>
            <w:tcW w:type="dxa" w:w="4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type="dxa" w:w="4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03</w:t>
            </w:r>
          </w:p>
        </w:tc>
        <w:tc>
          <w:tcPr>
            <w:tcW w:type="dxa" w:w="1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9080000000</w:t>
            </w:r>
          </w:p>
        </w:tc>
        <w:tc>
          <w:tcPr>
            <w:tcW w:type="dxa" w:w="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150</w:t>
            </w:r>
          </w:p>
        </w:tc>
      </w:tr>
      <w:tr>
        <w:trPr>
          <w:trHeight w:hRule="exact" w:val="450"/>
        </w:trPr>
        <w:tc>
          <w:tcPr>
            <w:tcW w:type="dxa" w:w="4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Расходы на мероприятия по благоустройству муниципального образования</w:t>
            </w:r>
          </w:p>
        </w:tc>
        <w:tc>
          <w:tcPr>
            <w:tcW w:type="dxa" w:w="4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03</w:t>
            </w:r>
          </w:p>
        </w:tc>
        <w:tc>
          <w:tcPr>
            <w:tcW w:type="dxa" w:w="1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9080026910</w:t>
            </w:r>
          </w:p>
        </w:tc>
        <w:tc>
          <w:tcPr>
            <w:tcW w:type="dxa" w:w="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150</w:t>
            </w:r>
          </w:p>
        </w:tc>
      </w:tr>
      <w:tr>
        <w:trPr>
          <w:trHeight w:hRule="exact" w:val="270"/>
        </w:trPr>
        <w:tc>
          <w:tcPr>
            <w:tcW w:type="dxa" w:w="4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Межбюджетные трансферты</w:t>
            </w:r>
          </w:p>
        </w:tc>
        <w:tc>
          <w:tcPr>
            <w:tcW w:type="dxa" w:w="4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03</w:t>
            </w:r>
          </w:p>
        </w:tc>
        <w:tc>
          <w:tcPr>
            <w:tcW w:type="dxa" w:w="1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9080026910</w:t>
            </w:r>
          </w:p>
        </w:tc>
        <w:tc>
          <w:tcPr>
            <w:tcW w:type="dxa" w:w="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500</w:t>
            </w: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150</w:t>
            </w:r>
          </w:p>
        </w:tc>
      </w:tr>
      <w:tr>
        <w:trPr>
          <w:trHeight w:hRule="exact" w:val="225"/>
        </w:trPr>
        <w:tc>
          <w:tcPr>
            <w:tcW w:type="dxa" w:w="4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Социальная политика</w:t>
            </w:r>
          </w:p>
        </w:tc>
        <w:tc>
          <w:tcPr>
            <w:tcW w:type="dxa" w:w="4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10</w:t>
            </w:r>
          </w:p>
        </w:tc>
        <w:tc>
          <w:tcPr>
            <w:tcW w:type="dxa" w:w="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254</w:t>
            </w:r>
          </w:p>
        </w:tc>
      </w:tr>
      <w:tr>
        <w:trPr>
          <w:trHeight w:hRule="exact" w:val="270"/>
        </w:trPr>
        <w:tc>
          <w:tcPr>
            <w:tcW w:type="dxa" w:w="4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Пенсионное обеспечение</w:t>
            </w:r>
          </w:p>
        </w:tc>
        <w:tc>
          <w:tcPr>
            <w:tcW w:type="dxa" w:w="4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10</w:t>
            </w:r>
          </w:p>
        </w:tc>
        <w:tc>
          <w:tcPr>
            <w:tcW w:type="dxa" w:w="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1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64</w:t>
            </w:r>
          </w:p>
        </w:tc>
      </w:tr>
      <w:tr>
        <w:trPr>
          <w:trHeight w:hRule="exact" w:val="675"/>
        </w:trPr>
        <w:tc>
          <w:tcPr>
            <w:tcW w:type="dxa" w:w="4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4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10</w:t>
            </w:r>
          </w:p>
        </w:tc>
        <w:tc>
          <w:tcPr>
            <w:tcW w:type="dxa" w:w="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1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0800000000</w:t>
            </w:r>
          </w:p>
        </w:tc>
        <w:tc>
          <w:tcPr>
            <w:tcW w:type="dxa" w:w="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64</w:t>
            </w:r>
          </w:p>
        </w:tc>
      </w:tr>
      <w:tr>
        <w:trPr>
          <w:trHeight w:hRule="exact" w:val="690"/>
        </w:trPr>
        <w:tc>
          <w:tcPr>
            <w:tcW w:type="dxa" w:w="4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4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10</w:t>
            </w:r>
          </w:p>
        </w:tc>
        <w:tc>
          <w:tcPr>
            <w:tcW w:type="dxa" w:w="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1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0810000000</w:t>
            </w:r>
          </w:p>
        </w:tc>
        <w:tc>
          <w:tcPr>
            <w:tcW w:type="dxa" w:w="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64</w:t>
            </w:r>
          </w:p>
        </w:tc>
      </w:tr>
      <w:tr>
        <w:trPr>
          <w:trHeight w:hRule="exact" w:val="465"/>
        </w:trPr>
        <w:tc>
          <w:tcPr>
            <w:tcW w:type="dxa" w:w="4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type="dxa" w:w="4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10</w:t>
            </w:r>
          </w:p>
        </w:tc>
        <w:tc>
          <w:tcPr>
            <w:tcW w:type="dxa" w:w="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1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0810100000</w:t>
            </w:r>
          </w:p>
        </w:tc>
        <w:tc>
          <w:tcPr>
            <w:tcW w:type="dxa" w:w="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64</w:t>
            </w:r>
          </w:p>
        </w:tc>
      </w:tr>
      <w:tr>
        <w:trPr>
          <w:trHeight w:hRule="exact" w:val="255"/>
        </w:trPr>
        <w:tc>
          <w:tcPr>
            <w:tcW w:type="dxa" w:w="4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Доплаты к пенсиям муниципальных служащих </w:t>
            </w:r>
          </w:p>
        </w:tc>
        <w:tc>
          <w:tcPr>
            <w:tcW w:type="dxa" w:w="4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10</w:t>
            </w:r>
          </w:p>
        </w:tc>
        <w:tc>
          <w:tcPr>
            <w:tcW w:type="dxa" w:w="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1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0810125400</w:t>
            </w:r>
          </w:p>
        </w:tc>
        <w:tc>
          <w:tcPr>
            <w:tcW w:type="dxa" w:w="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64</w:t>
            </w:r>
          </w:p>
        </w:tc>
      </w:tr>
      <w:tr>
        <w:trPr>
          <w:trHeight w:hRule="exact" w:val="336"/>
        </w:trPr>
        <w:tc>
          <w:tcPr>
            <w:tcW w:type="dxa" w:w="4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 </w:t>
            </w:r>
            <w:r>
              <w:rPr>
                <w:color w:val="000000"/>
                <w:spacing w:val="0"/>
                <w:sz w:val="20"/>
              </w:rPr>
              <w:t>Межбюджетные трансферты</w:t>
            </w:r>
          </w:p>
        </w:tc>
        <w:tc>
          <w:tcPr>
            <w:tcW w:type="dxa" w:w="4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10</w:t>
            </w:r>
          </w:p>
        </w:tc>
        <w:tc>
          <w:tcPr>
            <w:tcW w:type="dxa" w:w="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1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0810125400</w:t>
            </w:r>
          </w:p>
        </w:tc>
        <w:tc>
          <w:tcPr>
            <w:tcW w:type="dxa" w:w="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500</w:t>
            </w: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64</w:t>
            </w:r>
          </w:p>
        </w:tc>
      </w:tr>
      <w:tr>
        <w:trPr>
          <w:trHeight w:hRule="exact" w:val="330"/>
        </w:trPr>
        <w:tc>
          <w:tcPr>
            <w:tcW w:type="dxa" w:w="4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Социальное обеспечение населения</w:t>
            </w:r>
          </w:p>
        </w:tc>
        <w:tc>
          <w:tcPr>
            <w:tcW w:type="dxa" w:w="4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10</w:t>
            </w:r>
          </w:p>
        </w:tc>
        <w:tc>
          <w:tcPr>
            <w:tcW w:type="dxa" w:w="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03</w:t>
            </w:r>
          </w:p>
        </w:tc>
        <w:tc>
          <w:tcPr>
            <w:tcW w:type="dxa" w:w="1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190</w:t>
            </w:r>
          </w:p>
        </w:tc>
      </w:tr>
      <w:tr>
        <w:trPr>
          <w:trHeight w:hRule="exact" w:val="684"/>
        </w:trPr>
        <w:tc>
          <w:tcPr>
            <w:tcW w:type="dxa" w:w="4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 xml:space="preserve">Иные непрограммные направления деятельности  Администрации городского поселения "Дедовичи" по направлениям расходов </w:t>
            </w:r>
          </w:p>
        </w:tc>
        <w:tc>
          <w:tcPr>
            <w:tcW w:type="dxa" w:w="4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10</w:t>
            </w:r>
          </w:p>
        </w:tc>
        <w:tc>
          <w:tcPr>
            <w:tcW w:type="dxa" w:w="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03</w:t>
            </w:r>
          </w:p>
        </w:tc>
        <w:tc>
          <w:tcPr>
            <w:tcW w:type="dxa" w:w="1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9000000000</w:t>
            </w:r>
          </w:p>
        </w:tc>
        <w:tc>
          <w:tcPr>
            <w:tcW w:type="dxa" w:w="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190</w:t>
            </w:r>
          </w:p>
        </w:tc>
      </w:tr>
      <w:tr>
        <w:trPr>
          <w:trHeight w:hRule="exact" w:val="516"/>
        </w:trPr>
        <w:tc>
          <w:tcPr>
            <w:tcW w:type="dxa" w:w="4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type="dxa" w:w="4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10</w:t>
            </w:r>
          </w:p>
        </w:tc>
        <w:tc>
          <w:tcPr>
            <w:tcW w:type="dxa" w:w="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03</w:t>
            </w:r>
          </w:p>
        </w:tc>
        <w:tc>
          <w:tcPr>
            <w:tcW w:type="dxa" w:w="1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9080000000</w:t>
            </w:r>
          </w:p>
        </w:tc>
        <w:tc>
          <w:tcPr>
            <w:tcW w:type="dxa" w:w="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190</w:t>
            </w:r>
          </w:p>
        </w:tc>
      </w:tr>
      <w:tr>
        <w:trPr>
          <w:trHeight w:hRule="exact" w:val="924"/>
        </w:trPr>
        <w:tc>
          <w:tcPr>
            <w:tcW w:type="dxa" w:w="4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Расходы на осуществление единовременной выплаты гражданам РФ, постоянно проживающим на территории муниципального образования, в связи с празднованием очередной годовщины Победы </w:t>
            </w:r>
          </w:p>
        </w:tc>
        <w:tc>
          <w:tcPr>
            <w:tcW w:type="dxa" w:w="4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10</w:t>
            </w:r>
          </w:p>
        </w:tc>
        <w:tc>
          <w:tcPr>
            <w:tcW w:type="dxa" w:w="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03</w:t>
            </w:r>
          </w:p>
        </w:tc>
        <w:tc>
          <w:tcPr>
            <w:tcW w:type="dxa" w:w="1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9080027400</w:t>
            </w:r>
          </w:p>
        </w:tc>
        <w:tc>
          <w:tcPr>
            <w:tcW w:type="dxa" w:w="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190</w:t>
            </w:r>
          </w:p>
        </w:tc>
      </w:tr>
      <w:tr>
        <w:trPr>
          <w:trHeight w:hRule="exact" w:val="330"/>
        </w:trPr>
        <w:tc>
          <w:tcPr>
            <w:tcW w:type="dxa" w:w="4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Межбюджетные трансферты</w:t>
            </w:r>
          </w:p>
        </w:tc>
        <w:tc>
          <w:tcPr>
            <w:tcW w:type="dxa" w:w="4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10</w:t>
            </w:r>
          </w:p>
        </w:tc>
        <w:tc>
          <w:tcPr>
            <w:tcW w:type="dxa" w:w="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03</w:t>
            </w:r>
          </w:p>
        </w:tc>
        <w:tc>
          <w:tcPr>
            <w:tcW w:type="dxa" w:w="1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9080027400</w:t>
            </w:r>
          </w:p>
        </w:tc>
        <w:tc>
          <w:tcPr>
            <w:tcW w:type="dxa" w:w="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500</w:t>
            </w: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190</w:t>
            </w:r>
          </w:p>
        </w:tc>
      </w:tr>
      <w:tr>
        <w:trPr>
          <w:trHeight w:hRule="exact" w:val="375"/>
        </w:trPr>
        <w:tc>
          <w:tcPr>
            <w:tcW w:type="dxa" w:w="4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Всего расходов</w:t>
            </w:r>
          </w:p>
        </w:tc>
        <w:tc>
          <w:tcPr>
            <w:tcW w:type="dxa" w:w="4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5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25211»</w:t>
            </w:r>
          </w:p>
        </w:tc>
      </w:tr>
    </w:tbl>
    <w:p w14:paraId="F1020000">
      <w:pPr>
        <w:pStyle w:val="Style_1"/>
        <w:ind/>
        <w:jc w:val="center"/>
        <w:rPr>
          <w:rFonts w:ascii="Times New Roman" w:hAnsi="Times New Roman"/>
          <w:b w:val="1"/>
          <w:sz w:val="24"/>
        </w:rPr>
      </w:pPr>
    </w:p>
    <w:p w14:paraId="F2020000">
      <w:pPr>
        <w:pStyle w:val="Style_1"/>
      </w:pPr>
    </w:p>
    <w:p w14:paraId="F3020000">
      <w:pPr>
        <w:pStyle w:val="Style_1"/>
      </w:pPr>
    </w:p>
    <w:p w14:paraId="F4020000">
      <w:pPr>
        <w:pStyle w:val="Style_1"/>
      </w:pPr>
    </w:p>
    <w:p w14:paraId="F5020000">
      <w:pPr>
        <w:pStyle w:val="Style_1"/>
      </w:pPr>
    </w:p>
    <w:p w14:paraId="F6020000">
      <w:pPr>
        <w:pStyle w:val="Style_1"/>
      </w:pPr>
    </w:p>
    <w:p w14:paraId="F7020000">
      <w:pPr>
        <w:pStyle w:val="Style_1"/>
      </w:pPr>
    </w:p>
    <w:p w14:paraId="F8020000">
      <w:pPr>
        <w:pStyle w:val="Style_1"/>
      </w:pPr>
    </w:p>
    <w:p w14:paraId="F9020000">
      <w:pPr>
        <w:pStyle w:val="Style_1"/>
      </w:pPr>
    </w:p>
    <w:p w14:paraId="FA020000">
      <w:pPr>
        <w:pStyle w:val="Style_1"/>
      </w:pPr>
      <w:r>
        <w:t xml:space="preserve">                                                                                                                                   </w:t>
      </w:r>
      <w:r>
        <w:t>Приложение 3</w:t>
      </w:r>
    </w:p>
    <w:p w14:paraId="FB020000">
      <w:pPr>
        <w:pStyle w:val="Style_1"/>
      </w:pPr>
      <w:r>
        <w:tab/>
      </w:r>
      <w:r>
        <w:t xml:space="preserve">                                                                     к решению Собрания депутатов городского </w:t>
      </w:r>
    </w:p>
    <w:p w14:paraId="FC020000">
      <w:pPr>
        <w:pStyle w:val="Style_1"/>
        <w:spacing w:line="240" w:lineRule="auto"/>
        <w:ind/>
        <w:jc w:val="right"/>
      </w:pPr>
      <w:r>
        <w:t xml:space="preserve">                                                                                 </w:t>
      </w:r>
      <w:r>
        <w:t xml:space="preserve">поселения «Дедовичи» от </w:t>
      </w:r>
      <w:r>
        <w:t>28.12.2023 № 183</w:t>
      </w:r>
    </w:p>
    <w:p w14:paraId="FD020000">
      <w:pPr>
        <w:pStyle w:val="Style_1"/>
      </w:pPr>
    </w:p>
    <w:p w14:paraId="FE020000">
      <w:pPr>
        <w:pStyle w:val="Style_1"/>
        <w:ind/>
        <w:jc w:val="center"/>
      </w:pPr>
      <w:r>
        <w:t xml:space="preserve">                                                                                                                                 </w:t>
      </w:r>
      <w:r>
        <w:t>«Приложение 6</w:t>
      </w:r>
    </w:p>
    <w:p w14:paraId="FF020000">
      <w:pPr>
        <w:pStyle w:val="Style_1"/>
        <w:ind/>
        <w:jc w:val="center"/>
      </w:pPr>
      <w:r>
        <w:tab/>
      </w:r>
      <w:r>
        <w:t xml:space="preserve">                                                                     к решению Собрания депутатов городского</w:t>
      </w:r>
    </w:p>
    <w:p w14:paraId="00030000">
      <w:pPr>
        <w:pStyle w:val="Style_1"/>
        <w:ind/>
        <w:jc w:val="center"/>
      </w:pPr>
      <w:r>
        <w:tab/>
      </w:r>
      <w:r>
        <w:t xml:space="preserve">                                                                     поселения «Дедовичи» от 28.12.2022 № 118</w:t>
      </w:r>
    </w:p>
    <w:p w14:paraId="01030000">
      <w:pPr>
        <w:pStyle w:val="Style_1"/>
        <w:ind/>
        <w:jc w:val="center"/>
      </w:pPr>
      <w:r>
        <w:t xml:space="preserve">                                                                            </w:t>
      </w:r>
      <w:r>
        <w:t xml:space="preserve">«О бюджете муниципального образования </w:t>
      </w:r>
    </w:p>
    <w:p w14:paraId="02030000">
      <w:pPr>
        <w:pStyle w:val="Style_1"/>
        <w:ind/>
        <w:jc w:val="center"/>
      </w:pPr>
      <w:r>
        <w:t xml:space="preserve">                                                                       </w:t>
      </w:r>
      <w:r>
        <w:t>«Дедовичи» на 2023 год и на плановый</w:t>
      </w:r>
    </w:p>
    <w:p w14:paraId="03030000">
      <w:pPr>
        <w:pStyle w:val="Style_1"/>
        <w:ind/>
        <w:jc w:val="center"/>
      </w:pPr>
      <w:r>
        <w:tab/>
      </w:r>
      <w:r>
        <w:t xml:space="preserve">                                        период 2024 и 2025 годов»</w:t>
      </w:r>
    </w:p>
    <w:p w14:paraId="04030000">
      <w:pPr>
        <w:pStyle w:val="Style_1"/>
        <w:ind/>
        <w:jc w:val="center"/>
      </w:pPr>
    </w:p>
    <w:p w14:paraId="05030000">
      <w:pPr>
        <w:pStyle w:val="Style_1"/>
        <w:spacing w:line="240" w:lineRule="auto"/>
        <w:ind/>
        <w:jc w:val="center"/>
        <w:rPr>
          <w:rFonts w:ascii="Times New Roman" w:hAnsi="Times New Roman"/>
          <w:sz w:val="24"/>
        </w:rPr>
      </w:pPr>
      <w:r>
        <w:rPr>
          <w:b w:val="1"/>
          <w:sz w:val="24"/>
        </w:rPr>
        <w:t xml:space="preserve">Ведомственная структура расходов бюджета поселения на 2023 год </w:t>
      </w:r>
    </w:p>
    <w:p w14:paraId="06030000">
      <w:pPr>
        <w:pStyle w:val="Style_1"/>
        <w:spacing w:line="240" w:lineRule="auto"/>
        <w:ind/>
        <w:jc w:val="center"/>
        <w:rPr>
          <w:rFonts w:ascii="Times New Roman" w:hAnsi="Times New Roman"/>
          <w:sz w:val="24"/>
        </w:rPr>
      </w:pPr>
    </w:p>
    <w:tbl>
      <w:tblPr>
        <w:tblStyle w:val="Style_2"/>
        <w:tblInd w:type="dxa" w:w="23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345"/>
        <w:gridCol w:w="732"/>
        <w:gridCol w:w="615"/>
        <w:gridCol w:w="497"/>
        <w:gridCol w:w="1390"/>
        <w:gridCol w:w="555"/>
        <w:gridCol w:w="991"/>
      </w:tblGrid>
      <w:tr>
        <w:trPr>
          <w:trHeight w:hRule="exact" w:val="704"/>
        </w:trPr>
        <w:tc>
          <w:tcPr>
            <w:tcW w:type="dxa" w:w="43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Наименование</w:t>
            </w:r>
          </w:p>
        </w:tc>
        <w:tc>
          <w:tcPr>
            <w:tcW w:type="dxa" w:w="7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ГРБС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Рз</w:t>
            </w:r>
          </w:p>
        </w:tc>
        <w:tc>
          <w:tcPr>
            <w:tcW w:type="dxa" w:w="4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ПР</w:t>
            </w:r>
          </w:p>
        </w:tc>
        <w:tc>
          <w:tcPr>
            <w:tcW w:type="dxa" w:w="1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ЦСР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ВР</w:t>
            </w:r>
          </w:p>
        </w:tc>
        <w:tc>
          <w:tcPr>
            <w:tcW w:type="dxa" w:w="9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Сумма, тыс. руб.</w:t>
            </w:r>
          </w:p>
        </w:tc>
      </w:tr>
      <w:tr>
        <w:trPr>
          <w:trHeight w:hRule="exact" w:val="330"/>
        </w:trPr>
        <w:tc>
          <w:tcPr>
            <w:tcW w:type="dxa" w:w="43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Общегосударственные вопросы</w:t>
            </w:r>
          </w:p>
        </w:tc>
        <w:tc>
          <w:tcPr>
            <w:tcW w:type="dxa" w:w="7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4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9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5579</w:t>
            </w:r>
          </w:p>
        </w:tc>
      </w:tr>
      <w:tr>
        <w:trPr>
          <w:trHeight w:hRule="exact" w:val="1125"/>
        </w:trPr>
        <w:tc>
          <w:tcPr>
            <w:tcW w:type="dxa" w:w="43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type="dxa" w:w="7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4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1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5155</w:t>
            </w:r>
          </w:p>
        </w:tc>
      </w:tr>
      <w:tr>
        <w:trPr>
          <w:trHeight w:hRule="exact" w:val="705"/>
        </w:trPr>
        <w:tc>
          <w:tcPr>
            <w:tcW w:type="dxa" w:w="43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7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4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1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0800000000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5155</w:t>
            </w:r>
          </w:p>
        </w:tc>
      </w:tr>
      <w:tr>
        <w:trPr>
          <w:trHeight w:hRule="exact" w:val="690"/>
        </w:trPr>
        <w:tc>
          <w:tcPr>
            <w:tcW w:type="dxa" w:w="43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7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4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1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0810000000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5155</w:t>
            </w:r>
          </w:p>
        </w:tc>
      </w:tr>
      <w:tr>
        <w:trPr>
          <w:trHeight w:hRule="exact" w:val="465"/>
        </w:trPr>
        <w:tc>
          <w:tcPr>
            <w:tcW w:type="dxa" w:w="43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7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4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1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0810100000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5155</w:t>
            </w:r>
          </w:p>
        </w:tc>
      </w:tr>
      <w:tr>
        <w:trPr>
          <w:trHeight w:hRule="exact" w:val="495"/>
        </w:trPr>
        <w:tc>
          <w:tcPr>
            <w:tcW w:type="dxa" w:w="43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Расходы по оплате труда и обеспечение функций Администрации поселения </w:t>
            </w:r>
          </w:p>
        </w:tc>
        <w:tc>
          <w:tcPr>
            <w:tcW w:type="dxa" w:w="7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4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1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0810100900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4185</w:t>
            </w:r>
          </w:p>
        </w:tc>
      </w:tr>
      <w:tr>
        <w:trPr>
          <w:trHeight w:hRule="exact" w:val="1170"/>
        </w:trPr>
        <w:tc>
          <w:tcPr>
            <w:tcW w:type="dxa" w:w="43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7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4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1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0810100900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100</w:t>
            </w:r>
          </w:p>
        </w:tc>
        <w:tc>
          <w:tcPr>
            <w:tcW w:type="dxa" w:w="9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2925</w:t>
            </w:r>
          </w:p>
        </w:tc>
      </w:tr>
      <w:tr>
        <w:trPr>
          <w:trHeight w:hRule="exact" w:val="525"/>
        </w:trPr>
        <w:tc>
          <w:tcPr>
            <w:tcW w:type="dxa" w:w="43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4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1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0810100900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200</w:t>
            </w:r>
          </w:p>
        </w:tc>
        <w:tc>
          <w:tcPr>
            <w:tcW w:type="dxa" w:w="9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1218</w:t>
            </w:r>
          </w:p>
        </w:tc>
      </w:tr>
      <w:tr>
        <w:trPr>
          <w:trHeight w:hRule="exact" w:val="345"/>
        </w:trPr>
        <w:tc>
          <w:tcPr>
            <w:tcW w:type="dxa" w:w="43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Иные бюджетные ассигнования</w:t>
            </w:r>
          </w:p>
        </w:tc>
        <w:tc>
          <w:tcPr>
            <w:tcW w:type="dxa" w:w="7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4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1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0810100900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9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42</w:t>
            </w:r>
          </w:p>
        </w:tc>
      </w:tr>
      <w:tr>
        <w:trPr>
          <w:trHeight w:hRule="exact" w:val="495"/>
        </w:trPr>
        <w:tc>
          <w:tcPr>
            <w:tcW w:type="dxa" w:w="43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Расходы по оплате труда по Главе Администрации поселения </w:t>
            </w:r>
          </w:p>
        </w:tc>
        <w:tc>
          <w:tcPr>
            <w:tcW w:type="dxa" w:w="7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4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1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0810100910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9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970</w:t>
            </w:r>
          </w:p>
        </w:tc>
      </w:tr>
      <w:tr>
        <w:trPr>
          <w:trHeight w:hRule="exact" w:val="1200"/>
        </w:trPr>
        <w:tc>
          <w:tcPr>
            <w:tcW w:type="dxa" w:w="43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7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4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1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0810100910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100</w:t>
            </w:r>
          </w:p>
        </w:tc>
        <w:tc>
          <w:tcPr>
            <w:tcW w:type="dxa" w:w="9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970</w:t>
            </w:r>
          </w:p>
        </w:tc>
      </w:tr>
      <w:tr>
        <w:trPr>
          <w:trHeight w:hRule="exact" w:val="945"/>
        </w:trPr>
        <w:tc>
          <w:tcPr>
            <w:tcW w:type="dxa" w:w="43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type="dxa" w:w="7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4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06</w:t>
            </w:r>
          </w:p>
        </w:tc>
        <w:tc>
          <w:tcPr>
            <w:tcW w:type="dxa" w:w="1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80</w:t>
            </w:r>
          </w:p>
        </w:tc>
      </w:tr>
      <w:tr>
        <w:trPr>
          <w:trHeight w:hRule="exact" w:val="945"/>
        </w:trPr>
        <w:tc>
          <w:tcPr>
            <w:tcW w:type="dxa" w:w="43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 xml:space="preserve">Иные непрограммные направления деятельности  Администрации городского поселения "Дедовичи" по направлениям расходов </w:t>
            </w:r>
          </w:p>
        </w:tc>
        <w:tc>
          <w:tcPr>
            <w:tcW w:type="dxa" w:w="7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4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06</w:t>
            </w:r>
          </w:p>
        </w:tc>
        <w:tc>
          <w:tcPr>
            <w:tcW w:type="dxa" w:w="1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9000000000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80</w:t>
            </w:r>
          </w:p>
        </w:tc>
      </w:tr>
      <w:tr>
        <w:trPr>
          <w:trHeight w:hRule="exact" w:val="465"/>
        </w:trPr>
        <w:tc>
          <w:tcPr>
            <w:tcW w:type="dxa" w:w="43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type="dxa" w:w="7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4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06</w:t>
            </w:r>
          </w:p>
        </w:tc>
        <w:tc>
          <w:tcPr>
            <w:tcW w:type="dxa" w:w="1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9080000000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80</w:t>
            </w:r>
          </w:p>
        </w:tc>
      </w:tr>
      <w:tr>
        <w:trPr>
          <w:trHeight w:hRule="exact" w:val="510"/>
        </w:trPr>
        <w:tc>
          <w:tcPr>
            <w:tcW w:type="dxa" w:w="43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Расходы на осуществление внешнего муниципального финансового контроля </w:t>
            </w:r>
          </w:p>
        </w:tc>
        <w:tc>
          <w:tcPr>
            <w:tcW w:type="dxa" w:w="7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4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06</w:t>
            </w:r>
          </w:p>
        </w:tc>
        <w:tc>
          <w:tcPr>
            <w:tcW w:type="dxa" w:w="1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9080025800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80</w:t>
            </w:r>
          </w:p>
        </w:tc>
      </w:tr>
      <w:tr>
        <w:trPr>
          <w:trHeight w:hRule="exact" w:val="324"/>
        </w:trPr>
        <w:tc>
          <w:tcPr>
            <w:tcW w:type="dxa" w:w="43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Межбюджетные трансферты</w:t>
            </w:r>
          </w:p>
        </w:tc>
        <w:tc>
          <w:tcPr>
            <w:tcW w:type="dxa" w:w="7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4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06</w:t>
            </w:r>
          </w:p>
        </w:tc>
        <w:tc>
          <w:tcPr>
            <w:tcW w:type="dxa" w:w="1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9080025800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500</w:t>
            </w:r>
          </w:p>
        </w:tc>
        <w:tc>
          <w:tcPr>
            <w:tcW w:type="dxa" w:w="9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80</w:t>
            </w:r>
          </w:p>
        </w:tc>
      </w:tr>
      <w:tr>
        <w:trPr>
          <w:trHeight w:hRule="exact" w:val="339"/>
        </w:trPr>
        <w:tc>
          <w:tcPr>
            <w:tcW w:type="dxa" w:w="43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Другие общегосударственные вопросы</w:t>
            </w:r>
          </w:p>
        </w:tc>
        <w:tc>
          <w:tcPr>
            <w:tcW w:type="dxa" w:w="7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4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13</w:t>
            </w:r>
          </w:p>
        </w:tc>
        <w:tc>
          <w:tcPr>
            <w:tcW w:type="dxa" w:w="1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344</w:t>
            </w:r>
          </w:p>
        </w:tc>
      </w:tr>
      <w:tr>
        <w:trPr>
          <w:trHeight w:hRule="exact" w:val="720"/>
        </w:trPr>
        <w:tc>
          <w:tcPr>
            <w:tcW w:type="dxa" w:w="43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7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4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13</w:t>
            </w:r>
          </w:p>
        </w:tc>
        <w:tc>
          <w:tcPr>
            <w:tcW w:type="dxa" w:w="1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0800000000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344</w:t>
            </w:r>
          </w:p>
        </w:tc>
      </w:tr>
      <w:tr>
        <w:trPr>
          <w:trHeight w:hRule="exact" w:val="690"/>
        </w:trPr>
        <w:tc>
          <w:tcPr>
            <w:tcW w:type="dxa" w:w="43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7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4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13</w:t>
            </w:r>
          </w:p>
        </w:tc>
        <w:tc>
          <w:tcPr>
            <w:tcW w:type="dxa" w:w="1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0810000000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344</w:t>
            </w:r>
          </w:p>
        </w:tc>
      </w:tr>
      <w:tr>
        <w:trPr>
          <w:trHeight w:hRule="exact" w:val="480"/>
        </w:trPr>
        <w:tc>
          <w:tcPr>
            <w:tcW w:type="dxa" w:w="43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7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4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13</w:t>
            </w:r>
          </w:p>
        </w:tc>
        <w:tc>
          <w:tcPr>
            <w:tcW w:type="dxa" w:w="1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0810100000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344</w:t>
            </w:r>
          </w:p>
        </w:tc>
      </w:tr>
      <w:tr>
        <w:trPr>
          <w:trHeight w:hRule="exact" w:val="945"/>
        </w:trPr>
        <w:tc>
          <w:tcPr>
            <w:tcW w:type="dxa" w:w="43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Расходы на оплату за услуги правового и технического характера за выдачу свидетельства о праве на наследство на выморочное имущество, состоящее из земельного участка </w:t>
            </w:r>
          </w:p>
        </w:tc>
        <w:tc>
          <w:tcPr>
            <w:tcW w:type="dxa" w:w="7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4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13</w:t>
            </w:r>
          </w:p>
        </w:tc>
        <w:tc>
          <w:tcPr>
            <w:tcW w:type="dxa" w:w="1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0810140600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34</w:t>
            </w:r>
          </w:p>
        </w:tc>
      </w:tr>
      <w:tr>
        <w:trPr>
          <w:trHeight w:hRule="exact" w:val="510"/>
        </w:trPr>
        <w:tc>
          <w:tcPr>
            <w:tcW w:type="dxa" w:w="43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4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13</w:t>
            </w:r>
          </w:p>
        </w:tc>
        <w:tc>
          <w:tcPr>
            <w:tcW w:type="dxa" w:w="1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0810140600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200</w:t>
            </w:r>
          </w:p>
        </w:tc>
        <w:tc>
          <w:tcPr>
            <w:tcW w:type="dxa" w:w="9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34</w:t>
            </w:r>
          </w:p>
        </w:tc>
      </w:tr>
      <w:tr>
        <w:trPr>
          <w:trHeight w:hRule="exact" w:val="720"/>
        </w:trPr>
        <w:tc>
          <w:tcPr>
            <w:tcW w:type="dxa" w:w="43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Расходы на оплату муниципальных контрактов по изготовлению проектов планировки и межеванию территории  </w:t>
            </w:r>
          </w:p>
        </w:tc>
        <w:tc>
          <w:tcPr>
            <w:tcW w:type="dxa" w:w="7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4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13</w:t>
            </w:r>
          </w:p>
        </w:tc>
        <w:tc>
          <w:tcPr>
            <w:tcW w:type="dxa" w:w="1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0810141300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310</w:t>
            </w:r>
          </w:p>
        </w:tc>
      </w:tr>
      <w:tr>
        <w:trPr>
          <w:trHeight w:hRule="exact" w:val="510"/>
        </w:trPr>
        <w:tc>
          <w:tcPr>
            <w:tcW w:type="dxa" w:w="43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4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13</w:t>
            </w:r>
          </w:p>
        </w:tc>
        <w:tc>
          <w:tcPr>
            <w:tcW w:type="dxa" w:w="1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0810141300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200</w:t>
            </w:r>
          </w:p>
        </w:tc>
        <w:tc>
          <w:tcPr>
            <w:tcW w:type="dxa" w:w="9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310</w:t>
            </w:r>
          </w:p>
        </w:tc>
      </w:tr>
      <w:tr>
        <w:trPr>
          <w:trHeight w:hRule="exact" w:val="315"/>
        </w:trPr>
        <w:tc>
          <w:tcPr>
            <w:tcW w:type="dxa" w:w="43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Национальная оборона</w:t>
            </w:r>
          </w:p>
        </w:tc>
        <w:tc>
          <w:tcPr>
            <w:tcW w:type="dxa" w:w="7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02</w:t>
            </w:r>
          </w:p>
        </w:tc>
        <w:tc>
          <w:tcPr>
            <w:tcW w:type="dxa" w:w="4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613</w:t>
            </w:r>
          </w:p>
        </w:tc>
      </w:tr>
      <w:tr>
        <w:trPr>
          <w:trHeight w:hRule="exact" w:val="300"/>
        </w:trPr>
        <w:tc>
          <w:tcPr>
            <w:tcW w:type="dxa" w:w="43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Мобилизационная и вневойсковая подготовка</w:t>
            </w:r>
          </w:p>
        </w:tc>
        <w:tc>
          <w:tcPr>
            <w:tcW w:type="dxa" w:w="7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02</w:t>
            </w:r>
          </w:p>
        </w:tc>
        <w:tc>
          <w:tcPr>
            <w:tcW w:type="dxa" w:w="4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03</w:t>
            </w:r>
          </w:p>
        </w:tc>
        <w:tc>
          <w:tcPr>
            <w:tcW w:type="dxa" w:w="1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613</w:t>
            </w:r>
          </w:p>
        </w:tc>
      </w:tr>
      <w:tr>
        <w:trPr>
          <w:trHeight w:hRule="exact" w:val="705"/>
        </w:trPr>
        <w:tc>
          <w:tcPr>
            <w:tcW w:type="dxa" w:w="43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7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02</w:t>
            </w:r>
          </w:p>
        </w:tc>
        <w:tc>
          <w:tcPr>
            <w:tcW w:type="dxa" w:w="4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03</w:t>
            </w:r>
          </w:p>
        </w:tc>
        <w:tc>
          <w:tcPr>
            <w:tcW w:type="dxa" w:w="1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0800000000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613</w:t>
            </w:r>
          </w:p>
        </w:tc>
      </w:tr>
      <w:tr>
        <w:trPr>
          <w:trHeight w:hRule="exact" w:val="705"/>
        </w:trPr>
        <w:tc>
          <w:tcPr>
            <w:tcW w:type="dxa" w:w="43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7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02</w:t>
            </w:r>
          </w:p>
        </w:tc>
        <w:tc>
          <w:tcPr>
            <w:tcW w:type="dxa" w:w="4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03</w:t>
            </w:r>
          </w:p>
        </w:tc>
        <w:tc>
          <w:tcPr>
            <w:tcW w:type="dxa" w:w="1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0810000000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613</w:t>
            </w:r>
          </w:p>
        </w:tc>
      </w:tr>
      <w:tr>
        <w:trPr>
          <w:trHeight w:hRule="exact" w:val="480"/>
        </w:trPr>
        <w:tc>
          <w:tcPr>
            <w:tcW w:type="dxa" w:w="43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7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02</w:t>
            </w:r>
          </w:p>
        </w:tc>
        <w:tc>
          <w:tcPr>
            <w:tcW w:type="dxa" w:w="4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03</w:t>
            </w:r>
          </w:p>
        </w:tc>
        <w:tc>
          <w:tcPr>
            <w:tcW w:type="dxa" w:w="1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0810100000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613</w:t>
            </w:r>
          </w:p>
        </w:tc>
      </w:tr>
      <w:tr>
        <w:trPr>
          <w:trHeight w:hRule="exact" w:val="975"/>
        </w:trPr>
        <w:tc>
          <w:tcPr>
            <w:tcW w:type="dxa" w:w="43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Реализация переданных государственных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type="dxa" w:w="7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02</w:t>
            </w:r>
          </w:p>
        </w:tc>
        <w:tc>
          <w:tcPr>
            <w:tcW w:type="dxa" w:w="4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03</w:t>
            </w:r>
          </w:p>
        </w:tc>
        <w:tc>
          <w:tcPr>
            <w:tcW w:type="dxa" w:w="1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0810151180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613</w:t>
            </w:r>
          </w:p>
        </w:tc>
      </w:tr>
      <w:tr>
        <w:trPr>
          <w:trHeight w:hRule="exact" w:val="1170"/>
        </w:trPr>
        <w:tc>
          <w:tcPr>
            <w:tcW w:type="dxa" w:w="43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7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02</w:t>
            </w:r>
          </w:p>
        </w:tc>
        <w:tc>
          <w:tcPr>
            <w:tcW w:type="dxa" w:w="4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03</w:t>
            </w:r>
          </w:p>
        </w:tc>
        <w:tc>
          <w:tcPr>
            <w:tcW w:type="dxa" w:w="1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0810151180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100</w:t>
            </w:r>
          </w:p>
        </w:tc>
        <w:tc>
          <w:tcPr>
            <w:tcW w:type="dxa" w:w="9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575</w:t>
            </w:r>
          </w:p>
        </w:tc>
      </w:tr>
      <w:tr>
        <w:trPr>
          <w:trHeight w:hRule="exact" w:val="480"/>
        </w:trPr>
        <w:tc>
          <w:tcPr>
            <w:tcW w:type="dxa" w:w="43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02</w:t>
            </w:r>
          </w:p>
        </w:tc>
        <w:tc>
          <w:tcPr>
            <w:tcW w:type="dxa" w:w="4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03</w:t>
            </w:r>
          </w:p>
        </w:tc>
        <w:tc>
          <w:tcPr>
            <w:tcW w:type="dxa" w:w="1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0810151180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200</w:t>
            </w:r>
          </w:p>
        </w:tc>
        <w:tc>
          <w:tcPr>
            <w:tcW w:type="dxa" w:w="9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38</w:t>
            </w:r>
          </w:p>
        </w:tc>
      </w:tr>
      <w:tr>
        <w:trPr>
          <w:trHeight w:hRule="exact" w:val="330"/>
        </w:trPr>
        <w:tc>
          <w:tcPr>
            <w:tcW w:type="dxa" w:w="43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Национальная экономика</w:t>
            </w:r>
          </w:p>
        </w:tc>
        <w:tc>
          <w:tcPr>
            <w:tcW w:type="dxa" w:w="7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4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7833</w:t>
            </w:r>
          </w:p>
        </w:tc>
      </w:tr>
      <w:tr>
        <w:trPr>
          <w:trHeight w:hRule="exact" w:val="300"/>
        </w:trPr>
        <w:tc>
          <w:tcPr>
            <w:tcW w:type="dxa" w:w="43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Сельское хозяйство</w:t>
            </w:r>
          </w:p>
        </w:tc>
        <w:tc>
          <w:tcPr>
            <w:tcW w:type="dxa" w:w="7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4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1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38</w:t>
            </w:r>
          </w:p>
        </w:tc>
      </w:tr>
      <w:tr>
        <w:trPr>
          <w:trHeight w:hRule="exact" w:val="690"/>
        </w:trPr>
        <w:tc>
          <w:tcPr>
            <w:tcW w:type="dxa" w:w="43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7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4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3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1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0800000000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38</w:t>
            </w:r>
          </w:p>
        </w:tc>
      </w:tr>
      <w:tr>
        <w:trPr>
          <w:trHeight w:hRule="exact" w:val="960"/>
        </w:trPr>
        <w:tc>
          <w:tcPr>
            <w:tcW w:type="dxa" w:w="43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</w:t>
            </w:r>
          </w:p>
        </w:tc>
        <w:tc>
          <w:tcPr>
            <w:tcW w:type="dxa" w:w="7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4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1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0830000000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38</w:t>
            </w:r>
          </w:p>
        </w:tc>
      </w:tr>
      <w:tr>
        <w:trPr>
          <w:trHeight w:hRule="exact" w:val="1155"/>
        </w:trPr>
        <w:tc>
          <w:tcPr>
            <w:tcW w:type="dxa" w:w="43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 </w:t>
            </w:r>
          </w:p>
        </w:tc>
        <w:tc>
          <w:tcPr>
            <w:tcW w:type="dxa" w:w="7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4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1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0830100000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38</w:t>
            </w:r>
          </w:p>
        </w:tc>
      </w:tr>
      <w:tr>
        <w:trPr>
          <w:trHeight w:hRule="exact" w:val="480"/>
        </w:trPr>
        <w:tc>
          <w:tcPr>
            <w:tcW w:type="dxa" w:w="43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Расходы на ликвидацию очагов сорного растения борщевик Сосновского </w:t>
            </w:r>
          </w:p>
        </w:tc>
        <w:tc>
          <w:tcPr>
            <w:tcW w:type="dxa" w:w="7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4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1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0830141570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34</w:t>
            </w:r>
          </w:p>
        </w:tc>
      </w:tr>
      <w:tr>
        <w:trPr>
          <w:trHeight w:hRule="exact" w:val="480"/>
        </w:trPr>
        <w:tc>
          <w:tcPr>
            <w:tcW w:type="dxa" w:w="43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4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1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0830141570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200</w:t>
            </w:r>
          </w:p>
        </w:tc>
        <w:tc>
          <w:tcPr>
            <w:tcW w:type="dxa" w:w="9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34</w:t>
            </w:r>
          </w:p>
        </w:tc>
      </w:tr>
      <w:tr>
        <w:trPr>
          <w:trHeight w:hRule="exact" w:val="456"/>
        </w:trPr>
        <w:tc>
          <w:tcPr>
            <w:tcW w:type="dxa" w:w="43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Софинансирование расходов на ликвидацию очагов сорного растения борщевик Сосновского </w:t>
            </w:r>
          </w:p>
        </w:tc>
        <w:tc>
          <w:tcPr>
            <w:tcW w:type="dxa" w:w="7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4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1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08301W1570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4</w:t>
            </w:r>
          </w:p>
        </w:tc>
      </w:tr>
      <w:tr>
        <w:trPr>
          <w:trHeight w:hRule="exact" w:val="495"/>
        </w:trPr>
        <w:tc>
          <w:tcPr>
            <w:tcW w:type="dxa" w:w="43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4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1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08301W1570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200</w:t>
            </w:r>
          </w:p>
        </w:tc>
        <w:tc>
          <w:tcPr>
            <w:tcW w:type="dxa" w:w="9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4</w:t>
            </w:r>
          </w:p>
        </w:tc>
      </w:tr>
      <w:tr>
        <w:trPr>
          <w:trHeight w:hRule="exact" w:val="300"/>
        </w:trPr>
        <w:tc>
          <w:tcPr>
            <w:tcW w:type="dxa" w:w="43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Дорожное хозяйство (дорожные фонды)</w:t>
            </w:r>
          </w:p>
        </w:tc>
        <w:tc>
          <w:tcPr>
            <w:tcW w:type="dxa" w:w="7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4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09</w:t>
            </w:r>
          </w:p>
        </w:tc>
        <w:tc>
          <w:tcPr>
            <w:tcW w:type="dxa" w:w="1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7680</w:t>
            </w:r>
          </w:p>
        </w:tc>
      </w:tr>
      <w:tr>
        <w:trPr>
          <w:trHeight w:hRule="exact" w:val="720"/>
        </w:trPr>
        <w:tc>
          <w:tcPr>
            <w:tcW w:type="dxa" w:w="43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7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4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09</w:t>
            </w:r>
          </w:p>
        </w:tc>
        <w:tc>
          <w:tcPr>
            <w:tcW w:type="dxa" w:w="1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0800000000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7680</w:t>
            </w:r>
          </w:p>
        </w:tc>
      </w:tr>
      <w:tr>
        <w:trPr>
          <w:trHeight w:hRule="exact" w:val="945"/>
        </w:trPr>
        <w:tc>
          <w:tcPr>
            <w:tcW w:type="dxa" w:w="43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</w:t>
            </w:r>
          </w:p>
        </w:tc>
        <w:tc>
          <w:tcPr>
            <w:tcW w:type="dxa" w:w="7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4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09</w:t>
            </w:r>
          </w:p>
        </w:tc>
        <w:tc>
          <w:tcPr>
            <w:tcW w:type="dxa" w:w="1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0830000000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7680</w:t>
            </w:r>
          </w:p>
        </w:tc>
      </w:tr>
      <w:tr>
        <w:trPr>
          <w:trHeight w:hRule="exact" w:val="1140"/>
        </w:trPr>
        <w:tc>
          <w:tcPr>
            <w:tcW w:type="dxa" w:w="43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 </w:t>
            </w:r>
          </w:p>
        </w:tc>
        <w:tc>
          <w:tcPr>
            <w:tcW w:type="dxa" w:w="7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4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09</w:t>
            </w:r>
          </w:p>
        </w:tc>
        <w:tc>
          <w:tcPr>
            <w:tcW w:type="dxa" w:w="1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0830100000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7680</w:t>
            </w:r>
          </w:p>
        </w:tc>
      </w:tr>
      <w:tr>
        <w:trPr>
          <w:trHeight w:hRule="exact" w:val="705"/>
        </w:trPr>
        <w:tc>
          <w:tcPr>
            <w:tcW w:type="dxa" w:w="43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Расходы на содержание и ремонт автомобильных дорог общего пользования местного значения, расположенных в границах поселения </w:t>
            </w:r>
          </w:p>
        </w:tc>
        <w:tc>
          <w:tcPr>
            <w:tcW w:type="dxa" w:w="7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4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09</w:t>
            </w:r>
          </w:p>
        </w:tc>
        <w:tc>
          <w:tcPr>
            <w:tcW w:type="dxa" w:w="1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0830124100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7315</w:t>
            </w:r>
          </w:p>
        </w:tc>
      </w:tr>
      <w:tr>
        <w:trPr>
          <w:trHeight w:hRule="exact" w:val="480"/>
        </w:trPr>
        <w:tc>
          <w:tcPr>
            <w:tcW w:type="dxa" w:w="43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4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09</w:t>
            </w:r>
          </w:p>
        </w:tc>
        <w:tc>
          <w:tcPr>
            <w:tcW w:type="dxa" w:w="1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0830124100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200</w:t>
            </w:r>
          </w:p>
        </w:tc>
        <w:tc>
          <w:tcPr>
            <w:tcW w:type="dxa" w:w="9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7315</w:t>
            </w:r>
          </w:p>
        </w:tc>
      </w:tr>
      <w:tr>
        <w:trPr>
          <w:trHeight w:hRule="exact" w:val="705"/>
        </w:trPr>
        <w:tc>
          <w:tcPr>
            <w:tcW w:type="dxa" w:w="43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Расходы на паспортизацию автомобильных дорог общего пользования местного значения, расположенных в границах поселения</w:t>
            </w:r>
          </w:p>
        </w:tc>
        <w:tc>
          <w:tcPr>
            <w:tcW w:type="dxa" w:w="7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4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09</w:t>
            </w:r>
          </w:p>
        </w:tc>
        <w:tc>
          <w:tcPr>
            <w:tcW w:type="dxa" w:w="1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0830124200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365</w:t>
            </w:r>
          </w:p>
        </w:tc>
      </w:tr>
      <w:tr>
        <w:trPr>
          <w:trHeight w:hRule="exact" w:val="570"/>
        </w:trPr>
        <w:tc>
          <w:tcPr>
            <w:tcW w:type="dxa" w:w="43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4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09</w:t>
            </w:r>
          </w:p>
        </w:tc>
        <w:tc>
          <w:tcPr>
            <w:tcW w:type="dxa" w:w="1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0830124200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200</w:t>
            </w:r>
          </w:p>
        </w:tc>
        <w:tc>
          <w:tcPr>
            <w:tcW w:type="dxa" w:w="9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365</w:t>
            </w:r>
          </w:p>
        </w:tc>
      </w:tr>
      <w:tr>
        <w:trPr>
          <w:trHeight w:hRule="exact" w:val="435"/>
        </w:trPr>
        <w:tc>
          <w:tcPr>
            <w:tcW w:type="dxa" w:w="43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type="dxa" w:w="7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4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12</w:t>
            </w:r>
          </w:p>
        </w:tc>
        <w:tc>
          <w:tcPr>
            <w:tcW w:type="dxa" w:w="1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115</w:t>
            </w:r>
          </w:p>
        </w:tc>
      </w:tr>
      <w:tr>
        <w:trPr>
          <w:trHeight w:hRule="exact" w:val="720"/>
        </w:trPr>
        <w:tc>
          <w:tcPr>
            <w:tcW w:type="dxa" w:w="43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7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4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12</w:t>
            </w:r>
          </w:p>
        </w:tc>
        <w:tc>
          <w:tcPr>
            <w:tcW w:type="dxa" w:w="1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0800000000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115</w:t>
            </w:r>
          </w:p>
        </w:tc>
      </w:tr>
      <w:tr>
        <w:trPr>
          <w:trHeight w:hRule="exact" w:val="945"/>
        </w:trPr>
        <w:tc>
          <w:tcPr>
            <w:tcW w:type="dxa" w:w="43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</w:t>
            </w:r>
          </w:p>
        </w:tc>
        <w:tc>
          <w:tcPr>
            <w:tcW w:type="dxa" w:w="7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4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12</w:t>
            </w:r>
          </w:p>
        </w:tc>
        <w:tc>
          <w:tcPr>
            <w:tcW w:type="dxa" w:w="1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0830000000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9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115</w:t>
            </w:r>
          </w:p>
        </w:tc>
      </w:tr>
      <w:tr>
        <w:trPr>
          <w:trHeight w:hRule="exact" w:val="1200"/>
        </w:trPr>
        <w:tc>
          <w:tcPr>
            <w:tcW w:type="dxa" w:w="43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 </w:t>
            </w:r>
          </w:p>
        </w:tc>
        <w:tc>
          <w:tcPr>
            <w:tcW w:type="dxa" w:w="7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4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12</w:t>
            </w:r>
          </w:p>
        </w:tc>
        <w:tc>
          <w:tcPr>
            <w:tcW w:type="dxa" w:w="1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0830100000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9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115</w:t>
            </w:r>
          </w:p>
        </w:tc>
      </w:tr>
      <w:tr>
        <w:trPr>
          <w:trHeight w:hRule="exact" w:val="220"/>
        </w:trPr>
        <w:tc>
          <w:tcPr>
            <w:tcW w:type="dxa" w:w="43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Расходы на топографическую съемку местности</w:t>
            </w:r>
          </w:p>
        </w:tc>
        <w:tc>
          <w:tcPr>
            <w:tcW w:type="dxa" w:w="7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4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12</w:t>
            </w:r>
          </w:p>
        </w:tc>
        <w:tc>
          <w:tcPr>
            <w:tcW w:type="dxa" w:w="1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0830123190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115</w:t>
            </w:r>
          </w:p>
        </w:tc>
      </w:tr>
      <w:tr>
        <w:trPr>
          <w:trHeight w:hRule="exact" w:val="465"/>
        </w:trPr>
        <w:tc>
          <w:tcPr>
            <w:tcW w:type="dxa" w:w="43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04</w:t>
            </w:r>
          </w:p>
        </w:tc>
        <w:tc>
          <w:tcPr>
            <w:tcW w:type="dxa" w:w="4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12</w:t>
            </w:r>
          </w:p>
        </w:tc>
        <w:tc>
          <w:tcPr>
            <w:tcW w:type="dxa" w:w="1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0830123190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200</w:t>
            </w:r>
          </w:p>
        </w:tc>
        <w:tc>
          <w:tcPr>
            <w:tcW w:type="dxa" w:w="9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115</w:t>
            </w:r>
          </w:p>
        </w:tc>
      </w:tr>
      <w:tr>
        <w:trPr>
          <w:trHeight w:hRule="exact" w:val="225"/>
        </w:trPr>
        <w:tc>
          <w:tcPr>
            <w:tcW w:type="dxa" w:w="43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Жилищно-коммунальное хозяйство</w:t>
            </w:r>
          </w:p>
        </w:tc>
        <w:tc>
          <w:tcPr>
            <w:tcW w:type="dxa" w:w="7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4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10932</w:t>
            </w:r>
          </w:p>
        </w:tc>
      </w:tr>
      <w:tr>
        <w:trPr>
          <w:trHeight w:hRule="exact" w:val="255"/>
        </w:trPr>
        <w:tc>
          <w:tcPr>
            <w:tcW w:type="dxa" w:w="43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Коммунальное хозяйство</w:t>
            </w:r>
          </w:p>
        </w:tc>
        <w:tc>
          <w:tcPr>
            <w:tcW w:type="dxa" w:w="7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4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02</w:t>
            </w:r>
          </w:p>
        </w:tc>
        <w:tc>
          <w:tcPr>
            <w:tcW w:type="dxa" w:w="1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1046</w:t>
            </w:r>
          </w:p>
        </w:tc>
      </w:tr>
      <w:tr>
        <w:trPr>
          <w:trHeight w:hRule="exact" w:val="930"/>
        </w:trPr>
        <w:tc>
          <w:tcPr>
            <w:tcW w:type="dxa" w:w="43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 xml:space="preserve">Иные непрограммные направления деятельности  Администрации городского поселения "Дедовичи" по направлениям расходов </w:t>
            </w:r>
          </w:p>
        </w:tc>
        <w:tc>
          <w:tcPr>
            <w:tcW w:type="dxa" w:w="7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4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02</w:t>
            </w:r>
          </w:p>
        </w:tc>
        <w:tc>
          <w:tcPr>
            <w:tcW w:type="dxa" w:w="1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9000000000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1046</w:t>
            </w:r>
          </w:p>
        </w:tc>
      </w:tr>
      <w:tr>
        <w:trPr>
          <w:trHeight w:hRule="exact" w:val="450"/>
        </w:trPr>
        <w:tc>
          <w:tcPr>
            <w:tcW w:type="dxa" w:w="43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type="dxa" w:w="7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4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02</w:t>
            </w:r>
          </w:p>
        </w:tc>
        <w:tc>
          <w:tcPr>
            <w:tcW w:type="dxa" w:w="1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9080000000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1046</w:t>
            </w:r>
          </w:p>
        </w:tc>
      </w:tr>
      <w:tr>
        <w:trPr>
          <w:trHeight w:hRule="exact" w:val="270"/>
        </w:trPr>
        <w:tc>
          <w:tcPr>
            <w:tcW w:type="dxa" w:w="43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Расходы на содержание бани </w:t>
            </w:r>
          </w:p>
        </w:tc>
        <w:tc>
          <w:tcPr>
            <w:tcW w:type="dxa" w:w="7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4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02</w:t>
            </w:r>
          </w:p>
        </w:tc>
        <w:tc>
          <w:tcPr>
            <w:tcW w:type="dxa" w:w="1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9080000600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1046</w:t>
            </w:r>
          </w:p>
        </w:tc>
      </w:tr>
      <w:tr>
        <w:trPr>
          <w:trHeight w:hRule="exact" w:val="465"/>
        </w:trPr>
        <w:tc>
          <w:tcPr>
            <w:tcW w:type="dxa" w:w="43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4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02</w:t>
            </w:r>
          </w:p>
        </w:tc>
        <w:tc>
          <w:tcPr>
            <w:tcW w:type="dxa" w:w="1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9080000600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200</w:t>
            </w:r>
          </w:p>
        </w:tc>
        <w:tc>
          <w:tcPr>
            <w:tcW w:type="dxa" w:w="9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1015</w:t>
            </w:r>
          </w:p>
        </w:tc>
      </w:tr>
      <w:tr>
        <w:trPr>
          <w:trHeight w:hRule="exact" w:val="300"/>
        </w:trPr>
        <w:tc>
          <w:tcPr>
            <w:tcW w:type="dxa" w:w="43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Иные бюджетные ассигнования</w:t>
            </w:r>
          </w:p>
        </w:tc>
        <w:tc>
          <w:tcPr>
            <w:tcW w:type="dxa" w:w="7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4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02</w:t>
            </w:r>
          </w:p>
        </w:tc>
        <w:tc>
          <w:tcPr>
            <w:tcW w:type="dxa" w:w="1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9080000600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9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31</w:t>
            </w:r>
          </w:p>
        </w:tc>
      </w:tr>
      <w:tr>
        <w:trPr>
          <w:trHeight w:hRule="exact" w:val="285"/>
        </w:trPr>
        <w:tc>
          <w:tcPr>
            <w:tcW w:type="dxa" w:w="43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Благоустройство</w:t>
            </w:r>
          </w:p>
        </w:tc>
        <w:tc>
          <w:tcPr>
            <w:tcW w:type="dxa" w:w="7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4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03</w:t>
            </w:r>
          </w:p>
        </w:tc>
        <w:tc>
          <w:tcPr>
            <w:tcW w:type="dxa" w:w="1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9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9886</w:t>
            </w:r>
          </w:p>
        </w:tc>
      </w:tr>
      <w:tr>
        <w:trPr>
          <w:trHeight w:hRule="exact" w:val="675"/>
        </w:trPr>
        <w:tc>
          <w:tcPr>
            <w:tcW w:type="dxa" w:w="43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7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4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03</w:t>
            </w:r>
          </w:p>
        </w:tc>
        <w:tc>
          <w:tcPr>
            <w:tcW w:type="dxa" w:w="1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0800000000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9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9736</w:t>
            </w:r>
          </w:p>
        </w:tc>
      </w:tr>
      <w:tr>
        <w:trPr>
          <w:trHeight w:hRule="exact" w:val="923"/>
        </w:trPr>
        <w:tc>
          <w:tcPr>
            <w:tcW w:type="dxa" w:w="43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</w:t>
            </w:r>
          </w:p>
        </w:tc>
        <w:tc>
          <w:tcPr>
            <w:tcW w:type="dxa" w:w="7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4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03</w:t>
            </w:r>
          </w:p>
        </w:tc>
        <w:tc>
          <w:tcPr>
            <w:tcW w:type="dxa" w:w="1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0830000000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9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9736</w:t>
            </w:r>
          </w:p>
        </w:tc>
      </w:tr>
      <w:tr>
        <w:trPr>
          <w:trHeight w:hRule="exact" w:val="1140"/>
        </w:trPr>
        <w:tc>
          <w:tcPr>
            <w:tcW w:type="dxa" w:w="43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 </w:t>
            </w:r>
          </w:p>
        </w:tc>
        <w:tc>
          <w:tcPr>
            <w:tcW w:type="dxa" w:w="7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4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03</w:t>
            </w:r>
          </w:p>
        </w:tc>
        <w:tc>
          <w:tcPr>
            <w:tcW w:type="dxa" w:w="1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0830100000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9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9736</w:t>
            </w:r>
          </w:p>
        </w:tc>
      </w:tr>
      <w:tr>
        <w:trPr>
          <w:trHeight w:hRule="exact" w:val="315"/>
        </w:trPr>
        <w:tc>
          <w:tcPr>
            <w:tcW w:type="dxa" w:w="43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Расходы на содержание уличного освещения </w:t>
            </w:r>
          </w:p>
        </w:tc>
        <w:tc>
          <w:tcPr>
            <w:tcW w:type="dxa" w:w="7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4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03</w:t>
            </w:r>
          </w:p>
        </w:tc>
        <w:tc>
          <w:tcPr>
            <w:tcW w:type="dxa" w:w="1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0830123110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5318</w:t>
            </w:r>
          </w:p>
        </w:tc>
      </w:tr>
      <w:tr>
        <w:trPr>
          <w:trHeight w:hRule="exact" w:val="495"/>
        </w:trPr>
        <w:tc>
          <w:tcPr>
            <w:tcW w:type="dxa" w:w="43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4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03</w:t>
            </w:r>
          </w:p>
        </w:tc>
        <w:tc>
          <w:tcPr>
            <w:tcW w:type="dxa" w:w="1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0830123110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200</w:t>
            </w:r>
          </w:p>
        </w:tc>
        <w:tc>
          <w:tcPr>
            <w:tcW w:type="dxa" w:w="9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5318</w:t>
            </w:r>
          </w:p>
        </w:tc>
      </w:tr>
      <w:tr>
        <w:trPr>
          <w:trHeight w:hRule="exact" w:val="300"/>
        </w:trPr>
        <w:tc>
          <w:tcPr>
            <w:tcW w:type="dxa" w:w="43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Расходы на озеленение территории </w:t>
            </w:r>
          </w:p>
        </w:tc>
        <w:tc>
          <w:tcPr>
            <w:tcW w:type="dxa" w:w="7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4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03</w:t>
            </w:r>
          </w:p>
        </w:tc>
        <w:tc>
          <w:tcPr>
            <w:tcW w:type="dxa" w:w="1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0830123120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1400</w:t>
            </w:r>
          </w:p>
        </w:tc>
      </w:tr>
      <w:tr>
        <w:trPr>
          <w:trHeight w:hRule="exact" w:val="540"/>
        </w:trPr>
        <w:tc>
          <w:tcPr>
            <w:tcW w:type="dxa" w:w="43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4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03</w:t>
            </w:r>
          </w:p>
        </w:tc>
        <w:tc>
          <w:tcPr>
            <w:tcW w:type="dxa" w:w="1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0830123120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200</w:t>
            </w:r>
          </w:p>
        </w:tc>
        <w:tc>
          <w:tcPr>
            <w:tcW w:type="dxa" w:w="9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1400</w:t>
            </w:r>
          </w:p>
        </w:tc>
      </w:tr>
      <w:tr>
        <w:trPr>
          <w:trHeight w:hRule="exact" w:val="255"/>
        </w:trPr>
        <w:tc>
          <w:tcPr>
            <w:tcW w:type="dxa" w:w="43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Расходы на  содержание кладбищ </w:t>
            </w:r>
          </w:p>
        </w:tc>
        <w:tc>
          <w:tcPr>
            <w:tcW w:type="dxa" w:w="7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4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03</w:t>
            </w:r>
          </w:p>
        </w:tc>
        <w:tc>
          <w:tcPr>
            <w:tcW w:type="dxa" w:w="1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0830123130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870</w:t>
            </w:r>
          </w:p>
        </w:tc>
      </w:tr>
      <w:tr>
        <w:trPr>
          <w:trHeight w:hRule="exact" w:val="420"/>
        </w:trPr>
        <w:tc>
          <w:tcPr>
            <w:tcW w:type="dxa" w:w="43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4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4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03</w:t>
            </w:r>
          </w:p>
        </w:tc>
        <w:tc>
          <w:tcPr>
            <w:tcW w:type="dxa" w:w="1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0830123130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200</w:t>
            </w:r>
          </w:p>
        </w:tc>
        <w:tc>
          <w:tcPr>
            <w:tcW w:type="dxa" w:w="9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870</w:t>
            </w:r>
          </w:p>
        </w:tc>
      </w:tr>
      <w:tr>
        <w:trPr>
          <w:trHeight w:hRule="exact" w:val="465"/>
        </w:trPr>
        <w:tc>
          <w:tcPr>
            <w:tcW w:type="dxa" w:w="43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Расходы на содержание прочих мероприятий по благоустройству </w:t>
            </w:r>
          </w:p>
        </w:tc>
        <w:tc>
          <w:tcPr>
            <w:tcW w:type="dxa" w:w="7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4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03</w:t>
            </w:r>
          </w:p>
        </w:tc>
        <w:tc>
          <w:tcPr>
            <w:tcW w:type="dxa" w:w="1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0830123140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2148</w:t>
            </w:r>
          </w:p>
        </w:tc>
      </w:tr>
      <w:tr>
        <w:trPr>
          <w:trHeight w:hRule="exact" w:val="480"/>
        </w:trPr>
        <w:tc>
          <w:tcPr>
            <w:tcW w:type="dxa" w:w="43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4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03</w:t>
            </w:r>
          </w:p>
        </w:tc>
        <w:tc>
          <w:tcPr>
            <w:tcW w:type="dxa" w:w="1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0830123140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200</w:t>
            </w:r>
          </w:p>
        </w:tc>
        <w:tc>
          <w:tcPr>
            <w:tcW w:type="dxa" w:w="9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2148</w:t>
            </w:r>
          </w:p>
        </w:tc>
      </w:tr>
      <w:tr>
        <w:trPr>
          <w:trHeight w:hRule="exact" w:val="915"/>
        </w:trPr>
        <w:tc>
          <w:tcPr>
            <w:tcW w:type="dxa" w:w="43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 xml:space="preserve">Иные непрограммные направления деятельности  Администрации городского поселения "Дедовичи" по направлениям расходов </w:t>
            </w:r>
          </w:p>
        </w:tc>
        <w:tc>
          <w:tcPr>
            <w:tcW w:type="dxa" w:w="7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4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03</w:t>
            </w:r>
          </w:p>
        </w:tc>
        <w:tc>
          <w:tcPr>
            <w:tcW w:type="dxa" w:w="1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9000000000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150</w:t>
            </w:r>
          </w:p>
        </w:tc>
      </w:tr>
      <w:tr>
        <w:trPr>
          <w:trHeight w:hRule="exact" w:val="495"/>
        </w:trPr>
        <w:tc>
          <w:tcPr>
            <w:tcW w:type="dxa" w:w="43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type="dxa" w:w="7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4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03</w:t>
            </w:r>
          </w:p>
        </w:tc>
        <w:tc>
          <w:tcPr>
            <w:tcW w:type="dxa" w:w="1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9080000000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150</w:t>
            </w:r>
          </w:p>
        </w:tc>
      </w:tr>
      <w:tr>
        <w:trPr>
          <w:trHeight w:hRule="exact" w:val="465"/>
        </w:trPr>
        <w:tc>
          <w:tcPr>
            <w:tcW w:type="dxa" w:w="43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Расходы на мероприятия по благоустройству муниципального образования</w:t>
            </w:r>
          </w:p>
        </w:tc>
        <w:tc>
          <w:tcPr>
            <w:tcW w:type="dxa" w:w="7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4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03</w:t>
            </w:r>
          </w:p>
        </w:tc>
        <w:tc>
          <w:tcPr>
            <w:tcW w:type="dxa" w:w="1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9080026910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150</w:t>
            </w:r>
          </w:p>
        </w:tc>
      </w:tr>
      <w:tr>
        <w:trPr>
          <w:trHeight w:hRule="exact" w:val="285"/>
        </w:trPr>
        <w:tc>
          <w:tcPr>
            <w:tcW w:type="dxa" w:w="43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Межбюджетные трансферты</w:t>
            </w:r>
          </w:p>
        </w:tc>
        <w:tc>
          <w:tcPr>
            <w:tcW w:type="dxa" w:w="7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05</w:t>
            </w:r>
          </w:p>
        </w:tc>
        <w:tc>
          <w:tcPr>
            <w:tcW w:type="dxa" w:w="4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03</w:t>
            </w:r>
          </w:p>
        </w:tc>
        <w:tc>
          <w:tcPr>
            <w:tcW w:type="dxa" w:w="1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9080026910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500</w:t>
            </w:r>
          </w:p>
        </w:tc>
        <w:tc>
          <w:tcPr>
            <w:tcW w:type="dxa" w:w="9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150</w:t>
            </w:r>
          </w:p>
        </w:tc>
      </w:tr>
      <w:tr>
        <w:trPr>
          <w:trHeight w:hRule="exact" w:val="285"/>
        </w:trPr>
        <w:tc>
          <w:tcPr>
            <w:tcW w:type="dxa" w:w="43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Социальная политика</w:t>
            </w:r>
          </w:p>
        </w:tc>
        <w:tc>
          <w:tcPr>
            <w:tcW w:type="dxa" w:w="7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10</w:t>
            </w:r>
          </w:p>
        </w:tc>
        <w:tc>
          <w:tcPr>
            <w:tcW w:type="dxa" w:w="4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254</w:t>
            </w:r>
          </w:p>
        </w:tc>
      </w:tr>
      <w:tr>
        <w:trPr>
          <w:trHeight w:hRule="exact" w:val="255"/>
        </w:trPr>
        <w:tc>
          <w:tcPr>
            <w:tcW w:type="dxa" w:w="43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Пенсионное обеспечение</w:t>
            </w:r>
          </w:p>
        </w:tc>
        <w:tc>
          <w:tcPr>
            <w:tcW w:type="dxa" w:w="7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10</w:t>
            </w:r>
          </w:p>
        </w:tc>
        <w:tc>
          <w:tcPr>
            <w:tcW w:type="dxa" w:w="4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1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64</w:t>
            </w:r>
          </w:p>
        </w:tc>
      </w:tr>
      <w:tr>
        <w:trPr>
          <w:trHeight w:hRule="exact" w:val="675"/>
        </w:trPr>
        <w:tc>
          <w:tcPr>
            <w:tcW w:type="dxa" w:w="43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7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10</w:t>
            </w:r>
          </w:p>
        </w:tc>
        <w:tc>
          <w:tcPr>
            <w:tcW w:type="dxa" w:w="4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1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0800000000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64</w:t>
            </w:r>
          </w:p>
        </w:tc>
      </w:tr>
      <w:tr>
        <w:trPr>
          <w:trHeight w:hRule="exact" w:val="675"/>
        </w:trPr>
        <w:tc>
          <w:tcPr>
            <w:tcW w:type="dxa" w:w="43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7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10</w:t>
            </w:r>
          </w:p>
        </w:tc>
        <w:tc>
          <w:tcPr>
            <w:tcW w:type="dxa" w:w="4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1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0810000000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64</w:t>
            </w:r>
          </w:p>
        </w:tc>
      </w:tr>
      <w:tr>
        <w:trPr>
          <w:trHeight w:hRule="exact" w:val="480"/>
        </w:trPr>
        <w:tc>
          <w:tcPr>
            <w:tcW w:type="dxa" w:w="43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type="dxa" w:w="7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10</w:t>
            </w:r>
          </w:p>
        </w:tc>
        <w:tc>
          <w:tcPr>
            <w:tcW w:type="dxa" w:w="4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1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0810100000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64</w:t>
            </w:r>
          </w:p>
        </w:tc>
      </w:tr>
      <w:tr>
        <w:trPr>
          <w:trHeight w:hRule="exact" w:val="345"/>
        </w:trPr>
        <w:tc>
          <w:tcPr>
            <w:tcW w:type="dxa" w:w="43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Доплаты к пенсиям муниципальных служащих </w:t>
            </w:r>
          </w:p>
        </w:tc>
        <w:tc>
          <w:tcPr>
            <w:tcW w:type="dxa" w:w="7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10</w:t>
            </w:r>
          </w:p>
        </w:tc>
        <w:tc>
          <w:tcPr>
            <w:tcW w:type="dxa" w:w="4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1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0810125400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64</w:t>
            </w:r>
          </w:p>
        </w:tc>
      </w:tr>
      <w:tr>
        <w:trPr>
          <w:trHeight w:hRule="exact" w:val="336"/>
        </w:trPr>
        <w:tc>
          <w:tcPr>
            <w:tcW w:type="dxa" w:w="43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 </w:t>
            </w:r>
            <w:r>
              <w:rPr>
                <w:color w:val="000000"/>
                <w:spacing w:val="0"/>
                <w:sz w:val="20"/>
              </w:rPr>
              <w:t>Межбюджетные трансферты</w:t>
            </w:r>
          </w:p>
        </w:tc>
        <w:tc>
          <w:tcPr>
            <w:tcW w:type="dxa" w:w="7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10</w:t>
            </w:r>
          </w:p>
        </w:tc>
        <w:tc>
          <w:tcPr>
            <w:tcW w:type="dxa" w:w="4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01</w:t>
            </w:r>
          </w:p>
        </w:tc>
        <w:tc>
          <w:tcPr>
            <w:tcW w:type="dxa" w:w="1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0810125400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500</w:t>
            </w:r>
          </w:p>
        </w:tc>
        <w:tc>
          <w:tcPr>
            <w:tcW w:type="dxa" w:w="9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64</w:t>
            </w:r>
          </w:p>
        </w:tc>
      </w:tr>
      <w:tr>
        <w:trPr>
          <w:trHeight w:hRule="exact" w:val="330"/>
        </w:trPr>
        <w:tc>
          <w:tcPr>
            <w:tcW w:type="dxa" w:w="43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Социальное обеспечение населения</w:t>
            </w:r>
          </w:p>
        </w:tc>
        <w:tc>
          <w:tcPr>
            <w:tcW w:type="dxa" w:w="7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10</w:t>
            </w:r>
          </w:p>
        </w:tc>
        <w:tc>
          <w:tcPr>
            <w:tcW w:type="dxa" w:w="4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03</w:t>
            </w:r>
          </w:p>
        </w:tc>
        <w:tc>
          <w:tcPr>
            <w:tcW w:type="dxa" w:w="1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190</w:t>
            </w:r>
          </w:p>
        </w:tc>
      </w:tr>
      <w:tr>
        <w:trPr>
          <w:trHeight w:hRule="exact" w:val="939"/>
        </w:trPr>
        <w:tc>
          <w:tcPr>
            <w:tcW w:type="dxa" w:w="43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 xml:space="preserve">Иные непрограммные направления деятельности  Администрации городского поселения "Дедовичи" по направлениям расходов </w:t>
            </w:r>
          </w:p>
        </w:tc>
        <w:tc>
          <w:tcPr>
            <w:tcW w:type="dxa" w:w="7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10</w:t>
            </w:r>
          </w:p>
        </w:tc>
        <w:tc>
          <w:tcPr>
            <w:tcW w:type="dxa" w:w="4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03</w:t>
            </w:r>
          </w:p>
        </w:tc>
        <w:tc>
          <w:tcPr>
            <w:tcW w:type="dxa" w:w="1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9000000000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190</w:t>
            </w:r>
          </w:p>
        </w:tc>
      </w:tr>
      <w:tr>
        <w:trPr>
          <w:trHeight w:hRule="exact" w:val="516"/>
        </w:trPr>
        <w:tc>
          <w:tcPr>
            <w:tcW w:type="dxa" w:w="43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type="dxa" w:w="7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10</w:t>
            </w:r>
          </w:p>
        </w:tc>
        <w:tc>
          <w:tcPr>
            <w:tcW w:type="dxa" w:w="4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03</w:t>
            </w:r>
          </w:p>
        </w:tc>
        <w:tc>
          <w:tcPr>
            <w:tcW w:type="dxa" w:w="1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9080000000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190</w:t>
            </w:r>
          </w:p>
        </w:tc>
      </w:tr>
      <w:tr>
        <w:trPr>
          <w:trHeight w:hRule="exact" w:val="1194"/>
        </w:trPr>
        <w:tc>
          <w:tcPr>
            <w:tcW w:type="dxa" w:w="43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Расходы на осуществление единовременной выплаты гражданам РФ, постоянно проживающим на территории муниципального образования, в связи с празднованием очередной годовщины Победы </w:t>
            </w:r>
          </w:p>
        </w:tc>
        <w:tc>
          <w:tcPr>
            <w:tcW w:type="dxa" w:w="7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10</w:t>
            </w:r>
          </w:p>
        </w:tc>
        <w:tc>
          <w:tcPr>
            <w:tcW w:type="dxa" w:w="4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03</w:t>
            </w:r>
          </w:p>
        </w:tc>
        <w:tc>
          <w:tcPr>
            <w:tcW w:type="dxa" w:w="1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9080027400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190</w:t>
            </w:r>
          </w:p>
        </w:tc>
      </w:tr>
      <w:tr>
        <w:trPr>
          <w:trHeight w:hRule="exact" w:val="330"/>
        </w:trPr>
        <w:tc>
          <w:tcPr>
            <w:tcW w:type="dxa" w:w="43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Межбюджетные трансферты</w:t>
            </w:r>
          </w:p>
        </w:tc>
        <w:tc>
          <w:tcPr>
            <w:tcW w:type="dxa" w:w="7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color w:val="000000"/>
                <w:spacing w:val="0"/>
                <w:sz w:val="20"/>
              </w:rPr>
              <w:t>800</w:t>
            </w: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10</w:t>
            </w:r>
          </w:p>
        </w:tc>
        <w:tc>
          <w:tcPr>
            <w:tcW w:type="dxa" w:w="4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03</w:t>
            </w:r>
          </w:p>
        </w:tc>
        <w:tc>
          <w:tcPr>
            <w:tcW w:type="dxa" w:w="1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9080027400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500</w:t>
            </w:r>
          </w:p>
        </w:tc>
        <w:tc>
          <w:tcPr>
            <w:tcW w:type="dxa" w:w="9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>190</w:t>
            </w:r>
          </w:p>
        </w:tc>
      </w:tr>
      <w:tr>
        <w:trPr>
          <w:trHeight w:hRule="exact" w:val="375"/>
        </w:trPr>
        <w:tc>
          <w:tcPr>
            <w:tcW w:type="dxa" w:w="43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Всего расходов</w:t>
            </w:r>
          </w:p>
        </w:tc>
        <w:tc>
          <w:tcPr>
            <w:tcW w:type="dxa" w:w="7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6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4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9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5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color w:val="000000"/>
                <w:spacing w:val="0"/>
                <w:sz w:val="20"/>
              </w:rPr>
              <w:t>25211»</w:t>
            </w:r>
          </w:p>
        </w:tc>
      </w:tr>
    </w:tbl>
    <w:p w14:paraId="8B050000">
      <w:pPr>
        <w:pStyle w:val="Style_1"/>
        <w:spacing w:line="240" w:lineRule="auto"/>
        <w:ind/>
        <w:jc w:val="center"/>
        <w:rPr>
          <w:rFonts w:ascii="Times New Roman" w:hAnsi="Times New Roman"/>
          <w:sz w:val="24"/>
        </w:rPr>
      </w:pPr>
    </w:p>
    <w:p w14:paraId="8C050000">
      <w:pPr>
        <w:pStyle w:val="Style_1"/>
        <w:spacing w:line="240" w:lineRule="auto"/>
        <w:ind/>
        <w:jc w:val="right"/>
        <w:rPr>
          <w:rFonts w:ascii="Times New Roman" w:hAnsi="Times New Roman"/>
          <w:sz w:val="24"/>
        </w:rPr>
      </w:pPr>
    </w:p>
    <w:p w14:paraId="8D050000">
      <w:pPr>
        <w:pStyle w:val="Style_1"/>
      </w:pPr>
      <w:r>
        <w:t xml:space="preserve">                                                                                                                                   </w:t>
      </w:r>
      <w:r>
        <w:t>Приложение 4</w:t>
      </w:r>
    </w:p>
    <w:p w14:paraId="8E050000">
      <w:pPr>
        <w:pStyle w:val="Style_1"/>
      </w:pPr>
      <w:r>
        <w:tab/>
      </w:r>
      <w:r>
        <w:t xml:space="preserve">                                                                     к решению Собрания депутатов городского </w:t>
      </w:r>
    </w:p>
    <w:p w14:paraId="8F050000">
      <w:pPr>
        <w:pStyle w:val="Style_1"/>
        <w:spacing w:line="240" w:lineRule="auto"/>
        <w:ind/>
        <w:jc w:val="right"/>
      </w:pPr>
      <w:r>
        <w:t xml:space="preserve">                                                                                 </w:t>
      </w:r>
      <w:r>
        <w:t xml:space="preserve">поселения «Дедовичи» от </w:t>
      </w:r>
      <w:r>
        <w:t>28.12.2023 № 183</w:t>
      </w:r>
    </w:p>
    <w:p w14:paraId="90050000">
      <w:pPr>
        <w:pStyle w:val="Style_1"/>
      </w:pPr>
    </w:p>
    <w:p w14:paraId="91050000">
      <w:pPr>
        <w:pStyle w:val="Style_1"/>
        <w:ind/>
        <w:jc w:val="center"/>
      </w:pPr>
      <w:r>
        <w:t xml:space="preserve">                                                                                                                                </w:t>
      </w:r>
      <w:r>
        <w:t>«Приложение 8</w:t>
      </w:r>
    </w:p>
    <w:p w14:paraId="92050000">
      <w:pPr>
        <w:pStyle w:val="Style_1"/>
        <w:ind/>
        <w:jc w:val="center"/>
      </w:pPr>
      <w:r>
        <w:tab/>
      </w:r>
      <w:r>
        <w:t xml:space="preserve">                                                                    к решению Собрания депутатов городского</w:t>
      </w:r>
    </w:p>
    <w:p w14:paraId="93050000">
      <w:pPr>
        <w:pStyle w:val="Style_1"/>
        <w:ind/>
        <w:jc w:val="center"/>
      </w:pPr>
      <w:r>
        <w:tab/>
      </w:r>
      <w:r>
        <w:t xml:space="preserve">                                                                     поселения «Дедовичи» от 28.12.2022 № 118</w:t>
      </w:r>
    </w:p>
    <w:p w14:paraId="94050000">
      <w:pPr>
        <w:pStyle w:val="Style_1"/>
        <w:ind/>
        <w:jc w:val="center"/>
      </w:pPr>
      <w:r>
        <w:t xml:space="preserve">                                                                              </w:t>
      </w:r>
      <w:r>
        <w:t xml:space="preserve">«О бюджете муниципального образования </w:t>
      </w:r>
    </w:p>
    <w:p w14:paraId="95050000">
      <w:pPr>
        <w:pStyle w:val="Style_1"/>
        <w:ind/>
        <w:jc w:val="center"/>
      </w:pPr>
      <w:r>
        <w:t xml:space="preserve">                                                                        </w:t>
      </w:r>
      <w:r>
        <w:t>«Дедовичи» на 2023 год и на плановый</w:t>
      </w:r>
    </w:p>
    <w:p w14:paraId="96050000">
      <w:pPr>
        <w:pStyle w:val="Style_1"/>
        <w:ind/>
        <w:jc w:val="center"/>
      </w:pPr>
      <w:r>
        <w:tab/>
      </w:r>
      <w:r>
        <w:t xml:space="preserve">                                        период 2024 и 2025 годов»</w:t>
      </w:r>
    </w:p>
    <w:p w14:paraId="97050000">
      <w:pPr>
        <w:pStyle w:val="Style_3"/>
        <w:keepNext w:val="0"/>
        <w:spacing w:after="0" w:before="0"/>
        <w:ind/>
        <w:jc w:val="center"/>
        <w:rPr>
          <w:rFonts w:ascii="Times New Roman" w:hAnsi="Times New Roman"/>
          <w:sz w:val="24"/>
        </w:rPr>
      </w:pPr>
    </w:p>
    <w:p w14:paraId="98050000">
      <w:pPr>
        <w:pStyle w:val="Style_3"/>
        <w:keepNext w:val="0"/>
        <w:spacing w:after="0" w:before="0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ИСТОЧНИКИ</w:t>
      </w:r>
    </w:p>
    <w:p w14:paraId="99050000">
      <w:pPr>
        <w:pStyle w:val="Style_3"/>
        <w:keepNext w:val="0"/>
        <w:spacing w:after="0" w:before="0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ВНУТРЕННЕГО ФИНАНСИРОВАНИЯ ДЕФИЦИТА</w:t>
      </w:r>
    </w:p>
    <w:p w14:paraId="9A050000">
      <w:pPr>
        <w:pStyle w:val="Style_1"/>
        <w:tabs>
          <w:tab w:leader="none" w:pos="552" w:val="left"/>
          <w:tab w:leader="none" w:pos="708" w:val="clear"/>
        </w:tabs>
        <w:spacing w:after="0" w:before="0"/>
        <w:ind/>
        <w:jc w:val="center"/>
        <w:rPr>
          <w:rFonts w:ascii="Times New Roman" w:hAnsi="Times New Roman"/>
          <w:b w:val="1"/>
          <w:sz w:val="24"/>
        </w:rPr>
      </w:pPr>
      <w:r>
        <w:rPr>
          <w:b w:val="1"/>
          <w:sz w:val="24"/>
        </w:rPr>
        <w:t>БЮДЖЕТА ПОСЕЛЕНИЯ НА 2023 ГОД</w:t>
      </w:r>
    </w:p>
    <w:tbl>
      <w:tblPr>
        <w:tblStyle w:val="Style_2"/>
        <w:tblInd w:type="dxa" w:w="221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500"/>
        <w:gridCol w:w="5299"/>
        <w:gridCol w:w="1334"/>
      </w:tblGrid>
      <w:tr>
        <w:trPr>
          <w:trHeight w:hRule="atLeast" w:val="1386"/>
          <w:hidden w:val="0"/>
        </w:trPr>
        <w:tc>
          <w:tcPr>
            <w:tcW w:type="dxa" w:w="2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50000">
            <w:pPr>
              <w:pStyle w:val="Style_1"/>
              <w:tabs>
                <w:tab w:leader="none" w:pos="552" w:val="left"/>
                <w:tab w:leader="none" w:pos="708" w:val="clear"/>
              </w:tabs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sz w:val="20"/>
              </w:rPr>
              <w:t>Код</w:t>
            </w:r>
          </w:p>
        </w:tc>
        <w:tc>
          <w:tcPr>
            <w:tcW w:type="dxa" w:w="5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50000">
            <w:pPr>
              <w:pStyle w:val="Style_1"/>
              <w:tabs>
                <w:tab w:leader="none" w:pos="552" w:val="left"/>
                <w:tab w:leader="none" w:pos="708" w:val="clear"/>
              </w:tabs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sz w:val="20"/>
              </w:rPr>
              <w:t>Наименование кода группы, подгруппы, статьи, вида источника финансирования дефицита местного  бюджета, кода классификации операций сектора государственного управления, относящихся к источникам финансирования дефицита местного бюджета</w:t>
            </w:r>
          </w:p>
        </w:tc>
        <w:tc>
          <w:tcPr>
            <w:tcW w:type="dxa" w:w="1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50000">
            <w:pPr>
              <w:pStyle w:val="Style_1"/>
              <w:tabs>
                <w:tab w:leader="none" w:pos="552" w:val="left"/>
                <w:tab w:leader="none" w:pos="708" w:val="clear"/>
              </w:tabs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sz w:val="20"/>
              </w:rPr>
              <w:t>Сумма,</w:t>
            </w:r>
          </w:p>
          <w:p w14:paraId="9E050000">
            <w:pPr>
              <w:pStyle w:val="Style_1"/>
              <w:tabs>
                <w:tab w:leader="none" w:pos="552" w:val="left"/>
                <w:tab w:leader="none" w:pos="708" w:val="clear"/>
              </w:tabs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sz w:val="20"/>
              </w:rPr>
              <w:t>тыс.руб.</w:t>
            </w:r>
          </w:p>
        </w:tc>
      </w:tr>
      <w:tr>
        <w:tc>
          <w:tcPr>
            <w:tcW w:type="dxa" w:w="2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50000">
            <w:pPr>
              <w:pStyle w:val="Style_1"/>
              <w:tabs>
                <w:tab w:leader="none" w:pos="552" w:val="left"/>
                <w:tab w:leader="none" w:pos="708" w:val="clear"/>
              </w:tabs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sz w:val="20"/>
              </w:rPr>
              <w:t>01 02 00 00 00 0000 000</w:t>
            </w:r>
          </w:p>
        </w:tc>
        <w:tc>
          <w:tcPr>
            <w:tcW w:type="dxa" w:w="5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50000">
            <w:pPr>
              <w:pStyle w:val="Style_1"/>
              <w:tabs>
                <w:tab w:leader="none" w:pos="552" w:val="left"/>
                <w:tab w:leader="none" w:pos="708" w:val="clear"/>
              </w:tabs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sz w:val="20"/>
              </w:rPr>
              <w:t>Кредиты  кредитных организаций в валюте  Российской  Федерации</w:t>
            </w:r>
          </w:p>
        </w:tc>
        <w:tc>
          <w:tcPr>
            <w:tcW w:type="dxa" w:w="1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50000">
            <w:pPr>
              <w:pStyle w:val="Style_1"/>
              <w:tabs>
                <w:tab w:leader="none" w:pos="552" w:val="left"/>
                <w:tab w:leader="none" w:pos="708" w:val="clear"/>
              </w:tabs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  <w:p w14:paraId="A2050000">
            <w:pPr>
              <w:pStyle w:val="Style_1"/>
              <w:tabs>
                <w:tab w:leader="none" w:pos="552" w:val="left"/>
                <w:tab w:leader="none" w:pos="708" w:val="clear"/>
              </w:tabs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sz w:val="20"/>
              </w:rPr>
              <w:t>-</w:t>
            </w:r>
          </w:p>
        </w:tc>
      </w:tr>
      <w:tr>
        <w:tc>
          <w:tcPr>
            <w:tcW w:type="dxa" w:w="2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50000">
            <w:pPr>
              <w:pStyle w:val="Style_1"/>
              <w:tabs>
                <w:tab w:leader="none" w:pos="552" w:val="left"/>
                <w:tab w:leader="none" w:pos="708" w:val="clear"/>
              </w:tabs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01 02 00 00 00 0000 700</w:t>
            </w:r>
          </w:p>
        </w:tc>
        <w:tc>
          <w:tcPr>
            <w:tcW w:type="dxa" w:w="5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50000">
            <w:pPr>
              <w:pStyle w:val="Style_1"/>
              <w:tabs>
                <w:tab w:leader="none" w:pos="552" w:val="left"/>
                <w:tab w:leader="none" w:pos="708" w:val="clear"/>
              </w:tabs>
              <w:ind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Получение кредитов от  кредитных организаций в валюте  Российской Федерации</w:t>
            </w:r>
          </w:p>
        </w:tc>
        <w:tc>
          <w:tcPr>
            <w:tcW w:type="dxa" w:w="1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50000">
            <w:pPr>
              <w:pStyle w:val="Style_1"/>
              <w:tabs>
                <w:tab w:leader="none" w:pos="552" w:val="left"/>
                <w:tab w:leader="none" w:pos="708" w:val="clear"/>
              </w:tabs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A6050000">
            <w:pPr>
              <w:pStyle w:val="Style_1"/>
              <w:tabs>
                <w:tab w:leader="none" w:pos="552" w:val="left"/>
                <w:tab w:leader="none" w:pos="708" w:val="clear"/>
              </w:tabs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hRule="atLeast" w:val="418"/>
        </w:trPr>
        <w:tc>
          <w:tcPr>
            <w:tcW w:type="dxa" w:w="2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50000">
            <w:pPr>
              <w:pStyle w:val="Style_1"/>
              <w:tabs>
                <w:tab w:leader="none" w:pos="552" w:val="left"/>
                <w:tab w:leader="none" w:pos="708" w:val="clear"/>
              </w:tabs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01 02 00 00 13 0000 710</w:t>
            </w:r>
          </w:p>
        </w:tc>
        <w:tc>
          <w:tcPr>
            <w:tcW w:type="dxa" w:w="5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50000">
            <w:pPr>
              <w:pStyle w:val="Style_1"/>
              <w:tabs>
                <w:tab w:leader="none" w:pos="552" w:val="left"/>
                <w:tab w:leader="none" w:pos="708" w:val="clear"/>
              </w:tabs>
              <w:ind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Получение кредитов от кредитных организаций бюджетами городских поселений в валюте Российской Федерации</w:t>
            </w:r>
          </w:p>
        </w:tc>
        <w:tc>
          <w:tcPr>
            <w:tcW w:type="dxa" w:w="1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5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AA05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hRule="atLeast" w:val="438"/>
        </w:trPr>
        <w:tc>
          <w:tcPr>
            <w:tcW w:type="dxa" w:w="2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50000">
            <w:pPr>
              <w:pStyle w:val="Style_1"/>
              <w:tabs>
                <w:tab w:leader="none" w:pos="552" w:val="left"/>
                <w:tab w:leader="none" w:pos="708" w:val="clear"/>
              </w:tabs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01 02 00 00 00 0000 800</w:t>
            </w:r>
          </w:p>
        </w:tc>
        <w:tc>
          <w:tcPr>
            <w:tcW w:type="dxa" w:w="5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50000">
            <w:pPr>
              <w:pStyle w:val="Style_1"/>
              <w:tabs>
                <w:tab w:leader="none" w:pos="552" w:val="left"/>
                <w:tab w:leader="none" w:pos="708" w:val="clear"/>
              </w:tabs>
              <w:ind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type="dxa" w:w="1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5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AE05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hRule="atLeast" w:val="458"/>
        </w:trPr>
        <w:tc>
          <w:tcPr>
            <w:tcW w:type="dxa" w:w="2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50000">
            <w:pPr>
              <w:pStyle w:val="Style_1"/>
              <w:tabs>
                <w:tab w:leader="none" w:pos="552" w:val="left"/>
                <w:tab w:leader="none" w:pos="708" w:val="clear"/>
              </w:tabs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01 02 00 00 13  0000 810</w:t>
            </w:r>
          </w:p>
        </w:tc>
        <w:tc>
          <w:tcPr>
            <w:tcW w:type="dxa" w:w="5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50000">
            <w:pPr>
              <w:pStyle w:val="Style_1"/>
              <w:tabs>
                <w:tab w:leader="none" w:pos="552" w:val="left"/>
                <w:tab w:leader="none" w:pos="708" w:val="clear"/>
              </w:tabs>
              <w:ind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Погашение бюджетами городских поселений кредитов от  кредитных организаций в валюте Российской Федерации</w:t>
            </w:r>
          </w:p>
        </w:tc>
        <w:tc>
          <w:tcPr>
            <w:tcW w:type="dxa" w:w="1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5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B205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c>
          <w:tcPr>
            <w:tcW w:type="dxa" w:w="2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50000">
            <w:pPr>
              <w:pStyle w:val="Style_1"/>
              <w:widowControl w:val="1"/>
              <w:ind w:firstLine="0" w:left="0" w:right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sz w:val="20"/>
              </w:rPr>
              <w:t>01 03 00 00 00 0000 000</w:t>
            </w:r>
          </w:p>
        </w:tc>
        <w:tc>
          <w:tcPr>
            <w:tcW w:type="dxa" w:w="5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50000">
            <w:pPr>
              <w:pStyle w:val="Style_1"/>
              <w:widowControl w:val="1"/>
              <w:ind w:firstLine="0" w:left="0" w:right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sz w:val="20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type="dxa" w:w="1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5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  <w:p w14:paraId="B605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sz w:val="20"/>
              </w:rPr>
              <w:t>-</w:t>
            </w:r>
          </w:p>
        </w:tc>
      </w:tr>
      <w:tr>
        <w:trPr>
          <w:trHeight w:hRule="atLeast" w:val="515"/>
        </w:trPr>
        <w:tc>
          <w:tcPr>
            <w:tcW w:type="dxa" w:w="2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50000">
            <w:pPr>
              <w:pStyle w:val="Style_1"/>
              <w:widowControl w:val="1"/>
              <w:ind w:firstLine="0" w:left="0" w:right="0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01 03 01 00 00 0000 700</w:t>
            </w:r>
          </w:p>
        </w:tc>
        <w:tc>
          <w:tcPr>
            <w:tcW w:type="dxa" w:w="5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50000">
            <w:pPr>
              <w:pStyle w:val="Style_1"/>
              <w:widowControl w:val="1"/>
              <w:ind w:firstLine="0" w:left="0" w:right="0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type="dxa" w:w="1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5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hRule="atLeast" w:val="523"/>
        </w:trPr>
        <w:tc>
          <w:tcPr>
            <w:tcW w:type="dxa" w:w="2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50000">
            <w:pPr>
              <w:pStyle w:val="Style_1"/>
              <w:widowControl w:val="1"/>
              <w:ind w:firstLine="0" w:left="0" w:right="0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01 03 01 00 13 0000 710</w:t>
            </w:r>
          </w:p>
        </w:tc>
        <w:tc>
          <w:tcPr>
            <w:tcW w:type="dxa" w:w="5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50000">
            <w:pPr>
              <w:pStyle w:val="Style_1"/>
              <w:widowControl w:val="1"/>
              <w:ind w:firstLine="0" w:left="0" w:right="0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 xml:space="preserve">Получение кредитов от других бюджетов бюджетной системы Российской Федерации </w:t>
            </w:r>
            <w:r>
              <w:rPr>
                <w:b w:val="0"/>
                <w:sz w:val="20"/>
              </w:rPr>
              <w:t>бюджетами городских поселений в</w:t>
            </w:r>
            <w:r>
              <w:rPr>
                <w:sz w:val="20"/>
              </w:rPr>
              <w:t xml:space="preserve"> валюте Российской Федерации</w:t>
            </w:r>
          </w:p>
        </w:tc>
        <w:tc>
          <w:tcPr>
            <w:tcW w:type="dxa" w:w="1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50000">
            <w:pPr>
              <w:pStyle w:val="Style_1"/>
              <w:widowControl w:val="1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  <w:p w14:paraId="BD050000">
            <w:pPr>
              <w:pStyle w:val="Style_1"/>
              <w:widowControl w:val="1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sz w:val="20"/>
              </w:rPr>
              <w:t>-</w:t>
            </w:r>
          </w:p>
          <w:p w14:paraId="BE050000">
            <w:pPr>
              <w:pStyle w:val="Style_1"/>
              <w:widowControl w:val="1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</w:tr>
      <w:tr>
        <w:trPr>
          <w:trHeight w:hRule="atLeast" w:val="531"/>
        </w:trPr>
        <w:tc>
          <w:tcPr>
            <w:tcW w:type="dxa" w:w="2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50000">
            <w:pPr>
              <w:pStyle w:val="Style_1"/>
              <w:widowControl w:val="1"/>
              <w:ind w:firstLine="0" w:left="0" w:right="0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01 03 01 00 00 0000 800</w:t>
            </w:r>
          </w:p>
        </w:tc>
        <w:tc>
          <w:tcPr>
            <w:tcW w:type="dxa" w:w="5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50000">
            <w:pPr>
              <w:pStyle w:val="Style_1"/>
              <w:widowControl w:val="1"/>
              <w:ind w:firstLine="0" w:left="0" w:right="0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type="dxa" w:w="1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5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C205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hRule="atLeast" w:val="531"/>
        </w:trPr>
        <w:tc>
          <w:tcPr>
            <w:tcW w:type="dxa" w:w="2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50000">
            <w:pPr>
              <w:pStyle w:val="Style_1"/>
              <w:widowControl w:val="1"/>
              <w:ind w:firstLine="0" w:left="0" w:right="0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01 03 01 00 13 0000 810</w:t>
            </w:r>
          </w:p>
        </w:tc>
        <w:tc>
          <w:tcPr>
            <w:tcW w:type="dxa" w:w="5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50000">
            <w:pPr>
              <w:pStyle w:val="Style_1"/>
              <w:widowControl w:val="1"/>
              <w:ind w:firstLine="0" w:left="0" w:right="0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 xml:space="preserve">Погашение </w:t>
            </w:r>
            <w:r>
              <w:rPr>
                <w:b w:val="0"/>
                <w:sz w:val="20"/>
              </w:rPr>
              <w:t xml:space="preserve">бюджетами городских поселений </w:t>
            </w:r>
            <w:r>
              <w:rPr>
                <w:sz w:val="20"/>
              </w:rPr>
              <w:t>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type="dxa" w:w="1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5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C605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hRule="atLeast" w:val="267"/>
        </w:trPr>
        <w:tc>
          <w:tcPr>
            <w:tcW w:type="dxa" w:w="2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50000">
            <w:pPr>
              <w:pStyle w:val="Style_1"/>
              <w:widowControl w:val="1"/>
              <w:ind w:firstLine="0" w:left="0" w:right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 </w:t>
            </w:r>
            <w:r>
              <w:rPr>
                <w:b w:val="1"/>
                <w:sz w:val="20"/>
              </w:rPr>
              <w:t>01 05 00 00 00  0000 000</w:t>
            </w:r>
          </w:p>
        </w:tc>
        <w:tc>
          <w:tcPr>
            <w:tcW w:type="dxa" w:w="5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50000">
            <w:pPr>
              <w:pStyle w:val="Style_1"/>
              <w:widowControl w:val="1"/>
              <w:ind w:firstLine="0" w:left="0" w:right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Изменение остатков средств на счетах по учету средств бюджета                          </w:t>
            </w:r>
          </w:p>
        </w:tc>
        <w:tc>
          <w:tcPr>
            <w:tcW w:type="dxa" w:w="1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5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sz w:val="20"/>
              </w:rPr>
              <w:t>+3140</w:t>
            </w:r>
          </w:p>
        </w:tc>
      </w:tr>
      <w:tr>
        <w:trPr>
          <w:trHeight w:hRule="atLeast" w:val="219"/>
        </w:trPr>
        <w:tc>
          <w:tcPr>
            <w:tcW w:type="dxa" w:w="2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50000">
            <w:pPr>
              <w:pStyle w:val="Style_1"/>
              <w:widowControl w:val="1"/>
              <w:ind w:firstLine="0" w:left="0" w:right="0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01 05 00 00 00  0000 500</w:t>
            </w:r>
          </w:p>
        </w:tc>
        <w:tc>
          <w:tcPr>
            <w:tcW w:type="dxa" w:w="5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50000">
            <w:pPr>
              <w:pStyle w:val="Style_1"/>
              <w:widowControl w:val="1"/>
              <w:ind w:firstLine="0" w:left="0" w:right="0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Увеличение остатков средств бюджетов</w:t>
            </w:r>
          </w:p>
        </w:tc>
        <w:tc>
          <w:tcPr>
            <w:tcW w:type="dxa" w:w="1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5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-22071</w:t>
            </w:r>
          </w:p>
        </w:tc>
      </w:tr>
      <w:tr>
        <w:tc>
          <w:tcPr>
            <w:tcW w:type="dxa" w:w="2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50000">
            <w:pPr>
              <w:pStyle w:val="Style_1"/>
              <w:widowControl w:val="1"/>
              <w:ind w:firstLine="0" w:left="0" w:right="0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01 05 02 00 00  0000 500</w:t>
            </w:r>
          </w:p>
        </w:tc>
        <w:tc>
          <w:tcPr>
            <w:tcW w:type="dxa" w:w="5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50000">
            <w:pPr>
              <w:pStyle w:val="Style_1"/>
              <w:widowControl w:val="1"/>
              <w:ind w:firstLine="0" w:left="0" w:right="0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Увеличение прочих остатков средств бюджетов</w:t>
            </w:r>
          </w:p>
        </w:tc>
        <w:tc>
          <w:tcPr>
            <w:tcW w:type="dxa" w:w="1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5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-22071</w:t>
            </w:r>
          </w:p>
        </w:tc>
      </w:tr>
      <w:tr>
        <w:trPr>
          <w:trHeight w:hRule="atLeast" w:val="259"/>
        </w:trPr>
        <w:tc>
          <w:tcPr>
            <w:tcW w:type="dxa" w:w="2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50000">
            <w:pPr>
              <w:pStyle w:val="Style_1"/>
              <w:widowControl w:val="1"/>
              <w:ind w:firstLine="0" w:left="0" w:right="0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01 05 02 01 00  0000 510</w:t>
            </w:r>
          </w:p>
        </w:tc>
        <w:tc>
          <w:tcPr>
            <w:tcW w:type="dxa" w:w="5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50000">
            <w:pPr>
              <w:pStyle w:val="Style_1"/>
              <w:widowControl w:val="1"/>
              <w:ind w:firstLine="0" w:left="0" w:right="0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Увеличение прочих остатков денежных средств бюджетов</w:t>
            </w:r>
          </w:p>
        </w:tc>
        <w:tc>
          <w:tcPr>
            <w:tcW w:type="dxa" w:w="1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50000">
            <w:pPr>
              <w:pStyle w:val="Style_1"/>
              <w:tabs>
                <w:tab w:leader="none" w:pos="552" w:val="left"/>
                <w:tab w:leader="none" w:pos="708" w:val="clear"/>
              </w:tabs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-22071</w:t>
            </w:r>
          </w:p>
        </w:tc>
      </w:tr>
      <w:tr>
        <w:trPr>
          <w:trHeight w:hRule="atLeast" w:val="340"/>
        </w:trPr>
        <w:tc>
          <w:tcPr>
            <w:tcW w:type="dxa" w:w="2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50000">
            <w:pPr>
              <w:pStyle w:val="Style_1"/>
              <w:widowControl w:val="1"/>
              <w:ind w:firstLine="0" w:left="0" w:right="0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01 05 02 01 13 0000 510</w:t>
            </w:r>
          </w:p>
        </w:tc>
        <w:tc>
          <w:tcPr>
            <w:tcW w:type="dxa" w:w="5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50000">
            <w:pPr>
              <w:pStyle w:val="Style_1"/>
              <w:widowControl w:val="1"/>
              <w:ind w:firstLine="0" w:left="0" w:right="0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type="dxa" w:w="1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50000">
            <w:pPr>
              <w:pStyle w:val="Style_1"/>
              <w:tabs>
                <w:tab w:leader="none" w:pos="552" w:val="left"/>
                <w:tab w:leader="none" w:pos="708" w:val="clear"/>
              </w:tabs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-22071</w:t>
            </w:r>
          </w:p>
        </w:tc>
      </w:tr>
      <w:tr>
        <w:trPr>
          <w:trHeight w:hRule="atLeast" w:val="260"/>
        </w:trPr>
        <w:tc>
          <w:tcPr>
            <w:tcW w:type="dxa" w:w="2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50000">
            <w:pPr>
              <w:pStyle w:val="Style_1"/>
              <w:widowControl w:val="1"/>
              <w:ind w:firstLine="0" w:left="0" w:right="0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01 05 00 00 00 0000 600</w:t>
            </w:r>
          </w:p>
        </w:tc>
        <w:tc>
          <w:tcPr>
            <w:tcW w:type="dxa" w:w="5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50000">
            <w:pPr>
              <w:pStyle w:val="Style_1"/>
              <w:widowControl w:val="1"/>
              <w:ind w:firstLine="0" w:left="0" w:right="0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Уменьшение остатков средств бюджетов</w:t>
            </w:r>
          </w:p>
        </w:tc>
        <w:tc>
          <w:tcPr>
            <w:tcW w:type="dxa" w:w="1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5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25211</w:t>
            </w:r>
          </w:p>
        </w:tc>
      </w:tr>
      <w:tr>
        <w:trPr>
          <w:trHeight w:hRule="atLeast" w:val="255"/>
        </w:trPr>
        <w:tc>
          <w:tcPr>
            <w:tcW w:type="dxa" w:w="2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50000">
            <w:pPr>
              <w:pStyle w:val="Style_1"/>
              <w:widowControl w:val="1"/>
              <w:ind w:firstLine="0" w:left="0" w:right="0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01 05 02 00 00 0000 600</w:t>
            </w:r>
          </w:p>
        </w:tc>
        <w:tc>
          <w:tcPr>
            <w:tcW w:type="dxa" w:w="5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50000">
            <w:pPr>
              <w:pStyle w:val="Style_1"/>
              <w:widowControl w:val="1"/>
              <w:ind w:firstLine="0" w:left="0" w:right="0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Уменьшение прочих остатков средств бюджетов</w:t>
            </w:r>
          </w:p>
        </w:tc>
        <w:tc>
          <w:tcPr>
            <w:tcW w:type="dxa" w:w="1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5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25211</w:t>
            </w:r>
          </w:p>
        </w:tc>
      </w:tr>
      <w:tr>
        <w:trPr>
          <w:trHeight w:hRule="atLeast" w:val="240"/>
        </w:trPr>
        <w:tc>
          <w:tcPr>
            <w:tcW w:type="dxa" w:w="2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50000">
            <w:pPr>
              <w:pStyle w:val="Style_1"/>
              <w:widowControl w:val="1"/>
              <w:ind w:firstLine="0" w:left="0" w:right="0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01 05 02 01 00 0000 610</w:t>
            </w:r>
          </w:p>
        </w:tc>
        <w:tc>
          <w:tcPr>
            <w:tcW w:type="dxa" w:w="5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50000">
            <w:pPr>
              <w:pStyle w:val="Style_1"/>
              <w:widowControl w:val="1"/>
              <w:ind w:firstLine="0" w:left="0" w:right="0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Уменьшение прочих остатков денежных средств бюджетов</w:t>
            </w:r>
          </w:p>
        </w:tc>
        <w:tc>
          <w:tcPr>
            <w:tcW w:type="dxa" w:w="1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5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25211</w:t>
            </w:r>
          </w:p>
        </w:tc>
      </w:tr>
      <w:tr>
        <w:trPr>
          <w:trHeight w:hRule="atLeast" w:val="513"/>
        </w:trPr>
        <w:tc>
          <w:tcPr>
            <w:tcW w:type="dxa" w:w="2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50000">
            <w:pPr>
              <w:pStyle w:val="Style_1"/>
              <w:widowControl w:val="1"/>
              <w:ind w:firstLine="0" w:left="0" w:right="0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01 05 02 01 13 0000 610</w:t>
            </w:r>
          </w:p>
        </w:tc>
        <w:tc>
          <w:tcPr>
            <w:tcW w:type="dxa" w:w="5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50000">
            <w:pPr>
              <w:pStyle w:val="Style_1"/>
              <w:widowControl w:val="1"/>
              <w:ind w:firstLine="0" w:left="0" w:right="0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type="dxa" w:w="1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5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25211</w:t>
            </w:r>
          </w:p>
        </w:tc>
      </w:tr>
      <w:tr>
        <w:trPr>
          <w:trHeight w:hRule="atLeast" w:val="245"/>
        </w:trPr>
        <w:tc>
          <w:tcPr>
            <w:tcW w:type="dxa" w:w="2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50000">
            <w:pPr>
              <w:pStyle w:val="Style_1"/>
              <w:widowControl w:val="1"/>
              <w:ind w:firstLine="0" w:left="0" w:right="0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50000">
            <w:pPr>
              <w:pStyle w:val="Style_1"/>
              <w:tabs>
                <w:tab w:leader="none" w:pos="552" w:val="left"/>
                <w:tab w:leader="none" w:pos="708" w:val="clear"/>
              </w:tabs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sz w:val="20"/>
              </w:rPr>
              <w:t>Итого источников внутреннего финансирования дефицита местного бюджета</w:t>
            </w:r>
          </w:p>
        </w:tc>
        <w:tc>
          <w:tcPr>
            <w:tcW w:type="dxa" w:w="1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50000">
            <w:pPr>
              <w:pStyle w:val="Style_1"/>
              <w:tabs>
                <w:tab w:leader="none" w:pos="552" w:val="left"/>
                <w:tab w:leader="none" w:pos="708" w:val="clear"/>
              </w:tabs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sz w:val="20"/>
              </w:rPr>
              <w:t>+3140»</w:t>
            </w:r>
          </w:p>
        </w:tc>
      </w:tr>
    </w:tbl>
    <w:p w14:paraId="E5050000">
      <w:pPr>
        <w:pStyle w:val="Style_1"/>
      </w:pPr>
      <w:r>
        <w:t xml:space="preserve">                                                                                                                                   </w:t>
      </w:r>
      <w:r>
        <w:t>Приложение 5</w:t>
      </w:r>
    </w:p>
    <w:p w14:paraId="E6050000">
      <w:pPr>
        <w:pStyle w:val="Style_1"/>
      </w:pPr>
      <w:r>
        <w:tab/>
      </w:r>
      <w:r>
        <w:t xml:space="preserve">                                                                     к решению Собрания депутатов городского </w:t>
      </w:r>
    </w:p>
    <w:p w14:paraId="E7050000">
      <w:pPr>
        <w:pStyle w:val="Style_1"/>
        <w:spacing w:line="240" w:lineRule="auto"/>
        <w:ind/>
        <w:jc w:val="right"/>
      </w:pPr>
      <w:r>
        <w:t xml:space="preserve">                                                                                 </w:t>
      </w:r>
      <w:r>
        <w:t xml:space="preserve">поселения «Дедовичи» от </w:t>
      </w:r>
      <w:r>
        <w:t>28.12.2023 № 183</w:t>
      </w:r>
    </w:p>
    <w:p w14:paraId="E8050000">
      <w:pPr>
        <w:pStyle w:val="Style_1"/>
      </w:pPr>
    </w:p>
    <w:p w14:paraId="E9050000">
      <w:pPr>
        <w:pStyle w:val="Style_1"/>
        <w:spacing w:line="240" w:lineRule="auto"/>
        <w:ind/>
        <w:jc w:val="right"/>
        <w:rPr>
          <w:rFonts w:ascii="Times New Roman" w:hAnsi="Times New Roman"/>
          <w:sz w:val="24"/>
        </w:rPr>
      </w:pPr>
    </w:p>
    <w:p w14:paraId="EA050000">
      <w:pPr>
        <w:pStyle w:val="Style_1"/>
        <w:ind/>
        <w:jc w:val="center"/>
      </w:pPr>
      <w:r>
        <w:t xml:space="preserve">                                                                                                                              </w:t>
      </w:r>
      <w:r>
        <w:t>«Приложение 11</w:t>
      </w:r>
    </w:p>
    <w:p w14:paraId="EB050000">
      <w:pPr>
        <w:pStyle w:val="Style_1"/>
        <w:ind/>
        <w:jc w:val="center"/>
      </w:pPr>
      <w:r>
        <w:tab/>
      </w:r>
      <w:r>
        <w:t xml:space="preserve">                                                                    к решению Собрания депутатов городского</w:t>
      </w:r>
    </w:p>
    <w:p w14:paraId="EC050000">
      <w:pPr>
        <w:pStyle w:val="Style_1"/>
        <w:ind/>
        <w:jc w:val="center"/>
      </w:pPr>
      <w:r>
        <w:tab/>
      </w:r>
      <w:r>
        <w:t xml:space="preserve">                                                                     поселения «Дедовичи» от 28.12.2022 № 118</w:t>
      </w:r>
    </w:p>
    <w:p w14:paraId="ED050000">
      <w:pPr>
        <w:pStyle w:val="Style_1"/>
        <w:ind/>
        <w:jc w:val="center"/>
      </w:pPr>
      <w:r>
        <w:t xml:space="preserve">                                                                             </w:t>
      </w:r>
      <w:r>
        <w:t xml:space="preserve">«О бюджете муниципального образования </w:t>
      </w:r>
    </w:p>
    <w:p w14:paraId="EE050000">
      <w:pPr>
        <w:pStyle w:val="Style_1"/>
        <w:ind/>
        <w:jc w:val="center"/>
      </w:pPr>
      <w:r>
        <w:t xml:space="preserve">                                                                       </w:t>
      </w:r>
      <w:r>
        <w:t>«Дедовичи» на 2023 год и на плановый</w:t>
      </w:r>
    </w:p>
    <w:p w14:paraId="EF050000">
      <w:pPr>
        <w:pStyle w:val="Style_1"/>
        <w:ind/>
        <w:jc w:val="center"/>
      </w:pPr>
      <w:r>
        <w:tab/>
      </w:r>
      <w:r>
        <w:t xml:space="preserve">                                        период 2024 и 2025 годов»</w:t>
      </w:r>
    </w:p>
    <w:p w14:paraId="F0050000">
      <w:pPr>
        <w:pStyle w:val="Style_1"/>
        <w:spacing w:line="240" w:lineRule="auto"/>
        <w:ind/>
        <w:rPr>
          <w:rFonts w:ascii="Times New Roman" w:hAnsi="Times New Roman"/>
          <w:sz w:val="24"/>
        </w:rPr>
      </w:pPr>
    </w:p>
    <w:p w14:paraId="F1050000">
      <w:pPr>
        <w:pStyle w:val="Style_1"/>
        <w:ind/>
        <w:jc w:val="center"/>
        <w:rPr>
          <w:b w:val="1"/>
          <w:caps w:val="1"/>
          <w:sz w:val="20"/>
        </w:rPr>
      </w:pPr>
    </w:p>
    <w:p w14:paraId="F2050000">
      <w:pPr>
        <w:pStyle w:val="Style_1"/>
        <w:ind/>
        <w:jc w:val="center"/>
        <w:rPr>
          <w:b w:val="1"/>
          <w:caps w:val="1"/>
          <w:sz w:val="20"/>
        </w:rPr>
      </w:pPr>
      <w:r>
        <w:rPr>
          <w:b w:val="1"/>
          <w:caps w:val="1"/>
          <w:sz w:val="20"/>
        </w:rPr>
        <w:t>Межбюджетные трансферты, передаваемые бюджету</w:t>
      </w:r>
    </w:p>
    <w:p w14:paraId="F3050000">
      <w:pPr>
        <w:pStyle w:val="Style_1"/>
        <w:ind/>
        <w:jc w:val="center"/>
        <w:rPr>
          <w:b w:val="1"/>
          <w:sz w:val="20"/>
        </w:rPr>
      </w:pPr>
      <w:r>
        <w:rPr>
          <w:b w:val="1"/>
          <w:caps w:val="1"/>
          <w:sz w:val="20"/>
        </w:rPr>
        <w:t>района из бюджета поселения на осуществление части полномочий по решению вопросов местного значения на 2023 год</w:t>
      </w:r>
    </w:p>
    <w:p w14:paraId="F4050000">
      <w:pPr>
        <w:pStyle w:val="Style_1"/>
        <w:ind/>
        <w:jc w:val="center"/>
        <w:rPr>
          <w:b w:val="1"/>
          <w:sz w:val="20"/>
        </w:rPr>
      </w:pPr>
    </w:p>
    <w:tbl>
      <w:tblPr>
        <w:tblStyle w:val="Style_2"/>
        <w:tblInd w:type="dxa" w:w="151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054"/>
        <w:gridCol w:w="3150"/>
      </w:tblGrid>
      <w:tr>
        <w:tc>
          <w:tcPr>
            <w:tcW w:type="dxa" w:w="60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50000">
            <w:pPr>
              <w:pStyle w:val="Style_1"/>
              <w:ind/>
              <w:jc w:val="center"/>
            </w:pPr>
            <w:r>
              <w:t xml:space="preserve">Наименование </w:t>
            </w:r>
          </w:p>
        </w:tc>
        <w:tc>
          <w:tcPr>
            <w:tcW w:type="dxa" w:w="3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50000">
            <w:pPr>
              <w:pStyle w:val="Style_1"/>
              <w:ind/>
              <w:jc w:val="center"/>
            </w:pPr>
            <w:r>
              <w:t>Сумма,</w:t>
            </w:r>
          </w:p>
          <w:p w14:paraId="F7050000">
            <w:pPr>
              <w:pStyle w:val="Style_1"/>
              <w:ind/>
              <w:jc w:val="center"/>
            </w:pPr>
            <w:r>
              <w:t>тыс. руб.</w:t>
            </w:r>
          </w:p>
          <w:p w14:paraId="F8050000">
            <w:pPr>
              <w:pStyle w:val="Style_1"/>
              <w:ind/>
              <w:jc w:val="center"/>
            </w:pPr>
          </w:p>
        </w:tc>
      </w:tr>
      <w:tr>
        <w:trPr>
          <w:trHeight w:hRule="atLeast" w:val="635"/>
        </w:trPr>
        <w:tc>
          <w:tcPr>
            <w:tcW w:type="dxa" w:w="60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50000">
            <w:pPr>
              <w:pStyle w:val="Style_1"/>
              <w:tabs>
                <w:tab w:leader="none" w:pos="708" w:val="clear"/>
                <w:tab w:leader="none" w:pos="2928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 xml:space="preserve">Межбюджетные трансферты на реализацию полномочий контрольно-счетного органа муниципального образования «Дедовичи» по осуществлению внешнего муниципального финансового контроля </w:t>
            </w:r>
          </w:p>
        </w:tc>
        <w:tc>
          <w:tcPr>
            <w:tcW w:type="dxa" w:w="3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50000">
            <w:pPr>
              <w:pStyle w:val="Style_1"/>
              <w:ind/>
              <w:jc w:val="center"/>
            </w:pPr>
            <w:r>
              <w:t>80</w:t>
            </w:r>
          </w:p>
        </w:tc>
      </w:tr>
      <w:tr>
        <w:trPr>
          <w:trHeight w:hRule="atLeast" w:val="635"/>
        </w:trPr>
        <w:tc>
          <w:tcPr>
            <w:tcW w:type="dxa" w:w="60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50000">
            <w:pPr>
              <w:pStyle w:val="Style_1"/>
              <w:tabs>
                <w:tab w:leader="none" w:pos="708" w:val="clear"/>
                <w:tab w:leader="none" w:pos="2928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Межбюджетные трансферты на осуществление единовременной выплаты гражданам РФ, постоянно проживающим на территории муниципального образования, в связи с празднованием очередной годовщины Победы</w:t>
            </w:r>
          </w:p>
        </w:tc>
        <w:tc>
          <w:tcPr>
            <w:tcW w:type="dxa" w:w="3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50000">
            <w:pPr>
              <w:pStyle w:val="Style_1"/>
              <w:ind/>
              <w:jc w:val="center"/>
            </w:pPr>
            <w:r>
              <w:t>190</w:t>
            </w:r>
          </w:p>
        </w:tc>
      </w:tr>
      <w:tr>
        <w:trPr>
          <w:trHeight w:hRule="atLeast" w:val="458"/>
        </w:trPr>
        <w:tc>
          <w:tcPr>
            <w:tcW w:type="dxa" w:w="60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50000">
            <w:pPr>
              <w:pStyle w:val="Style_1"/>
              <w:tabs>
                <w:tab w:leader="none" w:pos="708" w:val="clear"/>
                <w:tab w:leader="none" w:pos="2928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Межбюджетные трансферты на реализацию полномочий по назначению и выплате пенсий и доплат к трудовой пенсии</w:t>
            </w:r>
          </w:p>
        </w:tc>
        <w:tc>
          <w:tcPr>
            <w:tcW w:type="dxa" w:w="3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50000">
            <w:pPr>
              <w:pStyle w:val="Style_1"/>
              <w:ind/>
              <w:jc w:val="center"/>
            </w:pPr>
            <w:r>
              <w:t>64</w:t>
            </w:r>
          </w:p>
        </w:tc>
      </w:tr>
      <w:tr>
        <w:trPr>
          <w:trHeight w:hRule="atLeast" w:val="448"/>
        </w:trPr>
        <w:tc>
          <w:tcPr>
            <w:tcW w:type="dxa" w:w="60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50000">
            <w:pPr>
              <w:pStyle w:val="Style_1"/>
              <w:tabs>
                <w:tab w:leader="none" w:pos="708" w:val="clear"/>
                <w:tab w:leader="none" w:pos="2928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Межбюджетные трансферты на мероприятия по благоустройству муниципального образования</w:t>
            </w:r>
          </w:p>
        </w:tc>
        <w:tc>
          <w:tcPr>
            <w:tcW w:type="dxa" w:w="3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60000">
            <w:pPr>
              <w:pStyle w:val="Style_1"/>
              <w:ind/>
              <w:jc w:val="center"/>
            </w:pPr>
            <w:r>
              <w:t>150</w:t>
            </w:r>
          </w:p>
        </w:tc>
      </w:tr>
      <w:tr>
        <w:tc>
          <w:tcPr>
            <w:tcW w:type="dxa" w:w="605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60000">
            <w:pPr>
              <w:pStyle w:val="Style_1"/>
            </w:pPr>
            <w:r>
              <w:t>ИТОГО</w:t>
            </w:r>
          </w:p>
        </w:tc>
        <w:tc>
          <w:tcPr>
            <w:tcW w:type="dxa" w:w="31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60000">
            <w:pPr>
              <w:pStyle w:val="Style_1"/>
              <w:ind/>
              <w:jc w:val="center"/>
            </w:pPr>
            <w:r>
              <w:t>484»</w:t>
            </w:r>
          </w:p>
        </w:tc>
      </w:tr>
    </w:tbl>
    <w:p w14:paraId="03060000">
      <w:pPr>
        <w:pStyle w:val="Style_1"/>
        <w:ind/>
        <w:jc w:val="center"/>
        <w:rPr>
          <w:b w:val="1"/>
          <w:sz w:val="20"/>
        </w:rPr>
      </w:pPr>
    </w:p>
    <w:p w14:paraId="04060000">
      <w:pPr>
        <w:pStyle w:val="Style_1"/>
        <w:spacing w:line="240" w:lineRule="auto"/>
        <w:ind/>
        <w:jc w:val="right"/>
        <w:rPr>
          <w:rFonts w:ascii="Times New Roman" w:hAnsi="Times New Roman"/>
          <w:sz w:val="24"/>
        </w:rPr>
      </w:pPr>
    </w:p>
    <w:p w14:paraId="05060000">
      <w:pPr>
        <w:pStyle w:val="Style_1"/>
        <w:spacing w:line="240" w:lineRule="auto"/>
        <w:ind/>
        <w:jc w:val="right"/>
        <w:rPr>
          <w:rFonts w:ascii="Times New Roman" w:hAnsi="Times New Roman"/>
          <w:sz w:val="24"/>
        </w:rPr>
      </w:pPr>
    </w:p>
    <w:p w14:paraId="06060000">
      <w:pPr>
        <w:pStyle w:val="Style_1"/>
        <w:spacing w:line="240" w:lineRule="auto"/>
        <w:ind/>
        <w:jc w:val="right"/>
        <w:rPr>
          <w:rFonts w:ascii="Times New Roman" w:hAnsi="Times New Roman"/>
          <w:sz w:val="24"/>
        </w:rPr>
      </w:pPr>
    </w:p>
    <w:p w14:paraId="07060000">
      <w:pPr>
        <w:pStyle w:val="Style_1"/>
        <w:spacing w:line="240" w:lineRule="auto"/>
        <w:ind/>
        <w:jc w:val="right"/>
        <w:rPr>
          <w:rFonts w:ascii="Times New Roman" w:hAnsi="Times New Roman"/>
          <w:sz w:val="24"/>
        </w:rPr>
      </w:pPr>
    </w:p>
    <w:p w14:paraId="08060000">
      <w:pPr>
        <w:pStyle w:val="Style_1"/>
        <w:spacing w:line="240" w:lineRule="auto"/>
        <w:ind/>
        <w:jc w:val="right"/>
        <w:rPr>
          <w:rFonts w:ascii="Times New Roman" w:hAnsi="Times New Roman"/>
          <w:sz w:val="24"/>
        </w:rPr>
      </w:pPr>
    </w:p>
    <w:p w14:paraId="09060000">
      <w:pPr>
        <w:pStyle w:val="Style_1"/>
        <w:spacing w:line="240" w:lineRule="auto"/>
        <w:ind/>
        <w:jc w:val="right"/>
        <w:rPr>
          <w:rFonts w:ascii="Times New Roman" w:hAnsi="Times New Roman"/>
          <w:sz w:val="24"/>
        </w:rPr>
      </w:pPr>
    </w:p>
    <w:p w14:paraId="0A060000">
      <w:pPr>
        <w:pStyle w:val="Style_1"/>
        <w:spacing w:line="240" w:lineRule="auto"/>
        <w:ind/>
        <w:jc w:val="right"/>
        <w:rPr>
          <w:rFonts w:ascii="Times New Roman" w:hAnsi="Times New Roman"/>
          <w:sz w:val="24"/>
        </w:rPr>
      </w:pPr>
    </w:p>
    <w:p w14:paraId="0B060000">
      <w:pPr>
        <w:pStyle w:val="Style_1"/>
        <w:spacing w:line="240" w:lineRule="auto"/>
        <w:ind/>
        <w:jc w:val="right"/>
        <w:rPr>
          <w:rFonts w:ascii="Times New Roman" w:hAnsi="Times New Roman"/>
          <w:sz w:val="24"/>
        </w:rPr>
      </w:pPr>
    </w:p>
    <w:p w14:paraId="0C060000">
      <w:pPr>
        <w:pStyle w:val="Style_1"/>
        <w:spacing w:line="240" w:lineRule="auto"/>
        <w:ind/>
        <w:jc w:val="right"/>
        <w:rPr>
          <w:rFonts w:ascii="Times New Roman" w:hAnsi="Times New Roman"/>
          <w:sz w:val="24"/>
        </w:rPr>
      </w:pPr>
    </w:p>
    <w:p w14:paraId="0D060000">
      <w:pPr>
        <w:pStyle w:val="Style_1"/>
        <w:spacing w:line="240" w:lineRule="auto"/>
        <w:ind/>
        <w:jc w:val="right"/>
        <w:rPr>
          <w:rFonts w:ascii="Times New Roman" w:hAnsi="Times New Roman"/>
          <w:sz w:val="24"/>
        </w:rPr>
      </w:pPr>
    </w:p>
    <w:p w14:paraId="0E060000">
      <w:pPr>
        <w:pStyle w:val="Style_1"/>
        <w:spacing w:line="240" w:lineRule="auto"/>
        <w:ind/>
        <w:jc w:val="right"/>
        <w:rPr>
          <w:rFonts w:ascii="Times New Roman" w:hAnsi="Times New Roman"/>
          <w:sz w:val="24"/>
        </w:rPr>
      </w:pPr>
    </w:p>
    <w:p w14:paraId="0F060000">
      <w:pPr>
        <w:pStyle w:val="Style_1"/>
        <w:spacing w:line="240" w:lineRule="auto"/>
        <w:ind/>
        <w:jc w:val="right"/>
        <w:rPr>
          <w:rFonts w:ascii="Times New Roman" w:hAnsi="Times New Roman"/>
          <w:sz w:val="24"/>
        </w:rPr>
      </w:pPr>
    </w:p>
    <w:p w14:paraId="10060000">
      <w:pPr>
        <w:pStyle w:val="Style_1"/>
        <w:spacing w:line="240" w:lineRule="auto"/>
        <w:ind/>
        <w:jc w:val="right"/>
        <w:rPr>
          <w:rFonts w:ascii="Times New Roman" w:hAnsi="Times New Roman"/>
          <w:sz w:val="24"/>
        </w:rPr>
      </w:pPr>
    </w:p>
    <w:p w14:paraId="11060000">
      <w:pPr>
        <w:pStyle w:val="Style_1"/>
        <w:spacing w:line="240" w:lineRule="auto"/>
        <w:ind/>
        <w:jc w:val="right"/>
        <w:rPr>
          <w:rFonts w:ascii="Times New Roman" w:hAnsi="Times New Roman"/>
          <w:sz w:val="24"/>
        </w:rPr>
      </w:pPr>
    </w:p>
    <w:p w14:paraId="12060000">
      <w:pPr>
        <w:pStyle w:val="Style_1"/>
        <w:spacing w:line="240" w:lineRule="auto"/>
        <w:ind/>
        <w:jc w:val="right"/>
        <w:rPr>
          <w:rFonts w:ascii="Times New Roman" w:hAnsi="Times New Roman"/>
          <w:sz w:val="24"/>
        </w:rPr>
      </w:pPr>
    </w:p>
    <w:p w14:paraId="13060000">
      <w:pPr>
        <w:pStyle w:val="Style_1"/>
        <w:spacing w:line="240" w:lineRule="auto"/>
        <w:ind/>
        <w:jc w:val="right"/>
        <w:rPr>
          <w:rFonts w:ascii="Times New Roman" w:hAnsi="Times New Roman"/>
          <w:sz w:val="24"/>
        </w:rPr>
      </w:pPr>
    </w:p>
    <w:p w14:paraId="14060000">
      <w:pPr>
        <w:pStyle w:val="Style_1"/>
        <w:spacing w:line="240" w:lineRule="auto"/>
        <w:ind/>
        <w:jc w:val="right"/>
        <w:rPr>
          <w:rFonts w:ascii="Times New Roman" w:hAnsi="Times New Roman"/>
          <w:sz w:val="24"/>
        </w:rPr>
      </w:pPr>
    </w:p>
    <w:p w14:paraId="15060000">
      <w:pPr>
        <w:pStyle w:val="Style_1"/>
        <w:spacing w:line="240" w:lineRule="auto"/>
        <w:ind/>
        <w:jc w:val="right"/>
        <w:rPr>
          <w:rFonts w:ascii="Times New Roman" w:hAnsi="Times New Roman"/>
          <w:sz w:val="24"/>
        </w:rPr>
      </w:pPr>
    </w:p>
    <w:p w14:paraId="16060000">
      <w:pPr>
        <w:pStyle w:val="Style_1"/>
        <w:spacing w:line="240" w:lineRule="auto"/>
        <w:ind/>
        <w:jc w:val="right"/>
        <w:rPr>
          <w:rFonts w:ascii="Times New Roman" w:hAnsi="Times New Roman"/>
          <w:sz w:val="24"/>
        </w:rPr>
      </w:pPr>
    </w:p>
    <w:p w14:paraId="17060000">
      <w:pPr>
        <w:pStyle w:val="Style_1"/>
        <w:spacing w:line="240" w:lineRule="auto"/>
        <w:ind/>
        <w:jc w:val="right"/>
        <w:rPr>
          <w:rFonts w:ascii="Times New Roman" w:hAnsi="Times New Roman"/>
          <w:sz w:val="24"/>
        </w:rPr>
      </w:pPr>
    </w:p>
    <w:p w14:paraId="18060000">
      <w:pPr>
        <w:pStyle w:val="Style_1"/>
        <w:spacing w:line="240" w:lineRule="auto"/>
        <w:ind/>
        <w:jc w:val="right"/>
        <w:rPr>
          <w:rFonts w:ascii="Times New Roman" w:hAnsi="Times New Roman"/>
          <w:sz w:val="24"/>
        </w:rPr>
      </w:pPr>
    </w:p>
    <w:p w14:paraId="19060000">
      <w:pPr>
        <w:pStyle w:val="Style_1"/>
        <w:spacing w:line="240" w:lineRule="auto"/>
        <w:ind/>
        <w:jc w:val="right"/>
        <w:rPr>
          <w:rFonts w:ascii="Times New Roman" w:hAnsi="Times New Roman"/>
          <w:sz w:val="24"/>
        </w:rPr>
      </w:pPr>
    </w:p>
    <w:p w14:paraId="1A060000">
      <w:pPr>
        <w:pStyle w:val="Style_1"/>
        <w:spacing w:line="240" w:lineRule="auto"/>
        <w:ind/>
        <w:jc w:val="right"/>
        <w:rPr>
          <w:rFonts w:ascii="Times New Roman" w:hAnsi="Times New Roman"/>
          <w:sz w:val="24"/>
        </w:rPr>
      </w:pPr>
    </w:p>
    <w:p w14:paraId="1B060000">
      <w:pPr>
        <w:pStyle w:val="Style_1"/>
      </w:pPr>
      <w:r>
        <w:t xml:space="preserve">                                                                                                                                   </w:t>
      </w:r>
      <w:r>
        <w:t>Приложение 6</w:t>
      </w:r>
    </w:p>
    <w:p w14:paraId="1C060000">
      <w:pPr>
        <w:pStyle w:val="Style_1"/>
      </w:pPr>
      <w:r>
        <w:tab/>
      </w:r>
      <w:r>
        <w:t xml:space="preserve">                                                                     к решению Собрания депутатов городского </w:t>
      </w:r>
    </w:p>
    <w:p w14:paraId="1D060000">
      <w:pPr>
        <w:pStyle w:val="Style_1"/>
        <w:spacing w:line="240" w:lineRule="auto"/>
        <w:ind/>
        <w:jc w:val="right"/>
      </w:pPr>
      <w:r>
        <w:t xml:space="preserve">                                                                                 </w:t>
      </w:r>
      <w:r>
        <w:t xml:space="preserve">поселения «Дедовичи» от </w:t>
      </w:r>
      <w:r>
        <w:t>28.12.2023 № 183</w:t>
      </w:r>
    </w:p>
    <w:p w14:paraId="1E060000">
      <w:pPr>
        <w:pStyle w:val="Style_1"/>
      </w:pPr>
    </w:p>
    <w:p w14:paraId="1F060000">
      <w:pPr>
        <w:pStyle w:val="Style_1"/>
        <w:ind/>
        <w:jc w:val="center"/>
      </w:pPr>
    </w:p>
    <w:p w14:paraId="20060000">
      <w:pPr>
        <w:pStyle w:val="Style_1"/>
        <w:ind/>
        <w:jc w:val="center"/>
      </w:pPr>
      <w:r>
        <w:t xml:space="preserve">                                                                                                                               </w:t>
      </w:r>
      <w:r>
        <w:t>«Приложение 13</w:t>
      </w:r>
    </w:p>
    <w:p w14:paraId="21060000">
      <w:pPr>
        <w:pStyle w:val="Style_1"/>
        <w:ind/>
        <w:jc w:val="center"/>
      </w:pPr>
      <w:r>
        <w:tab/>
      </w:r>
      <w:r>
        <w:t xml:space="preserve">                                                                    к решению Собрания депутатов городского</w:t>
      </w:r>
    </w:p>
    <w:p w14:paraId="22060000">
      <w:pPr>
        <w:pStyle w:val="Style_1"/>
        <w:ind/>
        <w:jc w:val="center"/>
      </w:pPr>
      <w:r>
        <w:tab/>
      </w:r>
      <w:r>
        <w:t xml:space="preserve">                                                                     поселения «Дедовичи» от 28.12.2022 № 118</w:t>
      </w:r>
    </w:p>
    <w:p w14:paraId="23060000">
      <w:pPr>
        <w:pStyle w:val="Style_1"/>
        <w:ind/>
        <w:jc w:val="center"/>
      </w:pPr>
      <w:r>
        <w:t xml:space="preserve">                                                                             </w:t>
      </w:r>
      <w:r>
        <w:t xml:space="preserve">«О бюджете муниципального образования </w:t>
      </w:r>
    </w:p>
    <w:p w14:paraId="24060000">
      <w:pPr>
        <w:pStyle w:val="Style_1"/>
        <w:ind/>
        <w:jc w:val="center"/>
      </w:pPr>
      <w:r>
        <w:t xml:space="preserve">                                                                       </w:t>
      </w:r>
      <w:r>
        <w:t>«Дедовичи» на 2023 год и на плановый</w:t>
      </w:r>
    </w:p>
    <w:p w14:paraId="25060000">
      <w:pPr>
        <w:pStyle w:val="Style_1"/>
        <w:ind/>
        <w:jc w:val="center"/>
      </w:pPr>
      <w:r>
        <w:tab/>
      </w:r>
      <w:r>
        <w:t xml:space="preserve">                                        период 2024 и 2025 годов»</w:t>
      </w:r>
    </w:p>
    <w:p w14:paraId="26060000">
      <w:pPr>
        <w:pStyle w:val="Style_1"/>
        <w:spacing w:line="240" w:lineRule="auto"/>
        <w:ind/>
        <w:rPr>
          <w:rFonts w:ascii="Times New Roman" w:hAnsi="Times New Roman"/>
          <w:sz w:val="24"/>
        </w:rPr>
      </w:pPr>
    </w:p>
    <w:p w14:paraId="27060000">
      <w:pPr>
        <w:pStyle w:val="Style_1"/>
        <w:spacing w:line="240" w:lineRule="auto"/>
        <w:ind/>
        <w:jc w:val="center"/>
        <w:rPr>
          <w:rFonts w:ascii="Times New Roman" w:hAnsi="Times New Roman"/>
          <w:sz w:val="24"/>
        </w:rPr>
      </w:pPr>
      <w:r>
        <w:rPr>
          <w:b w:val="1"/>
          <w:sz w:val="24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видов расходов классификации расходов бюджета поселения на 2023 год</w:t>
      </w:r>
    </w:p>
    <w:p w14:paraId="28060000">
      <w:pPr>
        <w:pStyle w:val="Style_1"/>
        <w:spacing w:line="240" w:lineRule="auto"/>
        <w:ind/>
        <w:jc w:val="right"/>
        <w:rPr>
          <w:rFonts w:ascii="Times New Roman" w:hAnsi="Times New Roman"/>
          <w:sz w:val="24"/>
        </w:rPr>
      </w:pPr>
    </w:p>
    <w:tbl>
      <w:tblPr>
        <w:tblStyle w:val="Style_2"/>
        <w:tblInd w:type="dxa" w:w="115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705"/>
        <w:gridCol w:w="1526"/>
        <w:gridCol w:w="607"/>
        <w:gridCol w:w="1402"/>
      </w:tblGrid>
      <w:tr>
        <w:trPr>
          <w:trHeight w:hRule="exact" w:val="434"/>
        </w:trPr>
        <w:tc>
          <w:tcPr>
            <w:tcW w:type="dxa" w:w="5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6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sz w:val="20"/>
              </w:rPr>
              <w:t>Наименование</w:t>
            </w:r>
          </w:p>
        </w:tc>
        <w:tc>
          <w:tcPr>
            <w:tcW w:type="dxa" w:w="15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6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sz w:val="20"/>
              </w:rPr>
              <w:t>ЦСР</w:t>
            </w:r>
          </w:p>
        </w:tc>
        <w:tc>
          <w:tcPr>
            <w:tcW w:type="dxa" w:w="6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6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sz w:val="20"/>
              </w:rPr>
              <w:t>ВР</w:t>
            </w:r>
          </w:p>
        </w:tc>
        <w:tc>
          <w:tcPr>
            <w:tcW w:type="dxa" w:w="1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6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sz w:val="20"/>
              </w:rPr>
              <w:t>Сумма,</w:t>
            </w:r>
          </w:p>
          <w:p w14:paraId="2D06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 </w:t>
            </w:r>
            <w:r>
              <w:rPr>
                <w:b w:val="1"/>
                <w:sz w:val="20"/>
              </w:rPr>
              <w:t>тыс.руб.</w:t>
            </w:r>
          </w:p>
        </w:tc>
      </w:tr>
      <w:tr>
        <w:trPr>
          <w:trHeight w:hRule="exact" w:val="571"/>
        </w:trPr>
        <w:tc>
          <w:tcPr>
            <w:tcW w:type="dxa" w:w="5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60000">
            <w:pPr>
              <w:pStyle w:val="Style_1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15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6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sz w:val="20"/>
              </w:rPr>
              <w:t>0800000000</w:t>
            </w:r>
          </w:p>
        </w:tc>
        <w:tc>
          <w:tcPr>
            <w:tcW w:type="dxa" w:w="6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6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60000">
            <w:pPr>
              <w:pStyle w:val="Style_1"/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sz w:val="20"/>
              </w:rPr>
              <w:t>23745</w:t>
            </w:r>
          </w:p>
        </w:tc>
      </w:tr>
      <w:tr>
        <w:trPr>
          <w:trHeight w:hRule="exact" w:val="659"/>
        </w:trPr>
        <w:tc>
          <w:tcPr>
            <w:tcW w:type="dxa" w:w="5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60000">
            <w:pPr>
              <w:pStyle w:val="Style_1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15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6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sz w:val="20"/>
              </w:rPr>
              <w:t>0810000000</w:t>
            </w:r>
          </w:p>
        </w:tc>
        <w:tc>
          <w:tcPr>
            <w:tcW w:type="dxa" w:w="6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6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60000">
            <w:pPr>
              <w:pStyle w:val="Style_1"/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sz w:val="20"/>
              </w:rPr>
              <w:t>6176</w:t>
            </w:r>
          </w:p>
        </w:tc>
      </w:tr>
      <w:tr>
        <w:trPr>
          <w:trHeight w:hRule="exact" w:val="465"/>
        </w:trPr>
        <w:tc>
          <w:tcPr>
            <w:tcW w:type="dxa" w:w="5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60000">
            <w:pPr>
              <w:pStyle w:val="Style_1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15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6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sz w:val="20"/>
              </w:rPr>
              <w:t>0810100000</w:t>
            </w:r>
          </w:p>
        </w:tc>
        <w:tc>
          <w:tcPr>
            <w:tcW w:type="dxa" w:w="6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6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60000">
            <w:pPr>
              <w:pStyle w:val="Style_1"/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sz w:val="20"/>
              </w:rPr>
              <w:t>6176</w:t>
            </w:r>
          </w:p>
        </w:tc>
      </w:tr>
      <w:tr>
        <w:trPr>
          <w:trHeight w:hRule="exact" w:val="465"/>
        </w:trPr>
        <w:tc>
          <w:tcPr>
            <w:tcW w:type="dxa" w:w="5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6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 xml:space="preserve">Расходы по оплате труда и обеспечение функций Администрации поселения </w:t>
            </w:r>
          </w:p>
        </w:tc>
        <w:tc>
          <w:tcPr>
            <w:tcW w:type="dxa" w:w="15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0810100900</w:t>
            </w:r>
          </w:p>
        </w:tc>
        <w:tc>
          <w:tcPr>
            <w:tcW w:type="dxa" w:w="6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60000">
            <w:pPr>
              <w:pStyle w:val="Style_1"/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60000">
            <w:pPr>
              <w:pStyle w:val="Style_1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4185</w:t>
            </w:r>
          </w:p>
        </w:tc>
      </w:tr>
      <w:tr>
        <w:trPr>
          <w:trHeight w:hRule="exact" w:val="945"/>
        </w:trPr>
        <w:tc>
          <w:tcPr>
            <w:tcW w:type="dxa" w:w="5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6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15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0810100900</w:t>
            </w:r>
          </w:p>
        </w:tc>
        <w:tc>
          <w:tcPr>
            <w:tcW w:type="dxa" w:w="6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60000">
            <w:pPr>
              <w:pStyle w:val="Style_1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type="dxa" w:w="1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60000">
            <w:pPr>
              <w:pStyle w:val="Style_1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2925</w:t>
            </w:r>
          </w:p>
        </w:tc>
      </w:tr>
      <w:tr>
        <w:trPr>
          <w:trHeight w:hRule="exact" w:val="465"/>
        </w:trPr>
        <w:tc>
          <w:tcPr>
            <w:tcW w:type="dxa" w:w="5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6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5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0810100900</w:t>
            </w:r>
          </w:p>
        </w:tc>
        <w:tc>
          <w:tcPr>
            <w:tcW w:type="dxa" w:w="6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60000">
            <w:pPr>
              <w:pStyle w:val="Style_1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60000">
            <w:pPr>
              <w:pStyle w:val="Style_1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1218</w:t>
            </w:r>
          </w:p>
        </w:tc>
      </w:tr>
      <w:tr>
        <w:trPr>
          <w:trHeight w:hRule="exact" w:val="285"/>
        </w:trPr>
        <w:tc>
          <w:tcPr>
            <w:tcW w:type="dxa" w:w="5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6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Иные бюджетные ассигнования</w:t>
            </w:r>
          </w:p>
        </w:tc>
        <w:tc>
          <w:tcPr>
            <w:tcW w:type="dxa" w:w="15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0810100900</w:t>
            </w:r>
          </w:p>
        </w:tc>
        <w:tc>
          <w:tcPr>
            <w:tcW w:type="dxa" w:w="6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60000">
            <w:pPr>
              <w:pStyle w:val="Style_1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1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60000">
            <w:pPr>
              <w:pStyle w:val="Style_1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42</w:t>
            </w:r>
          </w:p>
        </w:tc>
      </w:tr>
      <w:tr>
        <w:trPr>
          <w:trHeight w:hRule="exact" w:val="255"/>
        </w:trPr>
        <w:tc>
          <w:tcPr>
            <w:tcW w:type="dxa" w:w="5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6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 xml:space="preserve">Расходы по оплате труда по Главе Администрации поселения </w:t>
            </w:r>
          </w:p>
        </w:tc>
        <w:tc>
          <w:tcPr>
            <w:tcW w:type="dxa" w:w="15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0810100910</w:t>
            </w:r>
          </w:p>
        </w:tc>
        <w:tc>
          <w:tcPr>
            <w:tcW w:type="dxa" w:w="6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6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60000">
            <w:pPr>
              <w:pStyle w:val="Style_1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970</w:t>
            </w:r>
          </w:p>
        </w:tc>
      </w:tr>
      <w:tr>
        <w:trPr>
          <w:trHeight w:hRule="exact" w:val="990"/>
        </w:trPr>
        <w:tc>
          <w:tcPr>
            <w:tcW w:type="dxa" w:w="5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6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15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0810100910</w:t>
            </w:r>
          </w:p>
        </w:tc>
        <w:tc>
          <w:tcPr>
            <w:tcW w:type="dxa" w:w="6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type="dxa" w:w="1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60000">
            <w:pPr>
              <w:pStyle w:val="Style_1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970</w:t>
            </w:r>
          </w:p>
        </w:tc>
      </w:tr>
      <w:tr>
        <w:trPr>
          <w:trHeight w:hRule="exact" w:val="270"/>
        </w:trPr>
        <w:tc>
          <w:tcPr>
            <w:tcW w:type="dxa" w:w="5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6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 xml:space="preserve">Доплаты к пенсиям муниципальных служащих </w:t>
            </w:r>
          </w:p>
        </w:tc>
        <w:tc>
          <w:tcPr>
            <w:tcW w:type="dxa" w:w="15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0810125400</w:t>
            </w:r>
          </w:p>
        </w:tc>
        <w:tc>
          <w:tcPr>
            <w:tcW w:type="dxa" w:w="6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60000">
            <w:pPr>
              <w:pStyle w:val="Style_1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64</w:t>
            </w:r>
          </w:p>
        </w:tc>
      </w:tr>
      <w:tr>
        <w:trPr>
          <w:trHeight w:hRule="exact" w:val="285"/>
        </w:trPr>
        <w:tc>
          <w:tcPr>
            <w:tcW w:type="dxa" w:w="5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6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Межбюджетные трансферты</w:t>
            </w:r>
          </w:p>
        </w:tc>
        <w:tc>
          <w:tcPr>
            <w:tcW w:type="dxa" w:w="15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0810125400</w:t>
            </w:r>
          </w:p>
        </w:tc>
        <w:tc>
          <w:tcPr>
            <w:tcW w:type="dxa" w:w="6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type="dxa" w:w="1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60000">
            <w:pPr>
              <w:pStyle w:val="Style_1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64</w:t>
            </w:r>
          </w:p>
        </w:tc>
      </w:tr>
      <w:tr>
        <w:trPr>
          <w:trHeight w:hRule="exact" w:val="735"/>
        </w:trPr>
        <w:tc>
          <w:tcPr>
            <w:tcW w:type="dxa" w:w="5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6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 xml:space="preserve">Расходы на оплату за услуги правового и технического характера за выдачу свидетельства о праве на наследство на выморочное имущество, состоящее из земельного участка </w:t>
            </w:r>
          </w:p>
        </w:tc>
        <w:tc>
          <w:tcPr>
            <w:tcW w:type="dxa" w:w="15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0810140600</w:t>
            </w:r>
          </w:p>
        </w:tc>
        <w:tc>
          <w:tcPr>
            <w:tcW w:type="dxa" w:w="6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60000">
            <w:pPr>
              <w:pStyle w:val="Style_1"/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60000">
            <w:pPr>
              <w:pStyle w:val="Style_1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34</w:t>
            </w:r>
          </w:p>
        </w:tc>
      </w:tr>
      <w:tr>
        <w:trPr>
          <w:trHeight w:hRule="exact" w:val="465"/>
        </w:trPr>
        <w:tc>
          <w:tcPr>
            <w:tcW w:type="dxa" w:w="5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6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5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0810140600</w:t>
            </w:r>
          </w:p>
        </w:tc>
        <w:tc>
          <w:tcPr>
            <w:tcW w:type="dxa" w:w="6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60000">
            <w:pPr>
              <w:pStyle w:val="Style_1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60000">
            <w:pPr>
              <w:pStyle w:val="Style_1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34</w:t>
            </w:r>
          </w:p>
        </w:tc>
      </w:tr>
      <w:tr>
        <w:trPr>
          <w:trHeight w:hRule="exact" w:val="525"/>
        </w:trPr>
        <w:tc>
          <w:tcPr>
            <w:tcW w:type="dxa" w:w="5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6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 xml:space="preserve">Расходы на оплату муниципальных контрактов по изготовлению проектов планировки и межеванию территории  </w:t>
            </w:r>
          </w:p>
        </w:tc>
        <w:tc>
          <w:tcPr>
            <w:tcW w:type="dxa" w:w="15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0810141300</w:t>
            </w:r>
          </w:p>
        </w:tc>
        <w:tc>
          <w:tcPr>
            <w:tcW w:type="dxa" w:w="6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60000">
            <w:pPr>
              <w:pStyle w:val="Style_1"/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60000">
            <w:pPr>
              <w:pStyle w:val="Style_1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310</w:t>
            </w:r>
          </w:p>
        </w:tc>
      </w:tr>
      <w:tr>
        <w:trPr>
          <w:trHeight w:hRule="exact" w:val="495"/>
        </w:trPr>
        <w:tc>
          <w:tcPr>
            <w:tcW w:type="dxa" w:w="5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6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5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0810141300</w:t>
            </w:r>
          </w:p>
        </w:tc>
        <w:tc>
          <w:tcPr>
            <w:tcW w:type="dxa" w:w="6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60000">
            <w:pPr>
              <w:pStyle w:val="Style_1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60000">
            <w:pPr>
              <w:pStyle w:val="Style_1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310</w:t>
            </w:r>
          </w:p>
        </w:tc>
      </w:tr>
      <w:tr>
        <w:trPr>
          <w:trHeight w:hRule="exact" w:val="720"/>
        </w:trPr>
        <w:tc>
          <w:tcPr>
            <w:tcW w:type="dxa" w:w="5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60000">
            <w:pPr>
              <w:pStyle w:val="Style_1"/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 xml:space="preserve">Реализация переданных государственных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type="dxa" w:w="15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0810151180</w:t>
            </w:r>
          </w:p>
        </w:tc>
        <w:tc>
          <w:tcPr>
            <w:tcW w:type="dxa" w:w="6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60000">
            <w:pPr>
              <w:pStyle w:val="Style_1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613</w:t>
            </w:r>
          </w:p>
        </w:tc>
      </w:tr>
      <w:tr>
        <w:trPr>
          <w:trHeight w:hRule="exact" w:val="990"/>
        </w:trPr>
        <w:tc>
          <w:tcPr>
            <w:tcW w:type="dxa" w:w="5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6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15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0810151180</w:t>
            </w:r>
          </w:p>
        </w:tc>
        <w:tc>
          <w:tcPr>
            <w:tcW w:type="dxa" w:w="6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type="dxa" w:w="1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60000">
            <w:pPr>
              <w:pStyle w:val="Style_1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575</w:t>
            </w:r>
          </w:p>
        </w:tc>
      </w:tr>
      <w:tr>
        <w:trPr>
          <w:trHeight w:hRule="exact" w:val="450"/>
        </w:trPr>
        <w:tc>
          <w:tcPr>
            <w:tcW w:type="dxa" w:w="5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6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5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0810151180</w:t>
            </w:r>
          </w:p>
        </w:tc>
        <w:tc>
          <w:tcPr>
            <w:tcW w:type="dxa" w:w="6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60000">
            <w:pPr>
              <w:pStyle w:val="Style_1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38</w:t>
            </w:r>
          </w:p>
        </w:tc>
      </w:tr>
      <w:tr>
        <w:trPr>
          <w:trHeight w:hRule="exact" w:val="936"/>
        </w:trPr>
        <w:tc>
          <w:tcPr>
            <w:tcW w:type="dxa" w:w="5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60000">
            <w:pPr>
              <w:pStyle w:val="Style_1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</w:t>
            </w:r>
          </w:p>
        </w:tc>
        <w:tc>
          <w:tcPr>
            <w:tcW w:type="dxa" w:w="15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6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sz w:val="20"/>
              </w:rPr>
              <w:t>0830000000</w:t>
            </w:r>
          </w:p>
        </w:tc>
        <w:tc>
          <w:tcPr>
            <w:tcW w:type="dxa" w:w="6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6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60000">
            <w:pPr>
              <w:pStyle w:val="Style_1"/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sz w:val="20"/>
              </w:rPr>
              <w:t>17569</w:t>
            </w:r>
          </w:p>
        </w:tc>
      </w:tr>
      <w:tr>
        <w:trPr>
          <w:trHeight w:hRule="exact" w:val="930"/>
        </w:trPr>
        <w:tc>
          <w:tcPr>
            <w:tcW w:type="dxa" w:w="5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60000">
            <w:pPr>
              <w:pStyle w:val="Style_1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 </w:t>
            </w:r>
          </w:p>
        </w:tc>
        <w:tc>
          <w:tcPr>
            <w:tcW w:type="dxa" w:w="15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6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sz w:val="20"/>
              </w:rPr>
              <w:t>0830100000</w:t>
            </w:r>
          </w:p>
        </w:tc>
        <w:tc>
          <w:tcPr>
            <w:tcW w:type="dxa" w:w="6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6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60000">
            <w:pPr>
              <w:pStyle w:val="Style_1"/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sz w:val="20"/>
              </w:rPr>
              <w:t>17569</w:t>
            </w:r>
          </w:p>
        </w:tc>
      </w:tr>
      <w:tr>
        <w:trPr>
          <w:trHeight w:hRule="exact" w:val="300"/>
        </w:trPr>
        <w:tc>
          <w:tcPr>
            <w:tcW w:type="dxa" w:w="5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60000">
            <w:pPr>
              <w:pStyle w:val="Style_1"/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 xml:space="preserve">Расходы на содержание уличного освещения </w:t>
            </w:r>
          </w:p>
        </w:tc>
        <w:tc>
          <w:tcPr>
            <w:tcW w:type="dxa" w:w="15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0830123110</w:t>
            </w:r>
          </w:p>
        </w:tc>
        <w:tc>
          <w:tcPr>
            <w:tcW w:type="dxa" w:w="6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60000">
            <w:pPr>
              <w:pStyle w:val="Style_1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5318</w:t>
            </w:r>
          </w:p>
        </w:tc>
      </w:tr>
      <w:tr>
        <w:trPr>
          <w:trHeight w:hRule="exact" w:val="465"/>
        </w:trPr>
        <w:tc>
          <w:tcPr>
            <w:tcW w:type="dxa" w:w="5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6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5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0830123110</w:t>
            </w:r>
          </w:p>
        </w:tc>
        <w:tc>
          <w:tcPr>
            <w:tcW w:type="dxa" w:w="6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60000">
            <w:pPr>
              <w:pStyle w:val="Style_1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5318</w:t>
            </w:r>
          </w:p>
        </w:tc>
      </w:tr>
      <w:tr>
        <w:trPr>
          <w:trHeight w:hRule="exact" w:val="255"/>
        </w:trPr>
        <w:tc>
          <w:tcPr>
            <w:tcW w:type="dxa" w:w="5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6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 xml:space="preserve">Расходы на озеленение территории </w:t>
            </w:r>
          </w:p>
        </w:tc>
        <w:tc>
          <w:tcPr>
            <w:tcW w:type="dxa" w:w="15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0830123120</w:t>
            </w:r>
          </w:p>
        </w:tc>
        <w:tc>
          <w:tcPr>
            <w:tcW w:type="dxa" w:w="6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60000">
            <w:pPr>
              <w:pStyle w:val="Style_1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1400</w:t>
            </w:r>
          </w:p>
        </w:tc>
      </w:tr>
      <w:tr>
        <w:trPr>
          <w:trHeight w:hRule="exact" w:val="480"/>
        </w:trPr>
        <w:tc>
          <w:tcPr>
            <w:tcW w:type="dxa" w:w="5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6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5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0830123120</w:t>
            </w:r>
          </w:p>
        </w:tc>
        <w:tc>
          <w:tcPr>
            <w:tcW w:type="dxa" w:w="6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60000">
            <w:pPr>
              <w:pStyle w:val="Style_1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1400</w:t>
            </w:r>
          </w:p>
        </w:tc>
      </w:tr>
      <w:tr>
        <w:trPr>
          <w:trHeight w:hRule="exact" w:val="225"/>
        </w:trPr>
        <w:tc>
          <w:tcPr>
            <w:tcW w:type="dxa" w:w="5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6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 xml:space="preserve">Расходы на  содержание кладбищ </w:t>
            </w:r>
          </w:p>
        </w:tc>
        <w:tc>
          <w:tcPr>
            <w:tcW w:type="dxa" w:w="15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0830123130</w:t>
            </w:r>
          </w:p>
        </w:tc>
        <w:tc>
          <w:tcPr>
            <w:tcW w:type="dxa" w:w="6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60000">
            <w:pPr>
              <w:pStyle w:val="Style_1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870</w:t>
            </w:r>
          </w:p>
        </w:tc>
      </w:tr>
      <w:tr>
        <w:trPr>
          <w:trHeight w:hRule="exact" w:val="480"/>
        </w:trPr>
        <w:tc>
          <w:tcPr>
            <w:tcW w:type="dxa" w:w="5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6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5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0830123130</w:t>
            </w:r>
          </w:p>
        </w:tc>
        <w:tc>
          <w:tcPr>
            <w:tcW w:type="dxa" w:w="6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60000">
            <w:pPr>
              <w:pStyle w:val="Style_1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870</w:t>
            </w:r>
          </w:p>
        </w:tc>
      </w:tr>
      <w:tr>
        <w:trPr>
          <w:trHeight w:hRule="exact" w:val="450"/>
        </w:trPr>
        <w:tc>
          <w:tcPr>
            <w:tcW w:type="dxa" w:w="5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6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 xml:space="preserve">Расходы на содержание прочих мероприятий по благоустройству </w:t>
            </w:r>
          </w:p>
        </w:tc>
        <w:tc>
          <w:tcPr>
            <w:tcW w:type="dxa" w:w="15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0830123140</w:t>
            </w:r>
          </w:p>
        </w:tc>
        <w:tc>
          <w:tcPr>
            <w:tcW w:type="dxa" w:w="6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60000">
            <w:pPr>
              <w:pStyle w:val="Style_1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2148</w:t>
            </w:r>
          </w:p>
        </w:tc>
      </w:tr>
      <w:tr>
        <w:trPr>
          <w:trHeight w:hRule="exact" w:val="465"/>
        </w:trPr>
        <w:tc>
          <w:tcPr>
            <w:tcW w:type="dxa" w:w="5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6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5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0830123140</w:t>
            </w:r>
          </w:p>
        </w:tc>
        <w:tc>
          <w:tcPr>
            <w:tcW w:type="dxa" w:w="6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60000">
            <w:pPr>
              <w:pStyle w:val="Style_1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2148</w:t>
            </w:r>
          </w:p>
        </w:tc>
      </w:tr>
      <w:tr>
        <w:trPr>
          <w:trHeight w:hRule="exact" w:val="300"/>
        </w:trPr>
        <w:tc>
          <w:tcPr>
            <w:tcW w:type="dxa" w:w="5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6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Расходы на топографическую съемку местности</w:t>
            </w:r>
          </w:p>
        </w:tc>
        <w:tc>
          <w:tcPr>
            <w:tcW w:type="dxa" w:w="15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0830123190</w:t>
            </w:r>
          </w:p>
        </w:tc>
        <w:tc>
          <w:tcPr>
            <w:tcW w:type="dxa" w:w="6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60000">
            <w:pPr>
              <w:pStyle w:val="Style_1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115</w:t>
            </w:r>
          </w:p>
        </w:tc>
      </w:tr>
      <w:tr>
        <w:trPr>
          <w:trHeight w:hRule="exact" w:val="525"/>
        </w:trPr>
        <w:tc>
          <w:tcPr>
            <w:tcW w:type="dxa" w:w="5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60000">
            <w:pPr>
              <w:pStyle w:val="Style_1"/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5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0830123190</w:t>
            </w:r>
          </w:p>
        </w:tc>
        <w:tc>
          <w:tcPr>
            <w:tcW w:type="dxa" w:w="6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60000">
            <w:pPr>
              <w:pStyle w:val="Style_1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115</w:t>
            </w:r>
          </w:p>
        </w:tc>
      </w:tr>
      <w:tr>
        <w:trPr>
          <w:trHeight w:hRule="exact" w:val="720"/>
        </w:trPr>
        <w:tc>
          <w:tcPr>
            <w:tcW w:type="dxa" w:w="5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60000">
            <w:pPr>
              <w:pStyle w:val="Style_1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Расходы на содержание и ремонт автомобильных дорог общего пользования местного значения, расположенных в границах поселения </w:t>
            </w:r>
          </w:p>
        </w:tc>
        <w:tc>
          <w:tcPr>
            <w:tcW w:type="dxa" w:w="15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0830124100</w:t>
            </w:r>
          </w:p>
        </w:tc>
        <w:tc>
          <w:tcPr>
            <w:tcW w:type="dxa" w:w="6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60000">
            <w:pPr>
              <w:pStyle w:val="Style_1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7315</w:t>
            </w:r>
          </w:p>
        </w:tc>
      </w:tr>
      <w:tr>
        <w:trPr>
          <w:trHeight w:hRule="exact" w:val="540"/>
        </w:trPr>
        <w:tc>
          <w:tcPr>
            <w:tcW w:type="dxa" w:w="5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60000">
            <w:pPr>
              <w:pStyle w:val="Style_1"/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5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0830124100</w:t>
            </w:r>
          </w:p>
        </w:tc>
        <w:tc>
          <w:tcPr>
            <w:tcW w:type="dxa" w:w="6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60000">
            <w:pPr>
              <w:pStyle w:val="Style_1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7315</w:t>
            </w:r>
          </w:p>
        </w:tc>
      </w:tr>
      <w:tr>
        <w:trPr>
          <w:trHeight w:hRule="exact" w:val="690"/>
        </w:trPr>
        <w:tc>
          <w:tcPr>
            <w:tcW w:type="dxa" w:w="5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60000">
            <w:pPr>
              <w:pStyle w:val="Style_1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sz w:val="20"/>
              </w:rPr>
              <w:t xml:space="preserve">Расходы на паспортизацию автомобильных дорог </w:t>
            </w:r>
            <w:r>
              <w:rPr>
                <w:color w:val="000000"/>
                <w:sz w:val="20"/>
              </w:rPr>
              <w:t>общего пользования местного значения, расположенных в границах поселения</w:t>
            </w:r>
          </w:p>
        </w:tc>
        <w:tc>
          <w:tcPr>
            <w:tcW w:type="dxa" w:w="15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0830124200</w:t>
            </w:r>
          </w:p>
        </w:tc>
        <w:tc>
          <w:tcPr>
            <w:tcW w:type="dxa" w:w="6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60000">
            <w:pPr>
              <w:pStyle w:val="Style_1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365</w:t>
            </w:r>
          </w:p>
        </w:tc>
      </w:tr>
      <w:tr>
        <w:trPr>
          <w:trHeight w:hRule="exact" w:val="525"/>
        </w:trPr>
        <w:tc>
          <w:tcPr>
            <w:tcW w:type="dxa" w:w="5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60000">
            <w:pPr>
              <w:pStyle w:val="Style_1"/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5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0830124200</w:t>
            </w:r>
          </w:p>
        </w:tc>
        <w:tc>
          <w:tcPr>
            <w:tcW w:type="dxa" w:w="6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60000">
            <w:pPr>
              <w:pStyle w:val="Style_1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365</w:t>
            </w:r>
          </w:p>
        </w:tc>
      </w:tr>
      <w:tr>
        <w:trPr>
          <w:trHeight w:hRule="exact" w:val="495"/>
        </w:trPr>
        <w:tc>
          <w:tcPr>
            <w:tcW w:type="dxa" w:w="5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6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 xml:space="preserve">Расходы на ликвидацию очагов сорного растения борщевик Сосновского </w:t>
            </w:r>
          </w:p>
        </w:tc>
        <w:tc>
          <w:tcPr>
            <w:tcW w:type="dxa" w:w="15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0830141570</w:t>
            </w:r>
          </w:p>
        </w:tc>
        <w:tc>
          <w:tcPr>
            <w:tcW w:type="dxa" w:w="6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60000">
            <w:pPr>
              <w:pStyle w:val="Style_1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34</w:t>
            </w:r>
          </w:p>
        </w:tc>
      </w:tr>
      <w:tr>
        <w:trPr>
          <w:trHeight w:hRule="exact" w:val="495"/>
        </w:trPr>
        <w:tc>
          <w:tcPr>
            <w:tcW w:type="dxa" w:w="5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6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5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0830141570</w:t>
            </w:r>
          </w:p>
        </w:tc>
        <w:tc>
          <w:tcPr>
            <w:tcW w:type="dxa" w:w="6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60000">
            <w:pPr>
              <w:pStyle w:val="Style_1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34</w:t>
            </w:r>
          </w:p>
        </w:tc>
      </w:tr>
      <w:tr>
        <w:trPr>
          <w:trHeight w:hRule="exact" w:val="495"/>
        </w:trPr>
        <w:tc>
          <w:tcPr>
            <w:tcW w:type="dxa" w:w="5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6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 xml:space="preserve">Софинансирование расходов на ликвидацию очагов сорного растения борщевик Сосновского </w:t>
            </w:r>
          </w:p>
        </w:tc>
        <w:tc>
          <w:tcPr>
            <w:tcW w:type="dxa" w:w="15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08301W1570</w:t>
            </w:r>
          </w:p>
        </w:tc>
        <w:tc>
          <w:tcPr>
            <w:tcW w:type="dxa" w:w="6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60000">
            <w:pPr>
              <w:pStyle w:val="Style_1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>
        <w:trPr>
          <w:trHeight w:hRule="exact" w:val="465"/>
        </w:trPr>
        <w:tc>
          <w:tcPr>
            <w:tcW w:type="dxa" w:w="5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6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5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08301W1570</w:t>
            </w:r>
          </w:p>
        </w:tc>
        <w:tc>
          <w:tcPr>
            <w:tcW w:type="dxa" w:w="6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60000">
            <w:pPr>
              <w:pStyle w:val="Style_1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>
        <w:trPr>
          <w:trHeight w:hRule="exact" w:val="690"/>
        </w:trPr>
        <w:tc>
          <w:tcPr>
            <w:tcW w:type="dxa" w:w="5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60000">
            <w:pPr>
              <w:pStyle w:val="Style_1"/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Иные непрограммные направления деятельности  Администрации городского поселения «Дедовичи» по направлениям расходов </w:t>
            </w:r>
          </w:p>
        </w:tc>
        <w:tc>
          <w:tcPr>
            <w:tcW w:type="dxa" w:w="15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6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sz w:val="20"/>
              </w:rPr>
              <w:t>9000000000</w:t>
            </w:r>
          </w:p>
        </w:tc>
        <w:tc>
          <w:tcPr>
            <w:tcW w:type="dxa" w:w="6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60000">
            <w:pPr>
              <w:pStyle w:val="Style_1"/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sz w:val="20"/>
              </w:rPr>
              <w:t>1466</w:t>
            </w:r>
          </w:p>
        </w:tc>
      </w:tr>
      <w:tr>
        <w:trPr>
          <w:trHeight w:hRule="exact" w:val="495"/>
        </w:trPr>
        <w:tc>
          <w:tcPr>
            <w:tcW w:type="dxa" w:w="5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60000">
            <w:pPr>
              <w:pStyle w:val="Style_1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type="dxa" w:w="15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6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sz w:val="20"/>
              </w:rPr>
              <w:t>9080000000</w:t>
            </w:r>
          </w:p>
        </w:tc>
        <w:tc>
          <w:tcPr>
            <w:tcW w:type="dxa" w:w="6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60000">
            <w:pPr>
              <w:pStyle w:val="Style_1"/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sz w:val="20"/>
              </w:rPr>
              <w:t>1466</w:t>
            </w:r>
          </w:p>
        </w:tc>
      </w:tr>
      <w:tr>
        <w:trPr>
          <w:trHeight w:hRule="exact" w:val="300"/>
        </w:trPr>
        <w:tc>
          <w:tcPr>
            <w:tcW w:type="dxa" w:w="5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6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 xml:space="preserve">Расходы на содержание бани </w:t>
            </w:r>
          </w:p>
        </w:tc>
        <w:tc>
          <w:tcPr>
            <w:tcW w:type="dxa" w:w="15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9080000600</w:t>
            </w:r>
          </w:p>
        </w:tc>
        <w:tc>
          <w:tcPr>
            <w:tcW w:type="dxa" w:w="6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60000">
            <w:pPr>
              <w:pStyle w:val="Style_1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1046</w:t>
            </w:r>
          </w:p>
        </w:tc>
      </w:tr>
      <w:tr>
        <w:trPr>
          <w:trHeight w:hRule="exact" w:val="480"/>
        </w:trPr>
        <w:tc>
          <w:tcPr>
            <w:tcW w:type="dxa" w:w="5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6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5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9080000600</w:t>
            </w:r>
          </w:p>
        </w:tc>
        <w:tc>
          <w:tcPr>
            <w:tcW w:type="dxa" w:w="6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60000">
            <w:pPr>
              <w:pStyle w:val="Style_1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1015</w:t>
            </w:r>
          </w:p>
        </w:tc>
      </w:tr>
      <w:tr>
        <w:trPr>
          <w:trHeight w:hRule="exact" w:val="360"/>
        </w:trPr>
        <w:tc>
          <w:tcPr>
            <w:tcW w:type="dxa" w:w="5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6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Иные бюджетные ассигнования</w:t>
            </w:r>
          </w:p>
        </w:tc>
        <w:tc>
          <w:tcPr>
            <w:tcW w:type="dxa" w:w="15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9080000600</w:t>
            </w:r>
          </w:p>
        </w:tc>
        <w:tc>
          <w:tcPr>
            <w:tcW w:type="dxa" w:w="6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1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60000">
            <w:pPr>
              <w:pStyle w:val="Style_1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31</w:t>
            </w:r>
          </w:p>
        </w:tc>
      </w:tr>
      <w:tr>
        <w:trPr>
          <w:trHeight w:hRule="exact" w:val="510"/>
        </w:trPr>
        <w:tc>
          <w:tcPr>
            <w:tcW w:type="dxa" w:w="5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6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 xml:space="preserve">Расходы на осуществление внешнего муниципального финансового контроля </w:t>
            </w:r>
          </w:p>
        </w:tc>
        <w:tc>
          <w:tcPr>
            <w:tcW w:type="dxa" w:w="15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9080025800</w:t>
            </w:r>
          </w:p>
        </w:tc>
        <w:tc>
          <w:tcPr>
            <w:tcW w:type="dxa" w:w="6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60000">
            <w:pPr>
              <w:pStyle w:val="Style_1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80</w:t>
            </w:r>
          </w:p>
        </w:tc>
      </w:tr>
      <w:tr>
        <w:trPr>
          <w:trHeight w:hRule="exact" w:val="300"/>
        </w:trPr>
        <w:tc>
          <w:tcPr>
            <w:tcW w:type="dxa" w:w="5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6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Межбюджетные трансферты</w:t>
            </w:r>
          </w:p>
        </w:tc>
        <w:tc>
          <w:tcPr>
            <w:tcW w:type="dxa" w:w="15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9080025800</w:t>
            </w:r>
          </w:p>
        </w:tc>
        <w:tc>
          <w:tcPr>
            <w:tcW w:type="dxa" w:w="6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type="dxa" w:w="1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60000">
            <w:pPr>
              <w:pStyle w:val="Style_1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80</w:t>
            </w:r>
          </w:p>
        </w:tc>
      </w:tr>
      <w:tr>
        <w:trPr>
          <w:trHeight w:hRule="exact" w:val="480"/>
        </w:trPr>
        <w:tc>
          <w:tcPr>
            <w:tcW w:type="dxa" w:w="5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6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Расходы на мероприятия по благоустройству муниципального образования</w:t>
            </w:r>
          </w:p>
        </w:tc>
        <w:tc>
          <w:tcPr>
            <w:tcW w:type="dxa" w:w="15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9080026910</w:t>
            </w:r>
          </w:p>
        </w:tc>
        <w:tc>
          <w:tcPr>
            <w:tcW w:type="dxa" w:w="6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60000">
            <w:pPr>
              <w:pStyle w:val="Style_1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150</w:t>
            </w:r>
          </w:p>
        </w:tc>
      </w:tr>
      <w:tr>
        <w:trPr>
          <w:trHeight w:hRule="exact" w:val="240"/>
        </w:trPr>
        <w:tc>
          <w:tcPr>
            <w:tcW w:type="dxa" w:w="5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6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Межбюджетные трансферты</w:t>
            </w:r>
          </w:p>
        </w:tc>
        <w:tc>
          <w:tcPr>
            <w:tcW w:type="dxa" w:w="15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9080026910</w:t>
            </w:r>
          </w:p>
        </w:tc>
        <w:tc>
          <w:tcPr>
            <w:tcW w:type="dxa" w:w="6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type="dxa" w:w="1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60000">
            <w:pPr>
              <w:pStyle w:val="Style_1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150</w:t>
            </w:r>
          </w:p>
        </w:tc>
      </w:tr>
      <w:tr>
        <w:trPr>
          <w:trHeight w:hRule="exact" w:val="973"/>
        </w:trPr>
        <w:tc>
          <w:tcPr>
            <w:tcW w:type="dxa" w:w="5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60000">
            <w:pPr>
              <w:pStyle w:val="Style_1"/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 xml:space="preserve">Расходы на осуществление единовременной выплаты гражданам РФ, постоянно проживающим на территории муниципального образования, в связи с празднованием очередной годовщины Победы </w:t>
            </w:r>
          </w:p>
        </w:tc>
        <w:tc>
          <w:tcPr>
            <w:tcW w:type="dxa" w:w="15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9080027400</w:t>
            </w:r>
          </w:p>
        </w:tc>
        <w:tc>
          <w:tcPr>
            <w:tcW w:type="dxa" w:w="6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60000">
            <w:pPr>
              <w:pStyle w:val="Style_1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190</w:t>
            </w:r>
          </w:p>
        </w:tc>
      </w:tr>
      <w:tr>
        <w:trPr>
          <w:trHeight w:hRule="exact" w:val="330"/>
        </w:trPr>
        <w:tc>
          <w:tcPr>
            <w:tcW w:type="dxa" w:w="5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6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Межбюджетные трансферты</w:t>
            </w:r>
          </w:p>
        </w:tc>
        <w:tc>
          <w:tcPr>
            <w:tcW w:type="dxa" w:w="15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9080027400</w:t>
            </w:r>
          </w:p>
        </w:tc>
        <w:tc>
          <w:tcPr>
            <w:tcW w:type="dxa" w:w="6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6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type="dxa" w:w="1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60000">
            <w:pPr>
              <w:pStyle w:val="Style_1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190</w:t>
            </w:r>
          </w:p>
        </w:tc>
      </w:tr>
      <w:tr>
        <w:trPr>
          <w:trHeight w:hRule="exact" w:val="375"/>
        </w:trPr>
        <w:tc>
          <w:tcPr>
            <w:tcW w:type="dxa" w:w="5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60000">
            <w:pPr>
              <w:pStyle w:val="Style_1"/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sz w:val="20"/>
              </w:rPr>
              <w:t>Всего расходов</w:t>
            </w:r>
          </w:p>
        </w:tc>
        <w:tc>
          <w:tcPr>
            <w:tcW w:type="dxa" w:w="15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6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6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6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60000">
            <w:pPr>
              <w:pStyle w:val="Style_1"/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b w:val="1"/>
                <w:sz w:val="20"/>
              </w:rPr>
              <w:t>25211»</w:t>
            </w:r>
          </w:p>
        </w:tc>
      </w:tr>
    </w:tbl>
    <w:p w14:paraId="F6060000">
      <w:pPr>
        <w:pStyle w:val="Style_1"/>
        <w:spacing w:line="240" w:lineRule="auto"/>
        <w:ind/>
        <w:jc w:val="center"/>
        <w:rPr>
          <w:rFonts w:ascii="Times New Roman" w:hAnsi="Times New Roman"/>
          <w:sz w:val="24"/>
        </w:rPr>
      </w:pPr>
    </w:p>
    <w:p w14:paraId="F7060000">
      <w:pPr>
        <w:pStyle w:val="Style_1"/>
        <w:spacing w:line="240" w:lineRule="auto"/>
        <w:ind/>
        <w:jc w:val="right"/>
        <w:rPr>
          <w:rFonts w:ascii="Times New Roman" w:hAnsi="Times New Roman"/>
          <w:sz w:val="24"/>
        </w:rPr>
      </w:pPr>
    </w:p>
    <w:p w14:paraId="F8060000">
      <w:pPr>
        <w:pStyle w:val="Style_1"/>
        <w:spacing w:line="240" w:lineRule="auto"/>
        <w:ind/>
        <w:jc w:val="right"/>
        <w:rPr>
          <w:rFonts w:ascii="Times New Roman" w:hAnsi="Times New Roman"/>
          <w:sz w:val="24"/>
        </w:rPr>
      </w:pPr>
    </w:p>
    <w:sectPr>
      <w:type w:val="nextPage"/>
      <w:pgSz w:h="16838" w:orient="portrait" w:w="11906"/>
      <w:pgMar w:bottom="850" w:footer="0" w:gutter="0" w:header="0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default="1" w:styleId="Style_1_ch" w:type="character">
    <w:name w:val="Normal"/>
    <w:link w:val="Style_1"/>
    <w:rPr>
      <w:rFonts w:ascii="Times New Roman" w:hAnsi="Times New Roman"/>
      <w:color w:val="000000"/>
      <w:spacing w:val="0"/>
      <w:sz w:val="24"/>
    </w:rPr>
  </w:style>
  <w:style w:styleId="Style_4" w:type="paragraph">
    <w:name w:val="toc 2"/>
    <w:next w:val="Style_1"/>
    <w:link w:val="Style_4_ch"/>
    <w:uiPriority w:val="39"/>
    <w:pPr>
      <w:widowControl w:val="1"/>
      <w:spacing w:after="0" w:before="0" w:line="240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4_ch" w:type="character">
    <w:name w:val="toc 2"/>
    <w:link w:val="Style_4"/>
    <w:rPr>
      <w:rFonts w:ascii="XO Thames" w:hAnsi="XO Thames"/>
      <w:color w:val="000000"/>
      <w:spacing w:val="0"/>
      <w:sz w:val="28"/>
    </w:rPr>
  </w:style>
  <w:style w:styleId="Style_5" w:type="paragraph">
    <w:name w:val="Заголовок1"/>
    <w:basedOn w:val="Style_1"/>
    <w:next w:val="Style_6"/>
    <w:link w:val="Style_5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5_ch" w:type="character">
    <w:name w:val="Заголовок1"/>
    <w:basedOn w:val="Style_1_ch"/>
    <w:link w:val="Style_5"/>
    <w:rPr>
      <w:rFonts w:ascii="Liberation Sans" w:hAnsi="Liberation Sans"/>
      <w:sz w:val="28"/>
    </w:rPr>
  </w:style>
  <w:style w:styleId="Style_7" w:type="paragraph">
    <w:name w:val="Contents 51"/>
    <w:link w:val="Style_7_ch"/>
    <w:rPr>
      <w:rFonts w:ascii="XO Thames" w:hAnsi="XO Thames"/>
      <w:color w:val="000000"/>
      <w:spacing w:val="0"/>
      <w:sz w:val="28"/>
    </w:rPr>
  </w:style>
  <w:style w:styleId="Style_7_ch" w:type="character">
    <w:name w:val="Contents 51"/>
    <w:link w:val="Style_7"/>
    <w:rPr>
      <w:rFonts w:ascii="XO Thames" w:hAnsi="XO Thames"/>
      <w:color w:val="000000"/>
      <w:spacing w:val="0"/>
      <w:sz w:val="28"/>
    </w:rPr>
  </w:style>
  <w:style w:styleId="Style_6" w:type="paragraph">
    <w:name w:val="Body Text"/>
    <w:basedOn w:val="Style_1"/>
    <w:link w:val="Style_6_ch"/>
    <w:pPr>
      <w:spacing w:after="140" w:before="0" w:line="276" w:lineRule="auto"/>
      <w:ind/>
    </w:pPr>
  </w:style>
  <w:style w:styleId="Style_6_ch" w:type="character">
    <w:name w:val="Body Text"/>
    <w:basedOn w:val="Style_1_ch"/>
    <w:link w:val="Style_6"/>
  </w:style>
  <w:style w:styleId="Style_8" w:type="paragraph">
    <w:name w:val="toc 4"/>
    <w:next w:val="Style_1"/>
    <w:link w:val="Style_8_ch"/>
    <w:uiPriority w:val="39"/>
    <w:pPr>
      <w:widowControl w:val="1"/>
      <w:spacing w:after="0" w:before="0" w:line="240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8_ch" w:type="character">
    <w:name w:val="toc 4"/>
    <w:link w:val="Style_8"/>
    <w:rPr>
      <w:rFonts w:ascii="XO Thames" w:hAnsi="XO Thames"/>
      <w:color w:val="000000"/>
      <w:spacing w:val="0"/>
      <w:sz w:val="28"/>
    </w:rPr>
  </w:style>
  <w:style w:styleId="Style_9" w:type="paragraph">
    <w:name w:val="List"/>
    <w:basedOn w:val="Style_6"/>
    <w:link w:val="Style_9_ch"/>
  </w:style>
  <w:style w:styleId="Style_9_ch" w:type="character">
    <w:name w:val="List"/>
    <w:basedOn w:val="Style_6_ch"/>
    <w:link w:val="Style_9"/>
  </w:style>
  <w:style w:styleId="Style_10" w:type="paragraph">
    <w:name w:val="toc 6"/>
    <w:next w:val="Style_1"/>
    <w:link w:val="Style_10_ch"/>
    <w:uiPriority w:val="39"/>
    <w:pPr>
      <w:widowControl w:val="1"/>
      <w:spacing w:after="0" w:before="0" w:line="240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10_ch" w:type="character">
    <w:name w:val="toc 6"/>
    <w:link w:val="Style_10"/>
    <w:rPr>
      <w:rFonts w:ascii="XO Thames" w:hAnsi="XO Thames"/>
      <w:color w:val="000000"/>
      <w:spacing w:val="0"/>
      <w:sz w:val="28"/>
    </w:rPr>
  </w:style>
  <w:style w:styleId="Style_11" w:type="paragraph">
    <w:name w:val="toc 7"/>
    <w:next w:val="Style_1"/>
    <w:link w:val="Style_11_ch"/>
    <w:uiPriority w:val="39"/>
    <w:pPr>
      <w:widowControl w:val="1"/>
      <w:spacing w:after="0" w:before="0" w:line="240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11_ch" w:type="character">
    <w:name w:val="toc 7"/>
    <w:link w:val="Style_11"/>
    <w:rPr>
      <w:rFonts w:ascii="XO Thames" w:hAnsi="XO Thames"/>
      <w:color w:val="000000"/>
      <w:spacing w:val="0"/>
      <w:sz w:val="28"/>
    </w:rPr>
  </w:style>
  <w:style w:styleId="Style_12" w:type="paragraph">
    <w:name w:val="Heading 512"/>
    <w:link w:val="Style_1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12_ch" w:type="character">
    <w:name w:val="Heading 512"/>
    <w:link w:val="Style_12"/>
    <w:rPr>
      <w:rFonts w:ascii="XO Thames" w:hAnsi="XO Thames"/>
      <w:b w:val="1"/>
      <w:color w:val="000000"/>
      <w:spacing w:val="0"/>
      <w:sz w:val="22"/>
    </w:rPr>
  </w:style>
  <w:style w:styleId="Style_13" w:type="paragraph">
    <w:name w:val="Contents 2"/>
    <w:link w:val="Style_13_ch"/>
    <w:rPr>
      <w:rFonts w:ascii="XO Thames" w:hAnsi="XO Thames"/>
      <w:color w:val="000000"/>
      <w:spacing w:val="0"/>
      <w:sz w:val="28"/>
    </w:rPr>
  </w:style>
  <w:style w:styleId="Style_13_ch" w:type="character">
    <w:name w:val="Contents 2"/>
    <w:link w:val="Style_13"/>
    <w:rPr>
      <w:rFonts w:ascii="XO Thames" w:hAnsi="XO Thames"/>
      <w:color w:val="000000"/>
      <w:spacing w:val="0"/>
      <w:sz w:val="28"/>
    </w:rPr>
  </w:style>
  <w:style w:styleId="Style_14" w:type="paragraph">
    <w:name w:val="Heading 22"/>
    <w:link w:val="Style_14_ch"/>
    <w:rPr>
      <w:rFonts w:ascii="XO Thames" w:hAnsi="XO Thames"/>
      <w:b w:val="1"/>
      <w:color w:val="000000"/>
      <w:spacing w:val="0"/>
      <w:sz w:val="28"/>
    </w:rPr>
  </w:style>
  <w:style w:styleId="Style_14_ch" w:type="character">
    <w:name w:val="Heading 22"/>
    <w:link w:val="Style_14"/>
    <w:rPr>
      <w:rFonts w:ascii="XO Thames" w:hAnsi="XO Thames"/>
      <w:b w:val="1"/>
      <w:color w:val="000000"/>
      <w:spacing w:val="0"/>
      <w:sz w:val="28"/>
    </w:rPr>
  </w:style>
  <w:style w:styleId="Style_15" w:type="paragraph">
    <w:name w:val="Internet link1"/>
    <w:link w:val="Style_15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FF"/>
      <w:spacing w:val="0"/>
      <w:sz w:val="20"/>
      <w:u w:val="single"/>
    </w:rPr>
  </w:style>
  <w:style w:styleId="Style_15_ch" w:type="character">
    <w:name w:val="Internet link1"/>
    <w:link w:val="Style_15"/>
    <w:rPr>
      <w:rFonts w:ascii="Times New Roman" w:hAnsi="Times New Roman"/>
      <w:color w:val="0000FF"/>
      <w:spacing w:val="0"/>
      <w:sz w:val="20"/>
      <w:u w:val="single"/>
    </w:rPr>
  </w:style>
  <w:style w:styleId="Style_16" w:type="paragraph">
    <w:name w:val="Указатель1"/>
    <w:basedOn w:val="Style_1"/>
    <w:link w:val="Style_16_ch"/>
  </w:style>
  <w:style w:styleId="Style_16_ch" w:type="character">
    <w:name w:val="Указатель1"/>
    <w:basedOn w:val="Style_1_ch"/>
    <w:link w:val="Style_16"/>
  </w:style>
  <w:style w:styleId="Style_17" w:type="paragraph">
    <w:name w:val="heading 3"/>
    <w:next w:val="Style_1"/>
    <w:link w:val="Style_17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17_ch" w:type="character">
    <w:name w:val="heading 3"/>
    <w:link w:val="Style_17"/>
    <w:rPr>
      <w:rFonts w:ascii="XO Thames" w:hAnsi="XO Thames"/>
      <w:b w:val="1"/>
      <w:color w:val="000000"/>
      <w:spacing w:val="0"/>
      <w:sz w:val="26"/>
    </w:rPr>
  </w:style>
  <w:style w:styleId="Style_18" w:type="paragraph">
    <w:name w:val="Contents 1"/>
    <w:link w:val="Style_18_ch"/>
    <w:rPr>
      <w:rFonts w:ascii="XO Thames" w:hAnsi="XO Thames"/>
      <w:b w:val="1"/>
      <w:color w:val="000000"/>
      <w:spacing w:val="0"/>
      <w:sz w:val="28"/>
    </w:rPr>
  </w:style>
  <w:style w:styleId="Style_18_ch" w:type="character">
    <w:name w:val="Contents 1"/>
    <w:link w:val="Style_18"/>
    <w:rPr>
      <w:rFonts w:ascii="XO Thames" w:hAnsi="XO Thames"/>
      <w:b w:val="1"/>
      <w:color w:val="000000"/>
      <w:spacing w:val="0"/>
      <w:sz w:val="28"/>
    </w:rPr>
  </w:style>
  <w:style w:styleId="Style_19" w:type="paragraph">
    <w:name w:val="Title11"/>
    <w:link w:val="Style_1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19_ch" w:type="character">
    <w:name w:val="Title11"/>
    <w:link w:val="Style_19"/>
    <w:rPr>
      <w:rFonts w:ascii="XO Thames" w:hAnsi="XO Thames"/>
      <w:b w:val="1"/>
      <w:caps w:val="1"/>
      <w:color w:val="000000"/>
      <w:spacing w:val="0"/>
      <w:sz w:val="40"/>
    </w:rPr>
  </w:style>
  <w:style w:styleId="Style_20" w:type="paragraph">
    <w:name w:val="Contents 72"/>
    <w:link w:val="Style_2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0_ch" w:type="character">
    <w:name w:val="Contents 72"/>
    <w:link w:val="Style_20"/>
    <w:rPr>
      <w:rFonts w:ascii="XO Thames" w:hAnsi="XO Thames"/>
      <w:color w:val="000000"/>
      <w:spacing w:val="0"/>
      <w:sz w:val="28"/>
    </w:rPr>
  </w:style>
  <w:style w:styleId="Style_21" w:type="paragraph">
    <w:name w:val="Heading 31"/>
    <w:link w:val="Style_21_ch"/>
    <w:rPr>
      <w:rFonts w:ascii="XO Thames" w:hAnsi="XO Thames"/>
      <w:b w:val="1"/>
      <w:color w:val="000000"/>
      <w:spacing w:val="0"/>
      <w:sz w:val="26"/>
    </w:rPr>
  </w:style>
  <w:style w:styleId="Style_21_ch" w:type="character">
    <w:name w:val="Heading 31"/>
    <w:link w:val="Style_21"/>
    <w:rPr>
      <w:rFonts w:ascii="XO Thames" w:hAnsi="XO Thames"/>
      <w:b w:val="1"/>
      <w:color w:val="000000"/>
      <w:spacing w:val="0"/>
      <w:sz w:val="26"/>
    </w:rPr>
  </w:style>
  <w:style w:styleId="Style_22" w:type="paragraph">
    <w:name w:val="Internet link2"/>
    <w:link w:val="Style_22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FF"/>
      <w:spacing w:val="0"/>
      <w:sz w:val="20"/>
      <w:u w:val="single"/>
    </w:rPr>
  </w:style>
  <w:style w:styleId="Style_22_ch" w:type="character">
    <w:name w:val="Internet link2"/>
    <w:link w:val="Style_22"/>
    <w:rPr>
      <w:rFonts w:ascii="Times New Roman" w:hAnsi="Times New Roman"/>
      <w:color w:val="0000FF"/>
      <w:spacing w:val="0"/>
      <w:sz w:val="20"/>
      <w:u w:val="single"/>
    </w:rPr>
  </w:style>
  <w:style w:styleId="Style_23" w:type="paragraph">
    <w:name w:val="Колонтитул1"/>
    <w:link w:val="Style_23_ch"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0"/>
    </w:rPr>
  </w:style>
  <w:style w:styleId="Style_23_ch" w:type="character">
    <w:name w:val="Колонтитул1"/>
    <w:link w:val="Style_23"/>
    <w:rPr>
      <w:rFonts w:ascii="XO Thames" w:hAnsi="XO Thames"/>
      <w:color w:val="000000"/>
      <w:spacing w:val="0"/>
      <w:sz w:val="20"/>
    </w:rPr>
  </w:style>
  <w:style w:styleId="Style_24" w:type="paragraph">
    <w:name w:val="Heading 51"/>
    <w:link w:val="Style_24_ch"/>
    <w:rPr>
      <w:rFonts w:ascii="XO Thames" w:hAnsi="XO Thames"/>
      <w:b w:val="1"/>
      <w:color w:val="000000"/>
      <w:spacing w:val="0"/>
      <w:sz w:val="22"/>
    </w:rPr>
  </w:style>
  <w:style w:styleId="Style_24_ch" w:type="character">
    <w:name w:val="Heading 51"/>
    <w:link w:val="Style_24"/>
    <w:rPr>
      <w:rFonts w:ascii="XO Thames" w:hAnsi="XO Thames"/>
      <w:b w:val="1"/>
      <w:color w:val="000000"/>
      <w:spacing w:val="0"/>
      <w:sz w:val="22"/>
    </w:rPr>
  </w:style>
  <w:style w:styleId="Style_25" w:type="paragraph">
    <w:name w:val="Contents 92"/>
    <w:link w:val="Style_2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5_ch" w:type="character">
    <w:name w:val="Contents 92"/>
    <w:link w:val="Style_25"/>
    <w:rPr>
      <w:rFonts w:ascii="XO Thames" w:hAnsi="XO Thames"/>
      <w:color w:val="000000"/>
      <w:spacing w:val="0"/>
      <w:sz w:val="28"/>
    </w:rPr>
  </w:style>
  <w:style w:styleId="Style_26" w:type="paragraph">
    <w:name w:val="Heading 211"/>
    <w:link w:val="Style_2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26_ch" w:type="character">
    <w:name w:val="Heading 211"/>
    <w:link w:val="Style_26"/>
    <w:rPr>
      <w:rFonts w:ascii="XO Thames" w:hAnsi="XO Thames"/>
      <w:b w:val="1"/>
      <w:color w:val="000000"/>
      <w:spacing w:val="0"/>
      <w:sz w:val="28"/>
    </w:rPr>
  </w:style>
  <w:style w:styleId="Style_27" w:type="paragraph">
    <w:name w:val="Subtitle2"/>
    <w:link w:val="Style_27_ch"/>
    <w:rPr>
      <w:rFonts w:ascii="XO Thames" w:hAnsi="XO Thames"/>
      <w:i w:val="1"/>
      <w:color w:val="000000"/>
      <w:spacing w:val="0"/>
      <w:sz w:val="24"/>
    </w:rPr>
  </w:style>
  <w:style w:styleId="Style_27_ch" w:type="character">
    <w:name w:val="Subtitle2"/>
    <w:link w:val="Style_27"/>
    <w:rPr>
      <w:rFonts w:ascii="XO Thames" w:hAnsi="XO Thames"/>
      <w:i w:val="1"/>
      <w:color w:val="000000"/>
      <w:spacing w:val="0"/>
      <w:sz w:val="24"/>
    </w:rPr>
  </w:style>
  <w:style w:styleId="Style_28" w:type="paragraph">
    <w:name w:val="toc 3"/>
    <w:next w:val="Style_1"/>
    <w:link w:val="Style_28_ch"/>
    <w:uiPriority w:val="39"/>
    <w:pPr>
      <w:widowControl w:val="1"/>
      <w:spacing w:after="0" w:before="0" w:line="240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28_ch" w:type="character">
    <w:name w:val="toc 3"/>
    <w:link w:val="Style_28"/>
    <w:rPr>
      <w:rFonts w:ascii="XO Thames" w:hAnsi="XO Thames"/>
      <w:color w:val="000000"/>
      <w:spacing w:val="0"/>
      <w:sz w:val="28"/>
    </w:rPr>
  </w:style>
  <w:style w:styleId="Style_29" w:type="paragraph">
    <w:name w:val="List1"/>
    <w:basedOn w:val="Style_30"/>
    <w:link w:val="Style_29_ch"/>
  </w:style>
  <w:style w:styleId="Style_29_ch" w:type="character">
    <w:name w:val="List1"/>
    <w:basedOn w:val="Style_30_ch"/>
    <w:link w:val="Style_29"/>
  </w:style>
  <w:style w:styleId="Style_31" w:type="paragraph">
    <w:name w:val="Footnote2"/>
    <w:link w:val="Style_31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31_ch" w:type="character">
    <w:name w:val="Footnote2"/>
    <w:link w:val="Style_31"/>
    <w:rPr>
      <w:rFonts w:ascii="XO Thames" w:hAnsi="XO Thames"/>
      <w:color w:val="000000"/>
      <w:spacing w:val="0"/>
      <w:sz w:val="22"/>
    </w:rPr>
  </w:style>
  <w:style w:styleId="Style_32" w:type="paragraph">
    <w:name w:val="Heading 11"/>
    <w:link w:val="Style_32_ch"/>
    <w:rPr>
      <w:rFonts w:ascii="XO Thames" w:hAnsi="XO Thames"/>
      <w:b w:val="1"/>
      <w:color w:val="000000"/>
      <w:spacing w:val="0"/>
      <w:sz w:val="32"/>
    </w:rPr>
  </w:style>
  <w:style w:styleId="Style_32_ch" w:type="character">
    <w:name w:val="Heading 11"/>
    <w:link w:val="Style_32"/>
    <w:rPr>
      <w:rFonts w:ascii="XO Thames" w:hAnsi="XO Thames"/>
      <w:b w:val="1"/>
      <w:color w:val="000000"/>
      <w:spacing w:val="0"/>
      <w:sz w:val="32"/>
    </w:rPr>
  </w:style>
  <w:style w:styleId="Style_33" w:type="paragraph">
    <w:name w:val="Heading 112"/>
    <w:link w:val="Style_3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32"/>
    </w:rPr>
  </w:style>
  <w:style w:styleId="Style_33_ch" w:type="character">
    <w:name w:val="Heading 112"/>
    <w:link w:val="Style_33"/>
    <w:rPr>
      <w:rFonts w:ascii="XO Thames" w:hAnsi="XO Thames"/>
      <w:b w:val="1"/>
      <w:color w:val="000000"/>
      <w:spacing w:val="0"/>
      <w:sz w:val="32"/>
    </w:rPr>
  </w:style>
  <w:style w:styleId="Style_34" w:type="paragraph">
    <w:name w:val="Subtitle11"/>
    <w:link w:val="Style_3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34_ch" w:type="character">
    <w:name w:val="Subtitle11"/>
    <w:link w:val="Style_34"/>
    <w:rPr>
      <w:rFonts w:ascii="XO Thames" w:hAnsi="XO Thames"/>
      <w:i w:val="1"/>
      <w:color w:val="000000"/>
      <w:spacing w:val="0"/>
      <w:sz w:val="24"/>
    </w:rPr>
  </w:style>
  <w:style w:styleId="Style_35" w:type="paragraph">
    <w:name w:val="heading 5"/>
    <w:next w:val="Style_1"/>
    <w:link w:val="Style_35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35_ch" w:type="character">
    <w:name w:val="heading 5"/>
    <w:link w:val="Style_35"/>
    <w:rPr>
      <w:rFonts w:ascii="XO Thames" w:hAnsi="XO Thames"/>
      <w:b w:val="1"/>
      <w:color w:val="000000"/>
      <w:spacing w:val="0"/>
      <w:sz w:val="22"/>
    </w:rPr>
  </w:style>
  <w:style w:styleId="Style_36" w:type="paragraph">
    <w:name w:val="heading 1"/>
    <w:next w:val="Style_1"/>
    <w:link w:val="Style_36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36_ch" w:type="character">
    <w:name w:val="heading 1"/>
    <w:link w:val="Style_36"/>
    <w:rPr>
      <w:rFonts w:ascii="XO Thames" w:hAnsi="XO Thames"/>
      <w:b w:val="1"/>
      <w:color w:val="000000"/>
      <w:spacing w:val="0"/>
      <w:sz w:val="32"/>
    </w:rPr>
  </w:style>
  <w:style w:styleId="Style_37" w:type="paragraph">
    <w:name w:val="Title2"/>
    <w:link w:val="Style_37_ch"/>
    <w:rPr>
      <w:rFonts w:ascii="XO Thames" w:hAnsi="XO Thames"/>
      <w:b w:val="1"/>
      <w:caps w:val="1"/>
      <w:color w:val="000000"/>
      <w:spacing w:val="0"/>
      <w:sz w:val="40"/>
    </w:rPr>
  </w:style>
  <w:style w:styleId="Style_37_ch" w:type="character">
    <w:name w:val="Title2"/>
    <w:link w:val="Style_37"/>
    <w:rPr>
      <w:rFonts w:ascii="XO Thames" w:hAnsi="XO Thames"/>
      <w:b w:val="1"/>
      <w:caps w:val="1"/>
      <w:color w:val="000000"/>
      <w:spacing w:val="0"/>
      <w:sz w:val="40"/>
    </w:rPr>
  </w:style>
  <w:style w:styleId="Style_38" w:type="paragraph">
    <w:name w:val="Heading 312"/>
    <w:link w:val="Style_3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6"/>
    </w:rPr>
  </w:style>
  <w:style w:styleId="Style_38_ch" w:type="character">
    <w:name w:val="Heading 312"/>
    <w:link w:val="Style_38"/>
    <w:rPr>
      <w:rFonts w:ascii="XO Thames" w:hAnsi="XO Thames"/>
      <w:b w:val="1"/>
      <w:color w:val="000000"/>
      <w:spacing w:val="0"/>
      <w:sz w:val="26"/>
    </w:rPr>
  </w:style>
  <w:style w:styleId="Style_39" w:type="paragraph">
    <w:name w:val="Hyperlink"/>
    <w:link w:val="Style_39_ch"/>
    <w:rPr>
      <w:color w:val="0000FF"/>
      <w:u w:val="single"/>
    </w:rPr>
  </w:style>
  <w:style w:styleId="Style_39_ch" w:type="character">
    <w:name w:val="Hyperlink"/>
    <w:link w:val="Style_39"/>
    <w:rPr>
      <w:color w:val="0000FF"/>
      <w:u w:val="single"/>
    </w:rPr>
  </w:style>
  <w:style w:styleId="Style_40" w:type="paragraph">
    <w:name w:val="Footnote"/>
    <w:link w:val="Style_40_ch"/>
    <w:pPr>
      <w:ind w:firstLine="851" w:left="0"/>
      <w:jc w:val="both"/>
    </w:pPr>
    <w:rPr>
      <w:rFonts w:ascii="XO Thames" w:hAnsi="XO Thames"/>
      <w:sz w:val="22"/>
    </w:rPr>
  </w:style>
  <w:style w:styleId="Style_40_ch" w:type="character">
    <w:name w:val="Footnote"/>
    <w:link w:val="Style_40"/>
    <w:rPr>
      <w:rFonts w:ascii="XO Thames" w:hAnsi="XO Thames"/>
      <w:sz w:val="22"/>
    </w:rPr>
  </w:style>
  <w:style w:styleId="Style_41" w:type="paragraph">
    <w:name w:val="toc 1"/>
    <w:next w:val="Style_1"/>
    <w:link w:val="Style_41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41_ch" w:type="character">
    <w:name w:val="toc 1"/>
    <w:link w:val="Style_41"/>
    <w:rPr>
      <w:rFonts w:ascii="XO Thames" w:hAnsi="XO Thames"/>
      <w:b w:val="1"/>
      <w:color w:val="000000"/>
      <w:spacing w:val="0"/>
      <w:sz w:val="28"/>
    </w:rPr>
  </w:style>
  <w:style w:styleId="Style_30" w:type="paragraph">
    <w:name w:val="Text body"/>
    <w:link w:val="Style_30_ch"/>
  </w:style>
  <w:style w:styleId="Style_30_ch" w:type="character">
    <w:name w:val="Text body"/>
    <w:link w:val="Style_30"/>
  </w:style>
  <w:style w:styleId="Style_42" w:type="paragraph">
    <w:name w:val="Header and Footer"/>
    <w:link w:val="Style_42_ch"/>
    <w:rPr>
      <w:rFonts w:ascii="XO Thames" w:hAnsi="XO Thames"/>
      <w:sz w:val="20"/>
    </w:rPr>
  </w:style>
  <w:style w:styleId="Style_42_ch" w:type="character">
    <w:name w:val="Header and Footer"/>
    <w:link w:val="Style_42"/>
    <w:rPr>
      <w:rFonts w:ascii="XO Thames" w:hAnsi="XO Thames"/>
      <w:sz w:val="20"/>
    </w:rPr>
  </w:style>
  <w:style w:styleId="Style_43" w:type="paragraph">
    <w:name w:val="Caption1"/>
    <w:link w:val="Style_43_ch"/>
    <w:rPr>
      <w:i w:val="1"/>
      <w:sz w:val="24"/>
    </w:rPr>
  </w:style>
  <w:style w:styleId="Style_43_ch" w:type="character">
    <w:name w:val="Caption1"/>
    <w:link w:val="Style_43"/>
    <w:rPr>
      <w:i w:val="1"/>
      <w:sz w:val="24"/>
    </w:rPr>
  </w:style>
  <w:style w:styleId="Style_44" w:type="paragraph">
    <w:name w:val="Contents 61"/>
    <w:link w:val="Style_44_ch"/>
    <w:rPr>
      <w:rFonts w:ascii="XO Thames" w:hAnsi="XO Thames"/>
      <w:color w:val="000000"/>
      <w:spacing w:val="0"/>
      <w:sz w:val="28"/>
    </w:rPr>
  </w:style>
  <w:style w:styleId="Style_44_ch" w:type="character">
    <w:name w:val="Contents 61"/>
    <w:link w:val="Style_44"/>
    <w:rPr>
      <w:rFonts w:ascii="XO Thames" w:hAnsi="XO Thames"/>
      <w:color w:val="000000"/>
      <w:spacing w:val="0"/>
      <w:sz w:val="28"/>
    </w:rPr>
  </w:style>
  <w:style w:styleId="Style_45" w:type="paragraph">
    <w:name w:val="toc 9"/>
    <w:next w:val="Style_1"/>
    <w:link w:val="Style_45_ch"/>
    <w:uiPriority w:val="39"/>
    <w:pPr>
      <w:widowControl w:val="1"/>
      <w:spacing w:after="0" w:before="0" w:line="240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45_ch" w:type="character">
    <w:name w:val="toc 9"/>
    <w:link w:val="Style_45"/>
    <w:rPr>
      <w:rFonts w:ascii="XO Thames" w:hAnsi="XO Thames"/>
      <w:color w:val="000000"/>
      <w:spacing w:val="0"/>
      <w:sz w:val="28"/>
    </w:rPr>
  </w:style>
  <w:style w:styleId="Style_46" w:type="paragraph">
    <w:name w:val="Caption"/>
    <w:basedOn w:val="Style_1"/>
    <w:link w:val="Style_46_ch"/>
    <w:pPr>
      <w:spacing w:after="120" w:before="120"/>
      <w:ind/>
    </w:pPr>
    <w:rPr>
      <w:i w:val="1"/>
      <w:sz w:val="24"/>
    </w:rPr>
  </w:style>
  <w:style w:styleId="Style_46_ch" w:type="character">
    <w:name w:val="Caption"/>
    <w:basedOn w:val="Style_1_ch"/>
    <w:link w:val="Style_46"/>
    <w:rPr>
      <w:i w:val="1"/>
      <w:sz w:val="24"/>
    </w:rPr>
  </w:style>
  <w:style w:styleId="Style_47" w:type="paragraph">
    <w:name w:val="Heading 411"/>
    <w:link w:val="Style_4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4"/>
    </w:rPr>
  </w:style>
  <w:style w:styleId="Style_47_ch" w:type="character">
    <w:name w:val="Heading 411"/>
    <w:link w:val="Style_47"/>
    <w:rPr>
      <w:rFonts w:ascii="XO Thames" w:hAnsi="XO Thames"/>
      <w:b w:val="1"/>
      <w:color w:val="000000"/>
      <w:spacing w:val="0"/>
      <w:sz w:val="24"/>
    </w:rPr>
  </w:style>
  <w:style w:styleId="Style_48" w:type="paragraph">
    <w:name w:val="Heading 42"/>
    <w:link w:val="Style_48_ch"/>
    <w:rPr>
      <w:rFonts w:ascii="XO Thames" w:hAnsi="XO Thames"/>
      <w:b w:val="1"/>
      <w:color w:val="000000"/>
      <w:spacing w:val="0"/>
      <w:sz w:val="24"/>
    </w:rPr>
  </w:style>
  <w:style w:styleId="Style_48_ch" w:type="character">
    <w:name w:val="Heading 42"/>
    <w:link w:val="Style_48"/>
    <w:rPr>
      <w:rFonts w:ascii="XO Thames" w:hAnsi="XO Thames"/>
      <w:b w:val="1"/>
      <w:color w:val="000000"/>
      <w:spacing w:val="0"/>
      <w:sz w:val="24"/>
    </w:rPr>
  </w:style>
  <w:style w:styleId="Style_49" w:type="paragraph">
    <w:name w:val="toc 8"/>
    <w:next w:val="Style_1"/>
    <w:link w:val="Style_49_ch"/>
    <w:uiPriority w:val="39"/>
    <w:pPr>
      <w:widowControl w:val="1"/>
      <w:spacing w:after="0" w:before="0" w:line="240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49_ch" w:type="character">
    <w:name w:val="toc 8"/>
    <w:link w:val="Style_49"/>
    <w:rPr>
      <w:rFonts w:ascii="XO Thames" w:hAnsi="XO Thames"/>
      <w:color w:val="000000"/>
      <w:spacing w:val="0"/>
      <w:sz w:val="28"/>
    </w:rPr>
  </w:style>
  <w:style w:styleId="Style_50" w:type="paragraph">
    <w:name w:val="Footnote11"/>
    <w:link w:val="Style_50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50_ch" w:type="character">
    <w:name w:val="Footnote11"/>
    <w:link w:val="Style_50"/>
    <w:rPr>
      <w:rFonts w:ascii="XO Thames" w:hAnsi="XO Thames"/>
      <w:color w:val="000000"/>
      <w:spacing w:val="0"/>
      <w:sz w:val="22"/>
    </w:rPr>
  </w:style>
  <w:style w:styleId="Style_51" w:type="paragraph">
    <w:name w:val="Contents 82"/>
    <w:link w:val="Style_5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51_ch" w:type="character">
    <w:name w:val="Contents 82"/>
    <w:link w:val="Style_51"/>
    <w:rPr>
      <w:rFonts w:ascii="XO Thames" w:hAnsi="XO Thames"/>
      <w:color w:val="000000"/>
      <w:spacing w:val="0"/>
      <w:sz w:val="28"/>
    </w:rPr>
  </w:style>
  <w:style w:styleId="Style_52" w:type="paragraph">
    <w:name w:val="Default Paragraph Font11"/>
    <w:link w:val="Style_52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52_ch" w:type="character">
    <w:name w:val="Default Paragraph Font11"/>
    <w:link w:val="Style_52"/>
    <w:rPr>
      <w:rFonts w:ascii="Times New Roman" w:hAnsi="Times New Roman"/>
      <w:color w:val="000000"/>
      <w:spacing w:val="0"/>
      <w:sz w:val="20"/>
    </w:rPr>
  </w:style>
  <w:style w:styleId="Style_53" w:type="paragraph">
    <w:name w:val="toc 5"/>
    <w:next w:val="Style_1"/>
    <w:link w:val="Style_53_ch"/>
    <w:uiPriority w:val="39"/>
    <w:pPr>
      <w:widowControl w:val="1"/>
      <w:spacing w:after="0" w:before="0" w:line="240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53_ch" w:type="character">
    <w:name w:val="toc 5"/>
    <w:link w:val="Style_53"/>
    <w:rPr>
      <w:rFonts w:ascii="XO Thames" w:hAnsi="XO Thames"/>
      <w:color w:val="000000"/>
      <w:spacing w:val="0"/>
      <w:sz w:val="28"/>
    </w:rPr>
  </w:style>
  <w:style w:styleId="Style_54" w:type="paragraph">
    <w:name w:val="Contents 62"/>
    <w:link w:val="Style_5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54_ch" w:type="character">
    <w:name w:val="Contents 62"/>
    <w:link w:val="Style_54"/>
    <w:rPr>
      <w:rFonts w:ascii="XO Thames" w:hAnsi="XO Thames"/>
      <w:color w:val="000000"/>
      <w:spacing w:val="0"/>
      <w:sz w:val="28"/>
    </w:rPr>
  </w:style>
  <w:style w:styleId="Style_55" w:type="paragraph">
    <w:name w:val="Contents 31"/>
    <w:link w:val="Style_55_ch"/>
    <w:rPr>
      <w:rFonts w:ascii="XO Thames" w:hAnsi="XO Thames"/>
      <w:color w:val="000000"/>
      <w:spacing w:val="0"/>
      <w:sz w:val="28"/>
    </w:rPr>
  </w:style>
  <w:style w:styleId="Style_55_ch" w:type="character">
    <w:name w:val="Contents 31"/>
    <w:link w:val="Style_55"/>
    <w:rPr>
      <w:rFonts w:ascii="XO Thames" w:hAnsi="XO Thames"/>
      <w:color w:val="000000"/>
      <w:spacing w:val="0"/>
      <w:sz w:val="28"/>
    </w:rPr>
  </w:style>
  <w:style w:styleId="Style_56" w:type="paragraph">
    <w:name w:val="Contents 42"/>
    <w:link w:val="Style_5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56_ch" w:type="character">
    <w:name w:val="Contents 42"/>
    <w:link w:val="Style_56"/>
    <w:rPr>
      <w:rFonts w:ascii="XO Thames" w:hAnsi="XO Thames"/>
      <w:color w:val="000000"/>
      <w:spacing w:val="0"/>
      <w:sz w:val="28"/>
    </w:rPr>
  </w:style>
  <w:style w:styleId="Style_57" w:type="paragraph">
    <w:name w:val="Contents 81"/>
    <w:link w:val="Style_57_ch"/>
    <w:rPr>
      <w:rFonts w:ascii="XO Thames" w:hAnsi="XO Thames"/>
      <w:color w:val="000000"/>
      <w:spacing w:val="0"/>
      <w:sz w:val="28"/>
    </w:rPr>
  </w:style>
  <w:style w:styleId="Style_57_ch" w:type="character">
    <w:name w:val="Contents 81"/>
    <w:link w:val="Style_57"/>
    <w:rPr>
      <w:rFonts w:ascii="XO Thames" w:hAnsi="XO Thames"/>
      <w:color w:val="000000"/>
      <w:spacing w:val="0"/>
      <w:sz w:val="28"/>
    </w:rPr>
  </w:style>
  <w:style w:styleId="Style_58" w:type="paragraph">
    <w:name w:val="Contents 4"/>
    <w:link w:val="Style_58_ch"/>
    <w:rPr>
      <w:rFonts w:ascii="XO Thames" w:hAnsi="XO Thames"/>
      <w:color w:val="000000"/>
      <w:spacing w:val="0"/>
      <w:sz w:val="28"/>
    </w:rPr>
  </w:style>
  <w:style w:styleId="Style_58_ch" w:type="character">
    <w:name w:val="Contents 4"/>
    <w:link w:val="Style_58"/>
    <w:rPr>
      <w:rFonts w:ascii="XO Thames" w:hAnsi="XO Thames"/>
      <w:color w:val="000000"/>
      <w:spacing w:val="0"/>
      <w:sz w:val="28"/>
    </w:rPr>
  </w:style>
  <w:style w:styleId="Style_59" w:type="paragraph">
    <w:name w:val="Contents 7"/>
    <w:link w:val="Style_59_ch"/>
    <w:rPr>
      <w:rFonts w:ascii="XO Thames" w:hAnsi="XO Thames"/>
      <w:color w:val="000000"/>
      <w:spacing w:val="0"/>
      <w:sz w:val="28"/>
    </w:rPr>
  </w:style>
  <w:style w:styleId="Style_59_ch" w:type="character">
    <w:name w:val="Contents 7"/>
    <w:link w:val="Style_59"/>
    <w:rPr>
      <w:rFonts w:ascii="XO Thames" w:hAnsi="XO Thames"/>
      <w:color w:val="000000"/>
      <w:spacing w:val="0"/>
      <w:sz w:val="28"/>
    </w:rPr>
  </w:style>
  <w:style w:styleId="Style_60" w:type="paragraph">
    <w:name w:val="Contents 52"/>
    <w:link w:val="Style_6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60_ch" w:type="character">
    <w:name w:val="Contents 52"/>
    <w:link w:val="Style_60"/>
    <w:rPr>
      <w:rFonts w:ascii="XO Thames" w:hAnsi="XO Thames"/>
      <w:color w:val="000000"/>
      <w:spacing w:val="0"/>
      <w:sz w:val="28"/>
    </w:rPr>
  </w:style>
  <w:style w:styleId="Style_61" w:type="paragraph">
    <w:name w:val="Contents 91"/>
    <w:link w:val="Style_61_ch"/>
    <w:rPr>
      <w:rFonts w:ascii="XO Thames" w:hAnsi="XO Thames"/>
      <w:color w:val="000000"/>
      <w:spacing w:val="0"/>
      <w:sz w:val="28"/>
    </w:rPr>
  </w:style>
  <w:style w:styleId="Style_61_ch" w:type="character">
    <w:name w:val="Contents 91"/>
    <w:link w:val="Style_61"/>
    <w:rPr>
      <w:rFonts w:ascii="XO Thames" w:hAnsi="XO Thames"/>
      <w:color w:val="000000"/>
      <w:spacing w:val="0"/>
      <w:sz w:val="28"/>
    </w:rPr>
  </w:style>
  <w:style w:styleId="Style_62" w:type="paragraph">
    <w:name w:val="Subtitle"/>
    <w:next w:val="Style_1"/>
    <w:link w:val="Style_62_ch"/>
    <w:uiPriority w:val="11"/>
    <w:qFormat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62_ch" w:type="character">
    <w:name w:val="Subtitle"/>
    <w:link w:val="Style_62"/>
    <w:rPr>
      <w:rFonts w:ascii="XO Thames" w:hAnsi="XO Thames"/>
      <w:i w:val="1"/>
      <w:color w:val="000000"/>
      <w:spacing w:val="0"/>
      <w:sz w:val="24"/>
    </w:rPr>
  </w:style>
  <w:style w:styleId="Style_63" w:type="paragraph">
    <w:name w:val="Contents 12"/>
    <w:link w:val="Style_6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63_ch" w:type="character">
    <w:name w:val="Contents 12"/>
    <w:link w:val="Style_63"/>
    <w:rPr>
      <w:rFonts w:ascii="XO Thames" w:hAnsi="XO Thames"/>
      <w:b w:val="1"/>
      <w:color w:val="000000"/>
      <w:spacing w:val="0"/>
      <w:sz w:val="28"/>
    </w:rPr>
  </w:style>
  <w:style w:styleId="Style_64" w:type="paragraph">
    <w:name w:val="Title"/>
    <w:next w:val="Style_1"/>
    <w:link w:val="Style_64_ch"/>
    <w:uiPriority w:val="10"/>
    <w:qFormat/>
    <w:pPr>
      <w:widowControl w:val="1"/>
      <w:spacing w:after="567" w:before="567" w:line="240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64_ch" w:type="character">
    <w:name w:val="Title"/>
    <w:link w:val="Style_64"/>
    <w:rPr>
      <w:rFonts w:ascii="XO Thames" w:hAnsi="XO Thames"/>
      <w:b w:val="1"/>
      <w:caps w:val="1"/>
      <w:color w:val="000000"/>
      <w:spacing w:val="0"/>
      <w:sz w:val="40"/>
    </w:rPr>
  </w:style>
  <w:style w:styleId="Style_65" w:type="paragraph">
    <w:name w:val="heading 4"/>
    <w:next w:val="Style_1"/>
    <w:link w:val="Style_65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65_ch" w:type="character">
    <w:name w:val="heading 4"/>
    <w:link w:val="Style_65"/>
    <w:rPr>
      <w:rFonts w:ascii="XO Thames" w:hAnsi="XO Thames"/>
      <w:b w:val="1"/>
      <w:color w:val="000000"/>
      <w:spacing w:val="0"/>
      <w:sz w:val="24"/>
    </w:rPr>
  </w:style>
  <w:style w:styleId="Style_3" w:type="paragraph">
    <w:name w:val="heading 2"/>
    <w:next w:val="Style_1"/>
    <w:link w:val="Style_3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3_ch" w:type="character">
    <w:name w:val="heading 2"/>
    <w:link w:val="Style_3"/>
    <w:rPr>
      <w:rFonts w:ascii="XO Thames" w:hAnsi="XO Thames"/>
      <w:b w:val="1"/>
      <w:color w:val="000000"/>
      <w:spacing w:val="0"/>
      <w:sz w:val="28"/>
    </w:rPr>
  </w:style>
  <w:style w:styleId="Style_66" w:type="paragraph">
    <w:name w:val="Contents 22"/>
    <w:link w:val="Style_6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66_ch" w:type="character">
    <w:name w:val="Contents 22"/>
    <w:link w:val="Style_66"/>
    <w:rPr>
      <w:rFonts w:ascii="XO Thames" w:hAnsi="XO Thames"/>
      <w:color w:val="000000"/>
      <w:spacing w:val="0"/>
      <w:sz w:val="28"/>
    </w:rPr>
  </w:style>
  <w:style w:styleId="Style_67" w:type="paragraph">
    <w:name w:val="Contents 32"/>
    <w:link w:val="Style_6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67_ch" w:type="character">
    <w:name w:val="Contents 32"/>
    <w:link w:val="Style_67"/>
    <w:rPr>
      <w:rFonts w:ascii="XO Thames" w:hAnsi="XO Thames"/>
      <w:color w:val="000000"/>
      <w:spacing w:val="0"/>
      <w:sz w:val="28"/>
    </w:rPr>
  </w:style>
  <w:style w:default="1" w:styleId="Style_2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0"/>
        <a:ln w="0"/>
        <a:ln w="0"/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2023-12-27T15:16:11Z</dcterms:modified>
</cp:coreProperties>
</file>