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СОБРАНИЕ ДЕПУТАТОВ ГОРОДСКОГО ПОСЕЛЕНИЯ </w:t>
      </w:r>
      <w:r>
        <w:rPr>
          <w:sz w:val="28"/>
        </w:rPr>
        <w:t>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6000000">
      <w:pPr>
        <w:ind/>
        <w:jc w:val="right"/>
      </w:pPr>
    </w:p>
    <w:p w14:paraId="07000000">
      <w:pPr>
        <w:ind/>
        <w:jc w:val="right"/>
      </w:pPr>
    </w:p>
    <w:p w14:paraId="08000000"/>
    <w:p w14:paraId="09000000">
      <w:r>
        <w:t>от   29.03.2024  № 202</w:t>
      </w:r>
    </w:p>
    <w:p w14:paraId="0A000000">
      <w:r>
        <w:t>(принято на  26  очередном заседании</w:t>
      </w:r>
    </w:p>
    <w:p w14:paraId="0B000000">
      <w:r>
        <w:t xml:space="preserve">Собрания депутатов городского поселения </w:t>
      </w:r>
    </w:p>
    <w:p w14:paraId="0C000000">
      <w:r>
        <w:t>«Дедовичи» четвертого созыва)</w:t>
      </w:r>
    </w:p>
    <w:p w14:paraId="0D000000">
      <w:r>
        <w:t xml:space="preserve">рп. Дедовичи </w:t>
      </w:r>
    </w:p>
    <w:p w14:paraId="0E000000">
      <w:pPr>
        <w:pStyle w:val="Style_1"/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ind w:firstLine="0" w:left="0"/>
        <w:jc w:val="left"/>
        <w:rPr>
          <w:rFonts w:ascii="Times New Roman" w:hAnsi="Times New Roman"/>
          <w:sz w:val="28"/>
        </w:rPr>
      </w:pPr>
    </w:p>
    <w:p w14:paraId="10000000">
      <w:pPr>
        <w:pStyle w:val="Style_1"/>
        <w:widowControl w:val="1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b w:val="0"/>
          <w:sz w:val="28"/>
        </w:rPr>
        <w:t>Положения о</w:t>
      </w:r>
      <w:r>
        <w:rPr>
          <w:rFonts w:ascii="Times New Roman" w:hAnsi="Times New Roman"/>
          <w:b w:val="0"/>
          <w:sz w:val="28"/>
        </w:rPr>
        <w:t xml:space="preserve">б оплате труда </w:t>
      </w:r>
    </w:p>
    <w:p w14:paraId="11000000">
      <w:pPr>
        <w:widowControl w:val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лиц, замещающих муниципальные должности,</w:t>
      </w:r>
    </w:p>
    <w:p w14:paraId="12000000">
      <w:pPr>
        <w:widowControl w:val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</w:t>
      </w:r>
      <w:r>
        <w:rPr>
          <w:rFonts w:ascii="Times New Roman" w:hAnsi="Times New Roman"/>
          <w:b w:val="0"/>
          <w:sz w:val="28"/>
        </w:rPr>
        <w:t>ых</w:t>
      </w:r>
      <w:r>
        <w:rPr>
          <w:rFonts w:ascii="Times New Roman" w:hAnsi="Times New Roman"/>
          <w:b w:val="0"/>
          <w:sz w:val="28"/>
        </w:rPr>
        <w:t xml:space="preserve"> служ</w:t>
      </w:r>
      <w:r>
        <w:rPr>
          <w:rFonts w:ascii="Times New Roman" w:hAnsi="Times New Roman"/>
          <w:b w:val="0"/>
          <w:sz w:val="28"/>
        </w:rPr>
        <w:t xml:space="preserve">ащих </w:t>
      </w:r>
      <w:r>
        <w:rPr>
          <w:rFonts w:ascii="Times New Roman" w:hAnsi="Times New Roman"/>
          <w:b w:val="0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городского </w:t>
      </w:r>
      <w:r>
        <w:rPr>
          <w:rFonts w:ascii="Times New Roman" w:hAnsi="Times New Roman"/>
          <w:b w:val="0"/>
          <w:sz w:val="28"/>
        </w:rPr>
        <w:t>поселения «Дедовичи»</w:t>
      </w:r>
      <w:r>
        <w:rPr>
          <w:rFonts w:ascii="Times New Roman" w:hAnsi="Times New Roman"/>
          <w:sz w:val="28"/>
        </w:rPr>
        <w:tab/>
      </w:r>
    </w:p>
    <w:p w14:paraId="13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15000000">
      <w:pPr>
        <w:ind w:firstLine="708" w:left="0"/>
        <w:contextualSpacing w:val="1"/>
        <w:jc w:val="both"/>
        <w:outlineLvl w:val="1"/>
        <w:rPr>
          <w:b w:val="1"/>
          <w:sz w:val="28"/>
        </w:rPr>
      </w:pPr>
      <w:r>
        <w:rPr>
          <w:sz w:val="28"/>
        </w:rPr>
        <w:t xml:space="preserve"> В соответствии с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"consultantplus://offline/ref=20301E595C4D276C69110193CCA0CA3BFFA8D807A42F03CEB3B2DF7F4C4819AD14D81E98D58E12C5B7467AC01403E6C3B9r9I"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Законом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Псковской области от 30.07.2007 </w:t>
      </w:r>
      <w:r>
        <w:rPr>
          <w:sz w:val="28"/>
        </w:rPr>
        <w:t>№</w:t>
      </w:r>
      <w:r>
        <w:rPr>
          <w:sz w:val="28"/>
        </w:rPr>
        <w:t xml:space="preserve"> 700-</w:t>
      </w:r>
      <w:r>
        <w:rPr>
          <w:sz w:val="28"/>
        </w:rPr>
        <w:t>ОЗ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Об организации муниципальной службы в Псковской области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"consultantplus://offline/ref=20301E595C4D276C69110193CCA0CA3BFFA8D807A42F03CEB3B2DF7F4C4819AD14D81E98D58E12C5B7467AC01403E6C3B9r9I"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Законом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Псковской области от 07.12.2023 № 2436-ОЗ </w:t>
      </w:r>
      <w:r>
        <w:rPr>
          <w:sz w:val="28"/>
        </w:rPr>
        <w:t>«О внесении изменений в Закон Псковской области «</w:t>
      </w:r>
      <w:r>
        <w:rPr>
          <w:color w:val="000000"/>
          <w:sz w:val="28"/>
        </w:rPr>
        <w:t>Об оплате труда лиц, замещающих муниципальные должности, должности муниципальной службы в Псковской области</w:t>
      </w:r>
      <w:r>
        <w:rPr>
          <w:color w:val="000000"/>
          <w:sz w:val="28"/>
        </w:rPr>
        <w:t>»» от 06.11.2019 №1985-ОЗ,</w:t>
      </w:r>
      <w:r>
        <w:rPr>
          <w:sz w:val="28"/>
        </w:rPr>
        <w:t xml:space="preserve"> Собрание депутат</w:t>
      </w:r>
      <w:r>
        <w:rPr>
          <w:sz w:val="28"/>
        </w:rPr>
        <w:t xml:space="preserve">ов </w:t>
      </w:r>
      <w:r>
        <w:rPr>
          <w:sz w:val="28"/>
        </w:rPr>
        <w:t>городского поселения «Дедовичи»</w:t>
      </w:r>
      <w:r>
        <w:rPr>
          <w:sz w:val="28"/>
        </w:rPr>
        <w:t xml:space="preserve"> </w:t>
      </w:r>
      <w:r>
        <w:rPr>
          <w:sz w:val="28"/>
        </w:rPr>
        <w:t>РЕШИЛО</w:t>
      </w:r>
      <w:r>
        <w:rPr>
          <w:sz w:val="28"/>
        </w:rPr>
        <w:t>:</w:t>
      </w:r>
    </w:p>
    <w:p w14:paraId="16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1. Внести в  </w:t>
      </w:r>
      <w:r>
        <w:rPr>
          <w:rFonts w:ascii="Times New Roman" w:hAnsi="Times New Roman"/>
          <w:b w:val="0"/>
          <w:sz w:val="28"/>
        </w:rPr>
        <w:t>Положение о</w:t>
      </w:r>
      <w:r>
        <w:rPr>
          <w:rFonts w:ascii="Times New Roman" w:hAnsi="Times New Roman"/>
          <w:b w:val="0"/>
          <w:sz w:val="28"/>
        </w:rPr>
        <w:t xml:space="preserve">б оплате труда </w:t>
      </w:r>
      <w:r>
        <w:rPr>
          <w:rFonts w:ascii="Times New Roman" w:hAnsi="Times New Roman"/>
          <w:b w:val="0"/>
          <w:sz w:val="28"/>
        </w:rPr>
        <w:t xml:space="preserve">лиц, замещающих муниципальные должности, </w:t>
      </w:r>
      <w:r>
        <w:rPr>
          <w:rFonts w:ascii="Times New Roman" w:hAnsi="Times New Roman"/>
          <w:b w:val="0"/>
          <w:sz w:val="28"/>
        </w:rPr>
        <w:t>муниципальн</w:t>
      </w:r>
      <w:r>
        <w:rPr>
          <w:rFonts w:ascii="Times New Roman" w:hAnsi="Times New Roman"/>
          <w:b w:val="0"/>
          <w:sz w:val="28"/>
        </w:rPr>
        <w:t>ых</w:t>
      </w:r>
      <w:r>
        <w:rPr>
          <w:rFonts w:ascii="Times New Roman" w:hAnsi="Times New Roman"/>
          <w:b w:val="0"/>
          <w:sz w:val="28"/>
        </w:rPr>
        <w:t xml:space="preserve"> служ</w:t>
      </w:r>
      <w:r>
        <w:rPr>
          <w:rFonts w:ascii="Times New Roman" w:hAnsi="Times New Roman"/>
          <w:b w:val="0"/>
          <w:sz w:val="28"/>
        </w:rPr>
        <w:t xml:space="preserve">ащих </w:t>
      </w:r>
      <w:r>
        <w:rPr>
          <w:rFonts w:ascii="Times New Roman" w:hAnsi="Times New Roman"/>
          <w:b w:val="0"/>
          <w:sz w:val="28"/>
        </w:rPr>
        <w:t xml:space="preserve">Администрации </w:t>
      </w:r>
      <w:r>
        <w:rPr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городского </w:t>
      </w:r>
      <w:r>
        <w:rPr>
          <w:rFonts w:ascii="Times New Roman" w:hAnsi="Times New Roman"/>
          <w:b w:val="0"/>
          <w:sz w:val="28"/>
        </w:rPr>
        <w:t>поселения «Дедовичи»</w:t>
      </w:r>
      <w:r>
        <w:rPr>
          <w:rFonts w:ascii="Times New Roman" w:hAnsi="Times New Roman"/>
          <w:sz w:val="28"/>
        </w:rPr>
        <w:t>, утвержденное</w:t>
      </w:r>
      <w:r>
        <w:rPr>
          <w:rFonts w:ascii="Times New Roman" w:hAnsi="Times New Roman"/>
          <w:sz w:val="28"/>
        </w:rPr>
        <w:t xml:space="preserve"> решением Собрания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от 30</w:t>
      </w:r>
      <w:r>
        <w:rPr>
          <w:rFonts w:ascii="Times New Roman" w:hAnsi="Times New Roman"/>
          <w:sz w:val="28"/>
        </w:rPr>
        <w:t>.01</w:t>
      </w:r>
      <w:r>
        <w:rPr>
          <w:rFonts w:ascii="Times New Roman" w:hAnsi="Times New Roman"/>
          <w:sz w:val="28"/>
        </w:rPr>
        <w:t>.2020 № 257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изменение</w:t>
      </w:r>
      <w:r>
        <w:rPr>
          <w:rFonts w:ascii="Times New Roman" w:hAnsi="Times New Roman"/>
          <w:sz w:val="28"/>
        </w:rPr>
        <w:t>:</w:t>
      </w:r>
    </w:p>
    <w:p w14:paraId="17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Приложение №3 «Размеры ежемесячного денежного поощрения муниципальных служащих» изложить в следующей редакции:</w:t>
      </w:r>
    </w:p>
    <w:p w14:paraId="18000000">
      <w:pPr>
        <w:widowControl w:val="0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«Приложение № 3</w:t>
      </w:r>
    </w:p>
    <w:p w14:paraId="19000000">
      <w:pPr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</w:rPr>
        <w:t>к Положению о</w:t>
      </w:r>
      <w:r>
        <w:rPr>
          <w:rFonts w:ascii="Times New Roman" w:hAnsi="Times New Roman"/>
          <w:sz w:val="24"/>
        </w:rPr>
        <w:t xml:space="preserve">б оплате труда </w:t>
      </w:r>
    </w:p>
    <w:p w14:paraId="1A000000">
      <w:pPr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лиц, замещающих муниципальные </w:t>
      </w:r>
    </w:p>
    <w:p w14:paraId="1B000000">
      <w:pPr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должности, </w:t>
      </w:r>
      <w:r>
        <w:rPr>
          <w:rFonts w:ascii="Times New Roman" w:hAnsi="Times New Roman"/>
          <w:sz w:val="24"/>
        </w:rPr>
        <w:t xml:space="preserve">муниципальных служащих </w:t>
      </w:r>
    </w:p>
    <w:p w14:paraId="1C000000">
      <w:pPr>
        <w:widowControl w:val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в Администрации городского поселения </w:t>
      </w:r>
    </w:p>
    <w:p w14:paraId="1D000000">
      <w:pPr>
        <w:widowControl w:val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«Дедовичи»</w:t>
      </w:r>
    </w:p>
    <w:p w14:paraId="1E000000">
      <w:pPr>
        <w:widowControl w:val="0"/>
        <w:ind/>
        <w:jc w:val="center"/>
      </w:pPr>
    </w:p>
    <w:p w14:paraId="1F000000">
      <w:pPr>
        <w:widowControl w:val="0"/>
        <w:ind/>
        <w:jc w:val="center"/>
      </w:pPr>
      <w:r>
        <w:rPr>
          <w:rFonts w:ascii="Times New Roman" w:hAnsi="Times New Roman"/>
          <w:color w:val="000000"/>
          <w:sz w:val="28"/>
        </w:rPr>
        <w:t>Размеры ежемесячного денежного поощрения</w:t>
      </w:r>
    </w:p>
    <w:p w14:paraId="20000000">
      <w:pPr>
        <w:widowControl w:val="0"/>
        <w:ind/>
        <w:jc w:val="center"/>
      </w:pPr>
      <w:r>
        <w:rPr>
          <w:rFonts w:ascii="Times New Roman" w:hAnsi="Times New Roman"/>
          <w:color w:val="000000"/>
          <w:sz w:val="28"/>
        </w:rPr>
        <w:t xml:space="preserve"> муниципальных служащих</w:t>
      </w:r>
    </w:p>
    <w:p w14:paraId="21000000">
      <w:pPr>
        <w:widowControl w:val="0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Ind w:type="dxa" w:w="-4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5563"/>
        <w:gridCol w:w="3271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type="dxa" w:w="5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должности муниципальной службы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Размер ежемесячного денежного поощрения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 кратном размере должностного оклада)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5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Глава Администрации городского поселения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4,0-7,0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5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Главы Администрации городского поселения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1,0-5,5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5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Консультант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1,0-4,5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5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Главный специалист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1,0-4,5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5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Ведущий специалист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1,3-4,0</w:t>
            </w:r>
          </w:p>
        </w:tc>
      </w:tr>
      <w:tr>
        <w:tc>
          <w:tcPr>
            <w:tcW w:type="dxa" w:w="8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556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ind/>
            </w:pPr>
            <w:r>
              <w:rPr>
                <w:rFonts w:ascii="Times New Roman" w:hAnsi="Times New Roman"/>
                <w:color w:val="000000"/>
                <w:sz w:val="28"/>
              </w:rPr>
              <w:t>Специалист 1 категории</w:t>
            </w:r>
          </w:p>
        </w:tc>
        <w:tc>
          <w:tcPr>
            <w:tcW w:type="dxa" w:w="327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ind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1,3-4,0»</w:t>
            </w:r>
          </w:p>
        </w:tc>
      </w:tr>
    </w:tbl>
    <w:p w14:paraId="37000000">
      <w:pPr>
        <w:widowControl w:val="0"/>
        <w:ind/>
        <w:jc w:val="both"/>
      </w:pPr>
    </w:p>
    <w:p w14:paraId="38000000">
      <w:pPr>
        <w:spacing w:line="20" w:lineRule="atLeast"/>
        <w:ind w:firstLine="708" w:left="0"/>
        <w:jc w:val="both"/>
        <w:rPr>
          <w:sz w:val="28"/>
        </w:rPr>
      </w:pPr>
    </w:p>
    <w:p w14:paraId="39000000">
      <w:pPr>
        <w:spacing w:line="2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решение </w:t>
      </w:r>
      <w:r>
        <w:rPr>
          <w:sz w:val="28"/>
        </w:rPr>
        <w:t>распространяется на правоотношения, возникшие с 01.01.2024 г.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Обнародовать</w:t>
      </w:r>
      <w:r>
        <w:rPr>
          <w:sz w:val="28"/>
        </w:rPr>
        <w:t xml:space="preserve"> настоящее решение.</w:t>
      </w:r>
    </w:p>
    <w:p w14:paraId="3B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8"/>
        </w:rPr>
      </w:pPr>
    </w:p>
    <w:p w14:paraId="3C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3D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           </w:t>
      </w:r>
      <w:r>
        <w:rPr>
          <w:rFonts w:ascii="Times New Roman" w:hAnsi="Times New Roman"/>
          <w:sz w:val="28"/>
        </w:rPr>
        <w:t>Н.Ю. Елизаров</w:t>
      </w:r>
    </w:p>
    <w:p w14:paraId="3E000000">
      <w:pPr>
        <w:rPr>
          <w:sz w:val="22"/>
        </w:rPr>
      </w:pPr>
    </w:p>
    <w:p w14:paraId="3F000000">
      <w:pPr>
        <w:pStyle w:val="Style_1"/>
        <w:ind w:firstLine="0" w:left="0"/>
        <w:rPr>
          <w:rFonts w:ascii="Times New Roman" w:hAnsi="Times New Roman"/>
          <w:sz w:val="28"/>
        </w:rPr>
      </w:pPr>
    </w:p>
    <w:p w14:paraId="40000000">
      <w:pPr>
        <w:pStyle w:val="Style_1"/>
        <w:ind/>
        <w:jc w:val="both"/>
        <w:rPr>
          <w:rFonts w:ascii="Times New Roman" w:hAnsi="Times New Roman"/>
          <w:sz w:val="28"/>
        </w:rPr>
      </w:pPr>
    </w:p>
    <w:sectPr>
      <w:pgSz w:h="16848" w:orient="portrait" w:w="11908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</w:rPr>
  </w:style>
  <w:style w:styleId="Style_10_ch" w:type="character">
    <w:name w:val="ConsPlusTitle"/>
    <w:link w:val="Style_10"/>
    <w:rPr>
      <w:rFonts w:ascii="Arial" w:hAnsi="Arial"/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ody Text"/>
    <w:basedOn w:val="Style_4"/>
    <w:link w:val="Style_22_ch"/>
    <w:rPr>
      <w:sz w:val="28"/>
    </w:rPr>
  </w:style>
  <w:style w:styleId="Style_22_ch" w:type="character">
    <w:name w:val="Body Text"/>
    <w:basedOn w:val="Style_4_ch"/>
    <w:link w:val="Style_22"/>
    <w:rPr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2024-03-29T14:21:46Z</dcterms:modified>
</cp:coreProperties>
</file>