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3C4" w:rsidRPr="009676B1" w:rsidRDefault="005E13C4" w:rsidP="005E13C4">
      <w:pPr>
        <w:jc w:val="center"/>
        <w:rPr>
          <w:sz w:val="24"/>
          <w:szCs w:val="24"/>
        </w:rPr>
      </w:pPr>
      <w:r w:rsidRPr="009676B1">
        <w:rPr>
          <w:sz w:val="24"/>
          <w:szCs w:val="24"/>
        </w:rPr>
        <w:t>ПСКОВСКАЯ ОБЛАСТЬ</w:t>
      </w:r>
    </w:p>
    <w:p w:rsidR="005E13C4" w:rsidRPr="009676B1" w:rsidRDefault="005E13C4" w:rsidP="005E13C4">
      <w:pPr>
        <w:jc w:val="center"/>
        <w:rPr>
          <w:sz w:val="24"/>
          <w:szCs w:val="24"/>
        </w:rPr>
      </w:pPr>
      <w:r w:rsidRPr="009676B1">
        <w:rPr>
          <w:sz w:val="24"/>
          <w:szCs w:val="24"/>
        </w:rPr>
        <w:t>МУНИЦИПАЛЬНОЕ ОБРАЗОВАНИЕ «ДЕДОВИЧСКИЙ РАЙОН»</w:t>
      </w:r>
    </w:p>
    <w:p w:rsidR="005E13C4" w:rsidRPr="009676B1" w:rsidRDefault="005E13C4" w:rsidP="005E13C4">
      <w:pPr>
        <w:jc w:val="center"/>
        <w:rPr>
          <w:sz w:val="24"/>
          <w:szCs w:val="24"/>
        </w:rPr>
      </w:pPr>
    </w:p>
    <w:p w:rsidR="005E13C4" w:rsidRPr="009676B1" w:rsidRDefault="005E13C4" w:rsidP="005E13C4">
      <w:pPr>
        <w:jc w:val="center"/>
        <w:rPr>
          <w:sz w:val="24"/>
          <w:szCs w:val="24"/>
        </w:rPr>
      </w:pPr>
      <w:r w:rsidRPr="009676B1">
        <w:rPr>
          <w:sz w:val="24"/>
          <w:szCs w:val="24"/>
        </w:rPr>
        <w:t xml:space="preserve"> АДМИНИСТРАЦИЯ ДЕДОВИЧСКОГО РАЙОНА</w:t>
      </w:r>
    </w:p>
    <w:p w:rsidR="005E13C4" w:rsidRPr="009676B1" w:rsidRDefault="005E13C4" w:rsidP="005E13C4">
      <w:pPr>
        <w:jc w:val="center"/>
        <w:rPr>
          <w:sz w:val="24"/>
          <w:szCs w:val="24"/>
        </w:rPr>
      </w:pPr>
    </w:p>
    <w:p w:rsidR="005E13C4" w:rsidRPr="009676B1" w:rsidRDefault="005E13C4" w:rsidP="005E13C4">
      <w:pPr>
        <w:jc w:val="center"/>
        <w:rPr>
          <w:sz w:val="24"/>
          <w:szCs w:val="24"/>
        </w:rPr>
      </w:pPr>
      <w:r w:rsidRPr="009676B1">
        <w:rPr>
          <w:sz w:val="24"/>
          <w:szCs w:val="24"/>
        </w:rPr>
        <w:t>ПОСТАНОВЛЕНИЕ</w:t>
      </w:r>
    </w:p>
    <w:p w:rsidR="005E13C4" w:rsidRPr="009676B1" w:rsidRDefault="005E13C4" w:rsidP="005E13C4">
      <w:pPr>
        <w:rPr>
          <w:sz w:val="24"/>
          <w:szCs w:val="24"/>
        </w:rPr>
      </w:pPr>
    </w:p>
    <w:p w:rsidR="005E13C4" w:rsidRPr="009676B1" w:rsidRDefault="005E13C4" w:rsidP="005E13C4">
      <w:pPr>
        <w:ind w:left="-567" w:right="-284"/>
        <w:rPr>
          <w:sz w:val="24"/>
          <w:szCs w:val="24"/>
        </w:rPr>
      </w:pPr>
      <w:r w:rsidRPr="009676B1">
        <w:rPr>
          <w:sz w:val="24"/>
          <w:szCs w:val="24"/>
        </w:rPr>
        <w:t>от</w:t>
      </w:r>
      <w:r w:rsidR="004F35CC">
        <w:rPr>
          <w:sz w:val="24"/>
          <w:szCs w:val="24"/>
        </w:rPr>
        <w:t xml:space="preserve"> 01.12.2023</w:t>
      </w:r>
      <w:r w:rsidRPr="009676B1">
        <w:rPr>
          <w:sz w:val="24"/>
          <w:szCs w:val="24"/>
        </w:rPr>
        <w:tab/>
      </w:r>
      <w:r w:rsidRPr="009676B1">
        <w:rPr>
          <w:sz w:val="24"/>
          <w:szCs w:val="24"/>
        </w:rPr>
        <w:tab/>
      </w:r>
      <w:r w:rsidRPr="009676B1">
        <w:rPr>
          <w:sz w:val="24"/>
          <w:szCs w:val="24"/>
        </w:rPr>
        <w:tab/>
      </w:r>
      <w:r w:rsidRPr="009676B1">
        <w:rPr>
          <w:sz w:val="24"/>
          <w:szCs w:val="24"/>
        </w:rPr>
        <w:tab/>
      </w:r>
      <w:r w:rsidRPr="009676B1">
        <w:rPr>
          <w:sz w:val="24"/>
          <w:szCs w:val="24"/>
        </w:rPr>
        <w:tab/>
      </w:r>
      <w:r w:rsidRPr="009676B1">
        <w:rPr>
          <w:sz w:val="24"/>
          <w:szCs w:val="24"/>
        </w:rPr>
        <w:tab/>
      </w:r>
      <w:r w:rsidRPr="009676B1">
        <w:rPr>
          <w:sz w:val="24"/>
          <w:szCs w:val="24"/>
        </w:rPr>
        <w:tab/>
      </w:r>
      <w:r w:rsidRPr="009676B1">
        <w:rPr>
          <w:sz w:val="24"/>
          <w:szCs w:val="24"/>
        </w:rPr>
        <w:tab/>
        <w:t xml:space="preserve">  </w:t>
      </w:r>
      <w:r w:rsidR="004F35CC">
        <w:rPr>
          <w:sz w:val="24"/>
          <w:szCs w:val="24"/>
        </w:rPr>
        <w:t xml:space="preserve">                                         № 592</w:t>
      </w:r>
    </w:p>
    <w:p w:rsidR="005E13C4" w:rsidRPr="009676B1" w:rsidRDefault="005E13C4" w:rsidP="005E13C4">
      <w:pPr>
        <w:ind w:left="-567" w:right="-284"/>
        <w:jc w:val="center"/>
        <w:rPr>
          <w:sz w:val="24"/>
          <w:szCs w:val="24"/>
        </w:rPr>
      </w:pPr>
      <w:proofErr w:type="spellStart"/>
      <w:r w:rsidRPr="009676B1">
        <w:rPr>
          <w:sz w:val="24"/>
          <w:szCs w:val="24"/>
        </w:rPr>
        <w:t>рп</w:t>
      </w:r>
      <w:proofErr w:type="spellEnd"/>
      <w:r w:rsidRPr="009676B1">
        <w:rPr>
          <w:sz w:val="24"/>
          <w:szCs w:val="24"/>
        </w:rPr>
        <w:t>. Дедовичи</w:t>
      </w:r>
    </w:p>
    <w:p w:rsidR="005E13C4" w:rsidRPr="009676B1" w:rsidRDefault="005E13C4" w:rsidP="005E13C4">
      <w:pPr>
        <w:ind w:left="-567" w:right="-284"/>
        <w:jc w:val="center"/>
        <w:rPr>
          <w:sz w:val="24"/>
          <w:szCs w:val="24"/>
        </w:rPr>
      </w:pPr>
    </w:p>
    <w:p w:rsidR="005E13C4" w:rsidRPr="009676B1" w:rsidRDefault="005E13C4" w:rsidP="005E13C4">
      <w:pPr>
        <w:ind w:left="-567" w:right="-284"/>
        <w:jc w:val="both"/>
        <w:rPr>
          <w:sz w:val="24"/>
          <w:szCs w:val="24"/>
        </w:rPr>
      </w:pPr>
    </w:p>
    <w:p w:rsidR="007D7E0E" w:rsidRDefault="00FC6E3B" w:rsidP="00FC6E3B">
      <w:pPr>
        <w:widowControl w:val="0"/>
        <w:spacing w:line="100" w:lineRule="atLeast"/>
        <w:ind w:left="-567" w:right="-143"/>
        <w:jc w:val="center"/>
        <w:rPr>
          <w:rFonts w:eastAsia="Andale Sans UI" w:cs="Tahoma"/>
          <w:kern w:val="1"/>
          <w:sz w:val="24"/>
          <w:szCs w:val="24"/>
          <w:lang w:eastAsia="en-US" w:bidi="en-US"/>
        </w:rPr>
      </w:pP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Об утверждении Перечня муниципального имущества, </w:t>
      </w:r>
    </w:p>
    <w:p w:rsidR="004F35CC" w:rsidRDefault="00FC6E3B" w:rsidP="00FC6E3B">
      <w:pPr>
        <w:widowControl w:val="0"/>
        <w:spacing w:line="100" w:lineRule="atLeast"/>
        <w:ind w:left="-567" w:right="-143"/>
        <w:jc w:val="center"/>
        <w:rPr>
          <w:rFonts w:eastAsia="Andale Sans UI" w:cs="Tahoma"/>
          <w:kern w:val="1"/>
          <w:sz w:val="24"/>
          <w:szCs w:val="24"/>
          <w:lang w:eastAsia="en-US" w:bidi="en-US"/>
        </w:rPr>
      </w:pP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>предоставляемого во владение и (или) пользование субъектам малого и среднего предпринимательства</w:t>
      </w:r>
      <w:r w:rsidR="00B777F8"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, организациям, образующим инфраструктуру поддержки </w:t>
      </w:r>
    </w:p>
    <w:p w:rsidR="004F35CC" w:rsidRDefault="00B777F8" w:rsidP="00FC6E3B">
      <w:pPr>
        <w:widowControl w:val="0"/>
        <w:spacing w:line="100" w:lineRule="atLeast"/>
        <w:ind w:left="-567" w:right="-143"/>
        <w:jc w:val="center"/>
        <w:rPr>
          <w:rFonts w:eastAsia="Andale Sans UI" w:cs="Tahoma"/>
          <w:kern w:val="1"/>
          <w:sz w:val="24"/>
          <w:szCs w:val="24"/>
          <w:lang w:eastAsia="en-US" w:bidi="en-US"/>
        </w:rPr>
      </w:pP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субъектов малого и среднего предпринимательства и физическим лицам, </w:t>
      </w:r>
    </w:p>
    <w:p w:rsidR="004F35CC" w:rsidRDefault="00B777F8" w:rsidP="00FC6E3B">
      <w:pPr>
        <w:widowControl w:val="0"/>
        <w:spacing w:line="100" w:lineRule="atLeast"/>
        <w:ind w:left="-567" w:right="-143"/>
        <w:jc w:val="center"/>
        <w:rPr>
          <w:rFonts w:eastAsia="Andale Sans UI" w:cs="Tahoma"/>
          <w:kern w:val="1"/>
          <w:sz w:val="24"/>
          <w:szCs w:val="24"/>
          <w:lang w:eastAsia="en-US" w:bidi="en-US"/>
        </w:rPr>
      </w:pPr>
      <w:proofErr w:type="gramStart"/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не являющимся индивидуальными предпринимателями и применяющим </w:t>
      </w:r>
      <w:proofErr w:type="gramEnd"/>
    </w:p>
    <w:p w:rsidR="00FC6E3B" w:rsidRPr="009676B1" w:rsidRDefault="00B777F8" w:rsidP="00FC6E3B">
      <w:pPr>
        <w:widowControl w:val="0"/>
        <w:spacing w:line="100" w:lineRule="atLeast"/>
        <w:ind w:left="-567" w:right="-143"/>
        <w:jc w:val="center"/>
        <w:rPr>
          <w:rFonts w:eastAsia="Andale Sans UI" w:cs="Tahoma"/>
          <w:kern w:val="1"/>
          <w:sz w:val="24"/>
          <w:szCs w:val="24"/>
          <w:lang w:eastAsia="en-US" w:bidi="en-US"/>
        </w:rPr>
      </w:pP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>специальный налоговый режим «Налог на профессиональный доход»</w:t>
      </w:r>
    </w:p>
    <w:p w:rsidR="00FC6E3B" w:rsidRPr="009676B1" w:rsidRDefault="00FC6E3B" w:rsidP="00FC6E3B">
      <w:pPr>
        <w:widowControl w:val="0"/>
        <w:spacing w:line="100" w:lineRule="atLeast"/>
        <w:ind w:left="-567" w:right="-143"/>
        <w:jc w:val="both"/>
        <w:rPr>
          <w:rFonts w:eastAsia="Andale Sans UI" w:cs="Tahoma"/>
          <w:kern w:val="1"/>
          <w:sz w:val="24"/>
          <w:szCs w:val="24"/>
          <w:lang w:eastAsia="en-US" w:bidi="en-US"/>
        </w:rPr>
      </w:pPr>
    </w:p>
    <w:p w:rsidR="00FC6E3B" w:rsidRPr="009676B1" w:rsidRDefault="00FC6E3B" w:rsidP="00B777F8">
      <w:pPr>
        <w:widowControl w:val="0"/>
        <w:spacing w:line="100" w:lineRule="atLeast"/>
        <w:ind w:left="-567" w:right="-143"/>
        <w:jc w:val="both"/>
        <w:rPr>
          <w:rFonts w:eastAsia="Andale Sans UI" w:cs="Tahoma"/>
          <w:kern w:val="1"/>
          <w:sz w:val="24"/>
          <w:szCs w:val="24"/>
          <w:lang w:eastAsia="en-US" w:bidi="en-US"/>
        </w:rPr>
      </w:pP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           В соответствии с Порядком формирования, ведения и опубликования перечня муниципального имущества, предоставляемого во владение и (или) пользование субъектам малого </w:t>
      </w:r>
      <w:r w:rsidR="00B777F8" w:rsidRPr="009676B1">
        <w:rPr>
          <w:rFonts w:eastAsia="Andale Sans UI" w:cs="Tahoma"/>
          <w:kern w:val="1"/>
          <w:sz w:val="24"/>
          <w:szCs w:val="24"/>
          <w:lang w:eastAsia="en-US" w:bidi="en-US"/>
        </w:rPr>
        <w:t>и среднего предпринимательства,</w:t>
      </w: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 организациям, образ</w:t>
      </w:r>
      <w:r w:rsidR="00B777F8"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ующим инфраструктуру поддержки </w:t>
      </w: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>субъектов малого и среднего предпринимательства</w:t>
      </w:r>
      <w:r w:rsidR="00B777F8"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, утвержденным постановлением Администрации Дедовичского района от </w:t>
      </w:r>
      <w:r w:rsidR="00B777F8" w:rsidRPr="009676B1">
        <w:rPr>
          <w:rFonts w:eastAsia="Andale Sans UI" w:cs="Tahoma"/>
          <w:kern w:val="1"/>
          <w:sz w:val="24"/>
          <w:szCs w:val="24"/>
          <w:lang w:eastAsia="en-US" w:bidi="en-US"/>
        </w:rPr>
        <w:t>28</w:t>
      </w: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>.</w:t>
      </w:r>
      <w:r w:rsidR="00B777F8" w:rsidRPr="009676B1">
        <w:rPr>
          <w:rFonts w:eastAsia="Andale Sans UI" w:cs="Tahoma"/>
          <w:kern w:val="1"/>
          <w:sz w:val="24"/>
          <w:szCs w:val="24"/>
          <w:lang w:eastAsia="en-US" w:bidi="en-US"/>
        </w:rPr>
        <w:t>12</w:t>
      </w: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>.20</w:t>
      </w:r>
      <w:r w:rsidR="00B777F8" w:rsidRPr="009676B1">
        <w:rPr>
          <w:rFonts w:eastAsia="Andale Sans UI" w:cs="Tahoma"/>
          <w:kern w:val="1"/>
          <w:sz w:val="24"/>
          <w:szCs w:val="24"/>
          <w:lang w:eastAsia="en-US" w:bidi="en-US"/>
        </w:rPr>
        <w:t>20</w:t>
      </w: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 №</w:t>
      </w:r>
      <w:r w:rsidR="00B777F8"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 726, </w:t>
      </w: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>Администрация Дедовичского района ПОСТАНОВЛЯЕТ:</w:t>
      </w:r>
    </w:p>
    <w:p w:rsidR="00FC6E3B" w:rsidRPr="009676B1" w:rsidRDefault="00FC6E3B" w:rsidP="00FC6E3B">
      <w:pPr>
        <w:widowControl w:val="0"/>
        <w:spacing w:line="100" w:lineRule="atLeast"/>
        <w:ind w:left="-567" w:right="-143"/>
        <w:jc w:val="both"/>
        <w:rPr>
          <w:rFonts w:eastAsia="Andale Sans UI" w:cs="Tahoma"/>
          <w:kern w:val="1"/>
          <w:sz w:val="24"/>
          <w:szCs w:val="24"/>
          <w:lang w:eastAsia="en-US" w:bidi="en-US"/>
        </w:rPr>
      </w:pP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          1. Утвердить  прилагаемый Перечень муниципального имущества,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</w:t>
      </w:r>
      <w:r w:rsidR="00FB2ADD"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 среднего предпринимательства</w:t>
      </w:r>
      <w:r w:rsidR="00B777F8"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B2ADD"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 (</w:t>
      </w: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>далее</w:t>
      </w:r>
      <w:r w:rsidR="00231944">
        <w:rPr>
          <w:rFonts w:eastAsia="Andale Sans UI" w:cs="Tahoma"/>
          <w:kern w:val="1"/>
          <w:sz w:val="24"/>
          <w:szCs w:val="24"/>
          <w:lang w:eastAsia="en-US" w:bidi="en-US"/>
        </w:rPr>
        <w:t xml:space="preserve"> </w:t>
      </w: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– Перечень).                                                 </w:t>
      </w:r>
    </w:p>
    <w:p w:rsidR="00FC6E3B" w:rsidRPr="009676B1" w:rsidRDefault="00FC6E3B" w:rsidP="00FC6E3B">
      <w:pPr>
        <w:widowControl w:val="0"/>
        <w:spacing w:line="100" w:lineRule="atLeast"/>
        <w:ind w:left="-567" w:right="-143"/>
        <w:jc w:val="both"/>
        <w:rPr>
          <w:rFonts w:eastAsia="Andale Sans UI" w:cs="Tahoma"/>
          <w:kern w:val="1"/>
          <w:sz w:val="24"/>
          <w:szCs w:val="24"/>
          <w:lang w:eastAsia="en-US" w:bidi="en-US"/>
        </w:rPr>
      </w:pP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          2. Считать утратившими силу:  </w:t>
      </w:r>
    </w:p>
    <w:p w:rsidR="00FC6E3B" w:rsidRPr="009676B1" w:rsidRDefault="00FC6E3B" w:rsidP="00FC6E3B">
      <w:pPr>
        <w:widowControl w:val="0"/>
        <w:spacing w:line="100" w:lineRule="atLeast"/>
        <w:ind w:left="-567" w:right="-143"/>
        <w:jc w:val="both"/>
        <w:rPr>
          <w:rFonts w:eastAsia="Andale Sans UI" w:cs="Tahoma"/>
          <w:kern w:val="1"/>
          <w:sz w:val="24"/>
          <w:szCs w:val="24"/>
          <w:lang w:eastAsia="en-US" w:bidi="en-US"/>
        </w:rPr>
      </w:pP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          постановление Админи</w:t>
      </w:r>
      <w:r w:rsidR="009676B1"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страции Дедовичского района от </w:t>
      </w:r>
      <w:r w:rsidR="00231944">
        <w:rPr>
          <w:rFonts w:eastAsia="Andale Sans UI" w:cs="Tahoma"/>
          <w:kern w:val="1"/>
          <w:sz w:val="24"/>
          <w:szCs w:val="24"/>
          <w:lang w:eastAsia="en-US" w:bidi="en-US"/>
        </w:rPr>
        <w:t>01.07.2021</w:t>
      </w: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 №</w:t>
      </w:r>
      <w:r w:rsidR="009676B1"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 </w:t>
      </w:r>
      <w:r w:rsidR="00231944">
        <w:rPr>
          <w:rFonts w:eastAsia="Andale Sans UI" w:cs="Tahoma"/>
          <w:kern w:val="1"/>
          <w:sz w:val="24"/>
          <w:szCs w:val="24"/>
          <w:lang w:eastAsia="en-US" w:bidi="en-US"/>
        </w:rPr>
        <w:t>431</w:t>
      </w: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 «Об утверждении Перечня муниципального имущества, предоставляемого во владение и (или) пользование субъектам малого и среднего предпринимательства и организациям, образующим инфраструктуру субъектов малого и среднего предпринимательства</w:t>
      </w:r>
      <w:r w:rsidR="00231944">
        <w:rPr>
          <w:rFonts w:eastAsia="Andale Sans UI" w:cs="Tahoma"/>
          <w:kern w:val="1"/>
          <w:sz w:val="24"/>
          <w:szCs w:val="24"/>
          <w:lang w:eastAsia="en-US" w:bidi="en-US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>»;</w:t>
      </w:r>
    </w:p>
    <w:p w:rsidR="00FC6E3B" w:rsidRPr="009676B1" w:rsidRDefault="00FC6E3B" w:rsidP="00FC6E3B">
      <w:pPr>
        <w:widowControl w:val="0"/>
        <w:spacing w:line="100" w:lineRule="atLeast"/>
        <w:ind w:left="-567" w:right="-143"/>
        <w:jc w:val="both"/>
        <w:rPr>
          <w:rFonts w:eastAsia="Andale Sans UI" w:cs="Tahoma"/>
          <w:kern w:val="1"/>
          <w:sz w:val="24"/>
          <w:szCs w:val="24"/>
          <w:lang w:eastAsia="en-US" w:bidi="en-US"/>
        </w:rPr>
      </w:pP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          </w:t>
      </w:r>
      <w:r w:rsidR="009676B1"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 </w:t>
      </w: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3. </w:t>
      </w:r>
      <w:proofErr w:type="gramStart"/>
      <w:r w:rsidR="00FB2ADD" w:rsidRPr="009676B1">
        <w:rPr>
          <w:rFonts w:eastAsia="Andale Sans UI" w:cs="Tahoma"/>
          <w:kern w:val="1"/>
          <w:sz w:val="24"/>
          <w:szCs w:val="24"/>
          <w:lang w:eastAsia="en-US" w:bidi="en-US"/>
        </w:rPr>
        <w:t>Разместить</w:t>
      </w: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 Перечень</w:t>
      </w:r>
      <w:proofErr w:type="gramEnd"/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>, указанный в п.</w:t>
      </w:r>
      <w:r w:rsidR="00231944">
        <w:rPr>
          <w:rFonts w:eastAsia="Andale Sans UI" w:cs="Tahoma"/>
          <w:kern w:val="1"/>
          <w:sz w:val="24"/>
          <w:szCs w:val="24"/>
          <w:lang w:eastAsia="en-US" w:bidi="en-US"/>
        </w:rPr>
        <w:t xml:space="preserve"> </w:t>
      </w: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>1 настоящего постановления</w:t>
      </w:r>
      <w:r w:rsidR="00FB2ADD" w:rsidRPr="009676B1">
        <w:rPr>
          <w:rFonts w:eastAsia="Andale Sans UI" w:cs="Tahoma"/>
          <w:kern w:val="1"/>
          <w:sz w:val="24"/>
          <w:szCs w:val="24"/>
          <w:lang w:eastAsia="en-US" w:bidi="en-US"/>
        </w:rPr>
        <w:t>,</w:t>
      </w: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 на сай</w:t>
      </w:r>
      <w:r w:rsidR="00231944">
        <w:rPr>
          <w:rFonts w:eastAsia="Andale Sans UI" w:cs="Tahoma"/>
          <w:kern w:val="1"/>
          <w:sz w:val="24"/>
          <w:szCs w:val="24"/>
          <w:lang w:eastAsia="en-US" w:bidi="en-US"/>
        </w:rPr>
        <w:t>те муниципального образования «</w:t>
      </w: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>Дедовичский район».</w:t>
      </w:r>
    </w:p>
    <w:p w:rsidR="00FC6E3B" w:rsidRPr="009676B1" w:rsidRDefault="00FC6E3B" w:rsidP="00FC6E3B">
      <w:pPr>
        <w:widowControl w:val="0"/>
        <w:spacing w:line="100" w:lineRule="atLeast"/>
        <w:ind w:left="-567" w:right="-143"/>
        <w:jc w:val="both"/>
        <w:rPr>
          <w:rFonts w:eastAsia="Andale Sans UI"/>
          <w:kern w:val="1"/>
          <w:sz w:val="24"/>
          <w:szCs w:val="24"/>
          <w:lang w:eastAsia="en-US" w:bidi="en-US"/>
        </w:rPr>
      </w:pP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           4. </w:t>
      </w:r>
      <w:proofErr w:type="gramStart"/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>Контроль за</w:t>
      </w:r>
      <w:proofErr w:type="gramEnd"/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 исполнением  настоящего постановления  возложить на  </w:t>
      </w:r>
      <w:proofErr w:type="spellStart"/>
      <w:r w:rsidR="00231944">
        <w:rPr>
          <w:rFonts w:eastAsia="Andale Sans UI" w:cs="Tahoma"/>
          <w:kern w:val="1"/>
          <w:sz w:val="24"/>
          <w:szCs w:val="24"/>
          <w:lang w:eastAsia="en-US" w:bidi="en-US"/>
        </w:rPr>
        <w:t>и.о</w:t>
      </w:r>
      <w:proofErr w:type="spellEnd"/>
      <w:r w:rsidR="00231944">
        <w:rPr>
          <w:rFonts w:eastAsia="Andale Sans UI" w:cs="Tahoma"/>
          <w:kern w:val="1"/>
          <w:sz w:val="24"/>
          <w:szCs w:val="24"/>
          <w:lang w:eastAsia="en-US" w:bidi="en-US"/>
        </w:rPr>
        <w:t xml:space="preserve">. </w:t>
      </w: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Первого заместителя Главы Администрации Дедовичского района  </w:t>
      </w:r>
      <w:r w:rsidR="00231944">
        <w:rPr>
          <w:rFonts w:eastAsia="Andale Sans UI" w:cs="Tahoma"/>
          <w:kern w:val="1"/>
          <w:sz w:val="24"/>
          <w:szCs w:val="24"/>
          <w:lang w:eastAsia="en-US" w:bidi="en-US"/>
        </w:rPr>
        <w:t>Кулак Н.В..</w:t>
      </w:r>
    </w:p>
    <w:p w:rsidR="00FC6E3B" w:rsidRPr="009676B1" w:rsidRDefault="00FC6E3B" w:rsidP="00FC6E3B">
      <w:pPr>
        <w:spacing w:line="100" w:lineRule="atLeast"/>
        <w:ind w:left="-567" w:right="-143" w:firstLine="708"/>
        <w:jc w:val="both"/>
        <w:rPr>
          <w:sz w:val="24"/>
          <w:szCs w:val="24"/>
          <w:lang w:eastAsia="ar-SA"/>
        </w:rPr>
      </w:pPr>
    </w:p>
    <w:p w:rsidR="00FC6E3B" w:rsidRPr="009676B1" w:rsidRDefault="00FC6E3B" w:rsidP="00FC6E3B">
      <w:pPr>
        <w:spacing w:line="100" w:lineRule="atLeast"/>
        <w:ind w:left="-567" w:right="-143" w:firstLine="708"/>
        <w:jc w:val="both"/>
        <w:rPr>
          <w:rFonts w:ascii="Calibri" w:hAnsi="Calibri"/>
          <w:sz w:val="24"/>
          <w:szCs w:val="24"/>
          <w:lang w:eastAsia="ar-SA"/>
        </w:rPr>
      </w:pPr>
    </w:p>
    <w:p w:rsidR="00FC6E3B" w:rsidRPr="009676B1" w:rsidRDefault="00FC6E3B" w:rsidP="00FC6E3B">
      <w:pPr>
        <w:widowControl w:val="0"/>
        <w:spacing w:line="100" w:lineRule="atLeast"/>
        <w:ind w:left="-567" w:right="-143"/>
        <w:jc w:val="both"/>
        <w:rPr>
          <w:rFonts w:eastAsia="Andale Sans UI" w:cs="Tahoma"/>
          <w:kern w:val="1"/>
          <w:sz w:val="24"/>
          <w:szCs w:val="24"/>
          <w:lang w:eastAsia="en-US" w:bidi="en-US"/>
        </w:rPr>
      </w:pP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Глава Дедовичского района                                                                      </w:t>
      </w:r>
      <w:r w:rsidR="00FB2ADD"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                  </w:t>
      </w: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 Г.А.</w:t>
      </w:r>
      <w:r w:rsidR="00FB2ADD"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 </w:t>
      </w: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>Афанасьев</w:t>
      </w:r>
    </w:p>
    <w:p w:rsidR="00FB2ADD" w:rsidRDefault="00FB2ADD" w:rsidP="00FC6E3B">
      <w:pPr>
        <w:widowControl w:val="0"/>
        <w:spacing w:line="100" w:lineRule="atLeast"/>
        <w:ind w:left="-567" w:right="-143"/>
        <w:jc w:val="both"/>
        <w:rPr>
          <w:rFonts w:eastAsia="Andale Sans UI" w:cs="Tahoma"/>
          <w:kern w:val="1"/>
          <w:sz w:val="24"/>
          <w:szCs w:val="24"/>
          <w:lang w:eastAsia="en-US" w:bidi="en-US"/>
        </w:rPr>
      </w:pPr>
    </w:p>
    <w:p w:rsidR="00231944" w:rsidRDefault="00231944" w:rsidP="00FC6E3B">
      <w:pPr>
        <w:widowControl w:val="0"/>
        <w:spacing w:line="100" w:lineRule="atLeast"/>
        <w:ind w:left="-567" w:right="-143"/>
        <w:jc w:val="both"/>
        <w:rPr>
          <w:rFonts w:eastAsia="Andale Sans UI" w:cs="Tahoma"/>
          <w:kern w:val="1"/>
          <w:sz w:val="24"/>
          <w:szCs w:val="24"/>
          <w:lang w:eastAsia="en-US" w:bidi="en-US"/>
        </w:rPr>
      </w:pPr>
    </w:p>
    <w:p w:rsidR="00231944" w:rsidRDefault="00231944" w:rsidP="00FC6E3B">
      <w:pPr>
        <w:widowControl w:val="0"/>
        <w:spacing w:line="100" w:lineRule="atLeast"/>
        <w:ind w:left="-567" w:right="-143"/>
        <w:jc w:val="both"/>
        <w:rPr>
          <w:rFonts w:eastAsia="Andale Sans UI" w:cs="Tahoma"/>
          <w:kern w:val="1"/>
          <w:sz w:val="24"/>
          <w:szCs w:val="24"/>
          <w:lang w:eastAsia="en-US" w:bidi="en-US"/>
        </w:rPr>
      </w:pPr>
    </w:p>
    <w:p w:rsidR="00231944" w:rsidRDefault="00231944" w:rsidP="00FC6E3B">
      <w:pPr>
        <w:widowControl w:val="0"/>
        <w:spacing w:line="100" w:lineRule="atLeast"/>
        <w:ind w:left="-567" w:right="-143"/>
        <w:jc w:val="both"/>
        <w:rPr>
          <w:rFonts w:eastAsia="Andale Sans UI" w:cs="Tahoma"/>
          <w:kern w:val="1"/>
          <w:sz w:val="24"/>
          <w:szCs w:val="24"/>
          <w:lang w:eastAsia="en-US" w:bidi="en-US"/>
        </w:rPr>
      </w:pPr>
    </w:p>
    <w:p w:rsidR="00231944" w:rsidRDefault="00231944" w:rsidP="00FC6E3B">
      <w:pPr>
        <w:widowControl w:val="0"/>
        <w:spacing w:line="100" w:lineRule="atLeast"/>
        <w:ind w:left="-567" w:right="-143"/>
        <w:jc w:val="both"/>
        <w:rPr>
          <w:rFonts w:eastAsia="Andale Sans UI" w:cs="Tahoma"/>
          <w:kern w:val="1"/>
          <w:sz w:val="24"/>
          <w:szCs w:val="24"/>
          <w:lang w:eastAsia="en-US" w:bidi="en-US"/>
        </w:rPr>
      </w:pPr>
    </w:p>
    <w:p w:rsidR="00231944" w:rsidRDefault="00231944">
      <w:pPr>
        <w:suppressAutoHyphens w:val="0"/>
        <w:spacing w:after="200" w:line="276" w:lineRule="auto"/>
        <w:rPr>
          <w:rFonts w:eastAsia="Andale Sans UI" w:cs="Tahoma"/>
          <w:kern w:val="1"/>
          <w:sz w:val="24"/>
          <w:szCs w:val="24"/>
          <w:lang w:eastAsia="en-US" w:bidi="en-US"/>
        </w:rPr>
      </w:pPr>
      <w:r>
        <w:rPr>
          <w:rFonts w:eastAsia="Andale Sans UI" w:cs="Tahoma"/>
          <w:kern w:val="1"/>
          <w:sz w:val="24"/>
          <w:szCs w:val="24"/>
          <w:lang w:eastAsia="en-US" w:bidi="en-US"/>
        </w:rPr>
        <w:br w:type="page"/>
      </w:r>
    </w:p>
    <w:p w:rsidR="00FC6E3B" w:rsidRPr="00FC6E3B" w:rsidRDefault="00FC6E3B" w:rsidP="00FC6E3B">
      <w:pPr>
        <w:widowControl w:val="0"/>
        <w:spacing w:line="100" w:lineRule="atLeast"/>
        <w:jc w:val="right"/>
        <w:rPr>
          <w:rFonts w:eastAsia="Andale Sans UI" w:cs="Tahoma"/>
          <w:kern w:val="1"/>
          <w:sz w:val="24"/>
          <w:szCs w:val="24"/>
          <w:lang w:eastAsia="en-US" w:bidi="en-US"/>
        </w:rPr>
      </w:pPr>
      <w:r w:rsidRPr="00FC6E3B">
        <w:rPr>
          <w:rFonts w:eastAsia="Andale Sans UI" w:cs="Tahoma"/>
          <w:kern w:val="1"/>
          <w:sz w:val="24"/>
          <w:szCs w:val="24"/>
          <w:lang w:eastAsia="en-US" w:bidi="en-US"/>
        </w:rPr>
        <w:lastRenderedPageBreak/>
        <w:t>Утвержден</w:t>
      </w:r>
    </w:p>
    <w:p w:rsidR="00FC6E3B" w:rsidRPr="00FC6E3B" w:rsidRDefault="00FC6E3B" w:rsidP="00FC6E3B">
      <w:pPr>
        <w:widowControl w:val="0"/>
        <w:spacing w:line="100" w:lineRule="atLeast"/>
        <w:jc w:val="right"/>
        <w:rPr>
          <w:rFonts w:eastAsia="Andale Sans UI" w:cs="Tahoma"/>
          <w:kern w:val="1"/>
          <w:sz w:val="24"/>
          <w:szCs w:val="24"/>
          <w:lang w:eastAsia="en-US" w:bidi="en-US"/>
        </w:rPr>
      </w:pPr>
      <w:r w:rsidRPr="00FC6E3B">
        <w:rPr>
          <w:rFonts w:eastAsia="Andale Sans UI" w:cs="Tahoma"/>
          <w:kern w:val="1"/>
          <w:sz w:val="24"/>
          <w:szCs w:val="24"/>
          <w:lang w:eastAsia="en-US" w:bidi="en-US"/>
        </w:rPr>
        <w:t>постановлением Администрации</w:t>
      </w:r>
    </w:p>
    <w:p w:rsidR="00FC6E3B" w:rsidRPr="00FC6E3B" w:rsidRDefault="00FC6E3B" w:rsidP="00FC6E3B">
      <w:pPr>
        <w:widowControl w:val="0"/>
        <w:spacing w:line="100" w:lineRule="atLeast"/>
        <w:jc w:val="right"/>
        <w:rPr>
          <w:rFonts w:eastAsia="Andale Sans UI" w:cs="Tahoma"/>
          <w:kern w:val="1"/>
          <w:sz w:val="24"/>
          <w:szCs w:val="24"/>
          <w:lang w:eastAsia="en-US" w:bidi="en-US"/>
        </w:rPr>
      </w:pPr>
      <w:r w:rsidRPr="00FC6E3B">
        <w:rPr>
          <w:rFonts w:eastAsia="Andale Sans UI" w:cs="Tahoma"/>
          <w:kern w:val="1"/>
          <w:sz w:val="24"/>
          <w:szCs w:val="24"/>
          <w:lang w:eastAsia="en-US" w:bidi="en-US"/>
        </w:rPr>
        <w:t>Дедовичского района</w:t>
      </w:r>
    </w:p>
    <w:p w:rsidR="00FC6E3B" w:rsidRPr="00FC6E3B" w:rsidRDefault="00231944" w:rsidP="00231944">
      <w:pPr>
        <w:widowControl w:val="0"/>
        <w:spacing w:line="100" w:lineRule="atLeast"/>
        <w:rPr>
          <w:rFonts w:eastAsia="Andale Sans UI" w:cs="Tahoma"/>
          <w:kern w:val="1"/>
          <w:sz w:val="24"/>
          <w:szCs w:val="24"/>
          <w:lang w:eastAsia="en-US" w:bidi="en-US"/>
        </w:rPr>
      </w:pPr>
      <w:r>
        <w:rPr>
          <w:rFonts w:eastAsia="Andale Sans UI" w:cs="Tahoma"/>
          <w:kern w:val="1"/>
          <w:sz w:val="24"/>
          <w:szCs w:val="24"/>
          <w:lang w:eastAsia="en-US" w:bidi="en-US"/>
        </w:rPr>
        <w:t xml:space="preserve">                                                                                         </w:t>
      </w:r>
      <w:r w:rsidR="004F35CC">
        <w:rPr>
          <w:rFonts w:eastAsia="Andale Sans UI" w:cs="Tahoma"/>
          <w:kern w:val="1"/>
          <w:sz w:val="24"/>
          <w:szCs w:val="24"/>
          <w:lang w:eastAsia="en-US" w:bidi="en-US"/>
        </w:rPr>
        <w:t xml:space="preserve">                               </w:t>
      </w:r>
      <w:r w:rsidR="00FC6E3B" w:rsidRPr="00FC6E3B">
        <w:rPr>
          <w:rFonts w:eastAsia="Andale Sans UI" w:cs="Tahoma"/>
          <w:kern w:val="1"/>
          <w:sz w:val="24"/>
          <w:szCs w:val="24"/>
          <w:lang w:eastAsia="en-US" w:bidi="en-US"/>
        </w:rPr>
        <w:t>от</w:t>
      </w:r>
      <w:r w:rsidR="004F35CC">
        <w:rPr>
          <w:rFonts w:eastAsia="Andale Sans UI" w:cs="Tahoma"/>
          <w:kern w:val="1"/>
          <w:sz w:val="24"/>
          <w:szCs w:val="24"/>
          <w:lang w:eastAsia="en-US" w:bidi="en-US"/>
        </w:rPr>
        <w:t xml:space="preserve"> 01.12.2023 </w:t>
      </w:r>
      <w:r w:rsidR="00FC6E3B" w:rsidRPr="00FC6E3B">
        <w:rPr>
          <w:rFonts w:eastAsia="Andale Sans UI" w:cs="Tahoma"/>
          <w:kern w:val="1"/>
          <w:sz w:val="24"/>
          <w:szCs w:val="24"/>
          <w:lang w:eastAsia="en-US" w:bidi="en-US"/>
        </w:rPr>
        <w:t xml:space="preserve">№ </w:t>
      </w:r>
      <w:r w:rsidR="004F35CC">
        <w:rPr>
          <w:rFonts w:eastAsia="Andale Sans UI" w:cs="Tahoma"/>
          <w:kern w:val="1"/>
          <w:sz w:val="24"/>
          <w:szCs w:val="24"/>
          <w:lang w:eastAsia="en-US" w:bidi="en-US"/>
        </w:rPr>
        <w:t xml:space="preserve"> 592</w:t>
      </w:r>
    </w:p>
    <w:p w:rsidR="00231944" w:rsidRDefault="00231944" w:rsidP="00FC6E3B">
      <w:pPr>
        <w:widowControl w:val="0"/>
        <w:spacing w:line="100" w:lineRule="atLeast"/>
        <w:ind w:left="-567"/>
        <w:jc w:val="center"/>
        <w:rPr>
          <w:rFonts w:eastAsia="Andale Sans UI" w:cs="Tahoma"/>
          <w:kern w:val="1"/>
          <w:sz w:val="24"/>
          <w:szCs w:val="24"/>
          <w:lang w:eastAsia="en-US" w:bidi="en-US"/>
        </w:rPr>
      </w:pPr>
    </w:p>
    <w:p w:rsidR="00FC6E3B" w:rsidRPr="00FC6E3B" w:rsidRDefault="00FC6E3B" w:rsidP="00FC6E3B">
      <w:pPr>
        <w:widowControl w:val="0"/>
        <w:spacing w:line="100" w:lineRule="atLeast"/>
        <w:ind w:left="-567"/>
        <w:jc w:val="center"/>
        <w:rPr>
          <w:rFonts w:eastAsia="Andale Sans UI" w:cs="Tahoma"/>
          <w:kern w:val="1"/>
          <w:sz w:val="24"/>
          <w:szCs w:val="24"/>
          <w:lang w:eastAsia="en-US" w:bidi="en-US"/>
        </w:rPr>
      </w:pPr>
      <w:r w:rsidRPr="00FC6E3B">
        <w:rPr>
          <w:rFonts w:eastAsia="Andale Sans UI" w:cs="Tahoma"/>
          <w:kern w:val="1"/>
          <w:sz w:val="24"/>
          <w:szCs w:val="24"/>
          <w:lang w:eastAsia="en-US" w:bidi="en-US"/>
        </w:rPr>
        <w:t xml:space="preserve">ПЕРЕЧЕНЬ </w:t>
      </w:r>
    </w:p>
    <w:p w:rsidR="004F35CC" w:rsidRDefault="00FC6E3B" w:rsidP="009676B1">
      <w:pPr>
        <w:widowControl w:val="0"/>
        <w:spacing w:line="100" w:lineRule="atLeast"/>
        <w:ind w:left="-567" w:right="-143"/>
        <w:jc w:val="center"/>
        <w:rPr>
          <w:rFonts w:eastAsia="Andale Sans UI" w:cs="Tahoma"/>
          <w:kern w:val="1"/>
          <w:sz w:val="24"/>
          <w:szCs w:val="24"/>
          <w:lang w:eastAsia="en-US" w:bidi="en-US"/>
        </w:rPr>
      </w:pPr>
      <w:r w:rsidRPr="00FC6E3B">
        <w:rPr>
          <w:rFonts w:eastAsia="Andale Sans UI" w:cs="Tahoma"/>
          <w:kern w:val="1"/>
          <w:sz w:val="24"/>
          <w:szCs w:val="24"/>
          <w:lang w:eastAsia="en-US" w:bidi="en-US"/>
        </w:rPr>
        <w:t xml:space="preserve">муниципального имущества, предоставляемого во владение и (или) пользование </w:t>
      </w:r>
    </w:p>
    <w:p w:rsidR="004F35CC" w:rsidRDefault="00FC6E3B" w:rsidP="009676B1">
      <w:pPr>
        <w:widowControl w:val="0"/>
        <w:spacing w:line="100" w:lineRule="atLeast"/>
        <w:ind w:left="-567" w:right="-143"/>
        <w:jc w:val="center"/>
        <w:rPr>
          <w:rFonts w:eastAsia="Andale Sans UI" w:cs="Tahoma"/>
          <w:kern w:val="1"/>
          <w:sz w:val="24"/>
          <w:szCs w:val="24"/>
          <w:lang w:eastAsia="en-US" w:bidi="en-US"/>
        </w:rPr>
      </w:pPr>
      <w:r w:rsidRPr="00FC6E3B">
        <w:rPr>
          <w:rFonts w:eastAsia="Andale Sans UI" w:cs="Tahoma"/>
          <w:kern w:val="1"/>
          <w:sz w:val="24"/>
          <w:szCs w:val="24"/>
          <w:lang w:eastAsia="en-US" w:bidi="en-US"/>
        </w:rPr>
        <w:t xml:space="preserve">субъектам малого </w:t>
      </w:r>
      <w:r w:rsidR="009676B1">
        <w:rPr>
          <w:rFonts w:eastAsia="Andale Sans UI" w:cs="Tahoma"/>
          <w:kern w:val="1"/>
          <w:sz w:val="24"/>
          <w:szCs w:val="24"/>
          <w:lang w:eastAsia="en-US" w:bidi="en-US"/>
        </w:rPr>
        <w:t>и среднего предпринимательства,</w:t>
      </w:r>
      <w:r w:rsidRPr="00FC6E3B">
        <w:rPr>
          <w:rFonts w:eastAsia="Andale Sans UI" w:cs="Tahoma"/>
          <w:kern w:val="1"/>
          <w:sz w:val="24"/>
          <w:szCs w:val="24"/>
          <w:lang w:eastAsia="en-US" w:bidi="en-US"/>
        </w:rPr>
        <w:t xml:space="preserve"> организациям, </w:t>
      </w:r>
    </w:p>
    <w:p w:rsidR="004F35CC" w:rsidRDefault="00FC6E3B" w:rsidP="009676B1">
      <w:pPr>
        <w:widowControl w:val="0"/>
        <w:spacing w:line="100" w:lineRule="atLeast"/>
        <w:ind w:left="-567" w:right="-143"/>
        <w:jc w:val="center"/>
        <w:rPr>
          <w:rFonts w:eastAsia="Andale Sans UI" w:cs="Tahoma"/>
          <w:kern w:val="1"/>
          <w:sz w:val="24"/>
          <w:szCs w:val="24"/>
          <w:lang w:eastAsia="en-US" w:bidi="en-US"/>
        </w:rPr>
      </w:pPr>
      <w:r w:rsidRPr="00FC6E3B">
        <w:rPr>
          <w:rFonts w:eastAsia="Andale Sans UI" w:cs="Tahoma"/>
          <w:kern w:val="1"/>
          <w:sz w:val="24"/>
          <w:szCs w:val="24"/>
          <w:lang w:eastAsia="en-US" w:bidi="en-US"/>
        </w:rPr>
        <w:t>образующим инфраструктуру субъектов малого и среднего предпринимательства</w:t>
      </w:r>
      <w:r w:rsid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 </w:t>
      </w:r>
    </w:p>
    <w:p w:rsidR="004F35CC" w:rsidRDefault="009676B1" w:rsidP="009676B1">
      <w:pPr>
        <w:widowControl w:val="0"/>
        <w:spacing w:line="100" w:lineRule="atLeast"/>
        <w:ind w:left="-567" w:right="-143"/>
        <w:jc w:val="center"/>
        <w:rPr>
          <w:rFonts w:eastAsia="Andale Sans UI" w:cs="Tahoma"/>
          <w:kern w:val="1"/>
          <w:sz w:val="24"/>
          <w:szCs w:val="24"/>
          <w:lang w:eastAsia="en-US" w:bidi="en-US"/>
        </w:rPr>
      </w:pP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и физическим лицам, не являющимся индивидуальными предпринимателями </w:t>
      </w:r>
    </w:p>
    <w:p w:rsidR="00231944" w:rsidRDefault="009676B1" w:rsidP="009676B1">
      <w:pPr>
        <w:widowControl w:val="0"/>
        <w:spacing w:line="100" w:lineRule="atLeast"/>
        <w:ind w:left="-567" w:right="-143"/>
        <w:jc w:val="center"/>
        <w:rPr>
          <w:rFonts w:eastAsia="Andale Sans UI" w:cs="Tahoma"/>
          <w:kern w:val="1"/>
          <w:sz w:val="24"/>
          <w:szCs w:val="24"/>
          <w:lang w:eastAsia="en-US" w:bidi="en-US"/>
        </w:rPr>
      </w:pP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и </w:t>
      </w:r>
      <w:proofErr w:type="gramStart"/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>применяющим</w:t>
      </w:r>
      <w:proofErr w:type="gramEnd"/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 xml:space="preserve"> специальный налоговый режим </w:t>
      </w:r>
    </w:p>
    <w:p w:rsidR="009676B1" w:rsidRPr="009676B1" w:rsidRDefault="009676B1" w:rsidP="009676B1">
      <w:pPr>
        <w:widowControl w:val="0"/>
        <w:spacing w:line="100" w:lineRule="atLeast"/>
        <w:ind w:left="-567" w:right="-143"/>
        <w:jc w:val="center"/>
        <w:rPr>
          <w:rFonts w:eastAsia="Andale Sans UI" w:cs="Tahoma"/>
          <w:kern w:val="1"/>
          <w:sz w:val="24"/>
          <w:szCs w:val="24"/>
          <w:lang w:eastAsia="en-US" w:bidi="en-US"/>
        </w:rPr>
      </w:pPr>
      <w:r w:rsidRPr="009676B1">
        <w:rPr>
          <w:rFonts w:eastAsia="Andale Sans UI" w:cs="Tahoma"/>
          <w:kern w:val="1"/>
          <w:sz w:val="24"/>
          <w:szCs w:val="24"/>
          <w:lang w:eastAsia="en-US" w:bidi="en-US"/>
        </w:rPr>
        <w:t>«Налог на профессиональный доход»</w:t>
      </w:r>
    </w:p>
    <w:p w:rsidR="00FC6E3B" w:rsidRPr="00FC6E3B" w:rsidRDefault="00FC6E3B" w:rsidP="00FC6E3B">
      <w:pPr>
        <w:widowControl w:val="0"/>
        <w:spacing w:line="100" w:lineRule="atLeast"/>
        <w:ind w:left="-567"/>
        <w:jc w:val="center"/>
        <w:rPr>
          <w:rFonts w:eastAsia="Andale Sans UI" w:cs="Tahoma"/>
          <w:kern w:val="1"/>
          <w:sz w:val="24"/>
          <w:szCs w:val="24"/>
          <w:lang w:eastAsia="en-US" w:bidi="en-US"/>
        </w:rPr>
      </w:pPr>
    </w:p>
    <w:p w:rsidR="00FC6E3B" w:rsidRPr="00FC6E3B" w:rsidRDefault="00FC6E3B" w:rsidP="00FC6E3B">
      <w:pPr>
        <w:widowControl w:val="0"/>
        <w:spacing w:line="100" w:lineRule="atLeast"/>
        <w:jc w:val="both"/>
        <w:rPr>
          <w:rFonts w:eastAsia="Andale Sans UI" w:cs="Tahoma"/>
          <w:kern w:val="1"/>
          <w:sz w:val="24"/>
          <w:szCs w:val="24"/>
          <w:lang w:eastAsia="en-US" w:bidi="en-US"/>
        </w:rPr>
      </w:pPr>
    </w:p>
    <w:tbl>
      <w:tblPr>
        <w:tblW w:w="103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2835"/>
        <w:gridCol w:w="2126"/>
        <w:gridCol w:w="1275"/>
        <w:gridCol w:w="1701"/>
      </w:tblGrid>
      <w:tr w:rsidR="00FC6E3B" w:rsidRPr="00FC6E3B" w:rsidTr="00CD0F98">
        <w:trPr>
          <w:trHeight w:val="5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944" w:rsidRDefault="00FC6E3B" w:rsidP="00231944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 w:rsidRPr="00FC6E3B">
              <w:rPr>
                <w:rFonts w:eastAsia="Andale Sans UI" w:cs="Tahoma"/>
                <w:kern w:val="1"/>
                <w:sz w:val="24"/>
                <w:szCs w:val="24"/>
                <w:lang w:val="en-US" w:eastAsia="en-US" w:bidi="en-US"/>
              </w:rPr>
              <w:t>№</w:t>
            </w:r>
          </w:p>
          <w:p w:rsidR="00FC6E3B" w:rsidRPr="00FC6E3B" w:rsidRDefault="00FC6E3B" w:rsidP="00231944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proofErr w:type="gramStart"/>
            <w:r w:rsidRPr="00FC6E3B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п</w:t>
            </w:r>
            <w:proofErr w:type="gramEnd"/>
            <w:r w:rsidRPr="00FC6E3B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E3B" w:rsidRPr="00FC6E3B" w:rsidRDefault="00FC6E3B" w:rsidP="00231944">
            <w:pPr>
              <w:suppressAutoHyphens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 w:rsidRPr="00FC6E3B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Наименование муниципального имущества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E3B" w:rsidRPr="00FC6E3B" w:rsidRDefault="00FC6E3B" w:rsidP="00231944">
            <w:pPr>
              <w:suppressAutoHyphens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 w:rsidRPr="00FC6E3B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E3B" w:rsidRPr="00FC6E3B" w:rsidRDefault="00FC6E3B" w:rsidP="00231944">
            <w:pPr>
              <w:suppressAutoHyphens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 w:rsidRPr="00FC6E3B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Целевое</w:t>
            </w:r>
          </w:p>
          <w:p w:rsidR="00FC6E3B" w:rsidRPr="00FC6E3B" w:rsidRDefault="00FC6E3B" w:rsidP="00231944">
            <w:pPr>
              <w:suppressAutoHyphens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 w:rsidRPr="00FC6E3B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назначение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E3B" w:rsidRPr="00FC6E3B" w:rsidRDefault="00FC6E3B" w:rsidP="00231944">
            <w:pPr>
              <w:suppressAutoHyphens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 w:rsidRPr="00FC6E3B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Площадь</w:t>
            </w:r>
          </w:p>
          <w:p w:rsidR="00FC6E3B" w:rsidRPr="00FC6E3B" w:rsidRDefault="00FC6E3B" w:rsidP="00231944">
            <w:pPr>
              <w:suppressAutoHyphens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 w:rsidRPr="00FC6E3B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кв.</w:t>
            </w:r>
            <w:r w:rsidR="00F616AA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E3B" w:rsidRPr="00FC6E3B" w:rsidRDefault="00FC6E3B" w:rsidP="00231944">
            <w:pPr>
              <w:suppressAutoHyphens w:val="0"/>
              <w:jc w:val="center"/>
              <w:rPr>
                <w:rFonts w:eastAsia="Andale Sans UI" w:cs="Tahoma"/>
                <w:kern w:val="1"/>
                <w:sz w:val="24"/>
                <w:szCs w:val="24"/>
                <w:lang w:val="en-US" w:eastAsia="en-US" w:bidi="en-US"/>
              </w:rPr>
            </w:pPr>
            <w:r w:rsidRPr="00FC6E3B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Условия передачи в пользование</w:t>
            </w:r>
          </w:p>
        </w:tc>
      </w:tr>
      <w:tr w:rsidR="00FC6E3B" w:rsidRPr="00FC6E3B" w:rsidTr="00CD0F98">
        <w:trPr>
          <w:trHeight w:val="50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E3B" w:rsidRPr="00FC6E3B" w:rsidRDefault="00FC6E3B" w:rsidP="00114939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 w:rsidRPr="00FC6E3B">
              <w:rPr>
                <w:rFonts w:eastAsia="Andale Sans UI" w:cs="Tahoma"/>
                <w:kern w:val="1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E3B" w:rsidRPr="00231944" w:rsidRDefault="00231944" w:rsidP="00231944">
            <w:pPr>
              <w:suppressAutoHyphens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 w:rsidRPr="00231944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Нежилое здание (бывший клуб)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1944" w:rsidRDefault="00FC6E3B" w:rsidP="00231944">
            <w:pPr>
              <w:suppressAutoHyphens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 w:rsidRPr="00FC6E3B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 xml:space="preserve">Дедовичский район, </w:t>
            </w:r>
          </w:p>
          <w:p w:rsidR="00FC6E3B" w:rsidRPr="00FC6E3B" w:rsidRDefault="00FC6E3B" w:rsidP="00231944">
            <w:pPr>
              <w:suppressAutoHyphens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 w:rsidRPr="00FC6E3B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 xml:space="preserve">д. </w:t>
            </w:r>
            <w:r w:rsidR="00231944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Шилово, д.14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E3B" w:rsidRPr="00FC6E3B" w:rsidRDefault="00FC6E3B" w:rsidP="00231944">
            <w:pPr>
              <w:suppressAutoHyphens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 w:rsidRPr="00FC6E3B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Любой вид деятельности, не противоречащий законодательству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E3B" w:rsidRPr="00231944" w:rsidRDefault="00231944" w:rsidP="00231944">
            <w:pPr>
              <w:suppressAutoHyphens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70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E3B" w:rsidRPr="00FC6E3B" w:rsidRDefault="00FC6E3B" w:rsidP="00231944">
            <w:pPr>
              <w:suppressAutoHyphens w:val="0"/>
              <w:jc w:val="center"/>
              <w:rPr>
                <w:rFonts w:eastAsia="Andale Sans UI" w:cs="Tahoma"/>
                <w:kern w:val="1"/>
                <w:sz w:val="24"/>
                <w:szCs w:val="24"/>
                <w:lang w:val="en-US" w:eastAsia="en-US" w:bidi="en-US"/>
              </w:rPr>
            </w:pPr>
            <w:r w:rsidRPr="00FC6E3B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Долгосрочная аренда, приватизация</w:t>
            </w:r>
          </w:p>
        </w:tc>
      </w:tr>
      <w:tr w:rsidR="00FC6E3B" w:rsidRPr="00FC6E3B" w:rsidTr="00CD0F98">
        <w:trPr>
          <w:trHeight w:val="504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E3B" w:rsidRPr="00114939" w:rsidRDefault="00114939" w:rsidP="00114939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2</w:t>
            </w:r>
          </w:p>
          <w:p w:rsidR="00FC6E3B" w:rsidRPr="00114939" w:rsidRDefault="00FC6E3B" w:rsidP="00114939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E3B" w:rsidRPr="00FC6E3B" w:rsidRDefault="00F616AA" w:rsidP="00231944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Земельный участок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F98" w:rsidRDefault="00FC6E3B" w:rsidP="00231944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 w:rsidRPr="00FC6E3B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 xml:space="preserve">Дедовичский район, </w:t>
            </w:r>
          </w:p>
          <w:p w:rsidR="00231944" w:rsidRDefault="00FC6E3B" w:rsidP="00CD0F98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 w:rsidRPr="00FC6E3B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в районе д.</w:t>
            </w:r>
            <w:r w:rsidR="00231944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FC6E3B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Першнево</w:t>
            </w:r>
            <w:proofErr w:type="spellEnd"/>
            <w:r w:rsidRPr="00FC6E3B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 xml:space="preserve">, </w:t>
            </w:r>
          </w:p>
          <w:p w:rsidR="00FC6E3B" w:rsidRPr="00FC6E3B" w:rsidRDefault="00FC6E3B" w:rsidP="00CD0F98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 w:rsidRPr="00FC6E3B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из земель СПК «Луч»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E3B" w:rsidRPr="00231944" w:rsidRDefault="00231944" w:rsidP="00231944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Для сельскохозяйственного производства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6E3B" w:rsidRPr="00FC6E3B" w:rsidRDefault="00FC6E3B" w:rsidP="00231944">
            <w:pPr>
              <w:suppressAutoHyphens w:val="0"/>
              <w:jc w:val="center"/>
              <w:rPr>
                <w:rFonts w:eastAsia="Andale Sans UI" w:cs="Tahoma"/>
                <w:kern w:val="1"/>
                <w:sz w:val="24"/>
                <w:szCs w:val="24"/>
                <w:lang w:val="en-US" w:eastAsia="en-US" w:bidi="en-US"/>
              </w:rPr>
            </w:pPr>
            <w:r w:rsidRPr="00FC6E3B">
              <w:rPr>
                <w:rFonts w:eastAsia="Andale Sans UI" w:cs="Tahoma"/>
                <w:kern w:val="1"/>
                <w:sz w:val="24"/>
                <w:szCs w:val="24"/>
                <w:lang w:val="en-US" w:eastAsia="en-US" w:bidi="en-US"/>
              </w:rPr>
              <w:t>1</w:t>
            </w:r>
            <w:r w:rsidR="00CD0F98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 </w:t>
            </w:r>
            <w:r w:rsidRPr="00FC6E3B">
              <w:rPr>
                <w:rFonts w:eastAsia="Andale Sans UI" w:cs="Tahoma"/>
                <w:kern w:val="1"/>
                <w:sz w:val="24"/>
                <w:szCs w:val="24"/>
                <w:lang w:val="en-US" w:eastAsia="en-US" w:bidi="en-US"/>
              </w:rPr>
              <w:t>507</w:t>
            </w:r>
            <w:r w:rsidR="00CD0F98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 xml:space="preserve"> </w:t>
            </w:r>
            <w:r w:rsidRPr="00FC6E3B">
              <w:rPr>
                <w:rFonts w:eastAsia="Andale Sans UI" w:cs="Tahoma"/>
                <w:kern w:val="1"/>
                <w:sz w:val="24"/>
                <w:szCs w:val="24"/>
                <w:lang w:val="en-US" w:eastAsia="en-US" w:bidi="en-US"/>
              </w:rPr>
              <w:t>414</w:t>
            </w:r>
          </w:p>
          <w:p w:rsidR="00FC6E3B" w:rsidRPr="00FC6E3B" w:rsidRDefault="00FC6E3B" w:rsidP="00231944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6E3B" w:rsidRPr="00F616AA" w:rsidRDefault="00F616AA" w:rsidP="00231944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Аренда, продажа</w:t>
            </w:r>
          </w:p>
        </w:tc>
      </w:tr>
      <w:tr w:rsidR="00F616AA" w:rsidRPr="00FC6E3B" w:rsidTr="00CD0F98">
        <w:trPr>
          <w:trHeight w:val="8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AA" w:rsidRPr="00114939" w:rsidRDefault="00114939" w:rsidP="00114939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AA" w:rsidRDefault="00F616AA" w:rsidP="00F616AA">
            <w:pPr>
              <w:jc w:val="center"/>
            </w:pPr>
            <w:r w:rsidRPr="005F2E1C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F98" w:rsidRDefault="00F616AA" w:rsidP="00231944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 w:rsidRPr="00FC6E3B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 xml:space="preserve">Дедовичский район, </w:t>
            </w:r>
          </w:p>
          <w:p w:rsidR="00F616AA" w:rsidRDefault="00F616AA" w:rsidP="00CD0F98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 w:rsidRPr="00FC6E3B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в районе  д.</w:t>
            </w: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FC6E3B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Першнево</w:t>
            </w:r>
            <w:proofErr w:type="spellEnd"/>
            <w:r w:rsidRPr="00FC6E3B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 xml:space="preserve">, </w:t>
            </w:r>
          </w:p>
          <w:p w:rsidR="00F616AA" w:rsidRPr="00FC6E3B" w:rsidRDefault="00F616AA" w:rsidP="00CD0F98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 w:rsidRPr="00FC6E3B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из земель СПК «Луч»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AA" w:rsidRPr="00FC6E3B" w:rsidRDefault="00F616AA" w:rsidP="00231944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Для сельскохозяйственного производства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AA" w:rsidRPr="00FC6E3B" w:rsidRDefault="00F616AA" w:rsidP="00231944">
            <w:pPr>
              <w:suppressAutoHyphens w:val="0"/>
              <w:jc w:val="center"/>
              <w:rPr>
                <w:rFonts w:eastAsia="Andale Sans UI" w:cs="Tahoma"/>
                <w:kern w:val="1"/>
                <w:sz w:val="24"/>
                <w:szCs w:val="24"/>
                <w:lang w:val="en-US" w:eastAsia="en-US" w:bidi="en-US"/>
              </w:rPr>
            </w:pPr>
            <w:r w:rsidRPr="00FC6E3B">
              <w:rPr>
                <w:rFonts w:eastAsia="Andale Sans UI" w:cs="Tahoma"/>
                <w:kern w:val="1"/>
                <w:sz w:val="24"/>
                <w:szCs w:val="24"/>
                <w:lang w:val="en-US" w:eastAsia="en-US" w:bidi="en-US"/>
              </w:rPr>
              <w:t>236</w:t>
            </w:r>
            <w:r w:rsidR="00CD0F98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 xml:space="preserve"> </w:t>
            </w:r>
            <w:r w:rsidRPr="00FC6E3B">
              <w:rPr>
                <w:rFonts w:eastAsia="Andale Sans UI" w:cs="Tahoma"/>
                <w:kern w:val="1"/>
                <w:sz w:val="24"/>
                <w:szCs w:val="24"/>
                <w:lang w:val="en-US" w:eastAsia="en-US" w:bidi="en-US"/>
              </w:rPr>
              <w:t>109</w:t>
            </w:r>
          </w:p>
          <w:p w:rsidR="00F616AA" w:rsidRPr="00FC6E3B" w:rsidRDefault="00F616AA" w:rsidP="00231944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6AA" w:rsidRPr="00FC6E3B" w:rsidRDefault="00F616AA" w:rsidP="00231944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Аренда, продажа</w:t>
            </w:r>
          </w:p>
        </w:tc>
      </w:tr>
      <w:tr w:rsidR="00F616AA" w:rsidRPr="00FC6E3B" w:rsidTr="00CD0F98">
        <w:trPr>
          <w:trHeight w:val="8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AA" w:rsidRPr="00114939" w:rsidRDefault="00114939" w:rsidP="00114939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4</w:t>
            </w:r>
          </w:p>
          <w:p w:rsidR="00F616AA" w:rsidRPr="00FC6E3B" w:rsidRDefault="00F616AA" w:rsidP="00114939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AA" w:rsidRDefault="00F616AA" w:rsidP="00F616AA">
            <w:pPr>
              <w:jc w:val="center"/>
            </w:pPr>
            <w:r w:rsidRPr="005F2E1C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F98" w:rsidRDefault="00F616AA" w:rsidP="00231944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 w:rsidRPr="00FC6E3B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Дедовичский район,</w:t>
            </w: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 xml:space="preserve"> </w:t>
            </w:r>
          </w:p>
          <w:p w:rsidR="00F616AA" w:rsidRDefault="00F616AA" w:rsidP="00CD0F98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 w:rsidRPr="00FC6E3B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в районе д.</w:t>
            </w: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FC6E3B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Першнево</w:t>
            </w:r>
            <w:proofErr w:type="spellEnd"/>
            <w:r w:rsidRPr="00FC6E3B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 xml:space="preserve">, </w:t>
            </w:r>
          </w:p>
          <w:p w:rsidR="00F616AA" w:rsidRPr="00FC6E3B" w:rsidRDefault="00F616AA" w:rsidP="00CD0F98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из земель СПК «</w:t>
            </w:r>
            <w:r w:rsidRPr="00FC6E3B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Луч»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AA" w:rsidRPr="00F616AA" w:rsidRDefault="00F616AA" w:rsidP="00231944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Для сельскохозяйственного производства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AA" w:rsidRPr="00F616AA" w:rsidRDefault="00F616AA" w:rsidP="00231944">
            <w:pPr>
              <w:suppressAutoHyphens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 w:rsidRPr="00F616AA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2</w:t>
            </w:r>
            <w:r w:rsidR="00CD0F98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 </w:t>
            </w:r>
            <w:r w:rsidRPr="00F616AA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242</w:t>
            </w:r>
            <w:r w:rsidR="00CD0F98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 xml:space="preserve"> </w:t>
            </w:r>
            <w:r w:rsidRPr="00F616AA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499</w:t>
            </w:r>
          </w:p>
          <w:p w:rsidR="00F616AA" w:rsidRPr="00F616AA" w:rsidRDefault="00F616AA" w:rsidP="00231944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6AA" w:rsidRPr="00F616AA" w:rsidRDefault="00F616AA" w:rsidP="00231944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Аренда, продажа</w:t>
            </w:r>
          </w:p>
        </w:tc>
      </w:tr>
      <w:tr w:rsidR="00F616AA" w:rsidRPr="00FC6E3B" w:rsidTr="00CD0F98">
        <w:trPr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AA" w:rsidRPr="00F616AA" w:rsidRDefault="00F616AA" w:rsidP="00114939">
            <w:pPr>
              <w:widowControl w:val="0"/>
              <w:snapToGrid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</w:p>
          <w:p w:rsidR="00F616AA" w:rsidRPr="00F616AA" w:rsidRDefault="00114939" w:rsidP="00114939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5</w:t>
            </w:r>
          </w:p>
          <w:p w:rsidR="00F616AA" w:rsidRPr="00F616AA" w:rsidRDefault="00F616AA" w:rsidP="00114939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AA" w:rsidRDefault="00F616AA" w:rsidP="00F616AA">
            <w:pPr>
              <w:jc w:val="center"/>
            </w:pPr>
            <w:r w:rsidRPr="005F2E1C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F98" w:rsidRDefault="00CD0F98" w:rsidP="00CD0F98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 w:rsidRPr="00CD0F98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Дедовичский</w:t>
            </w: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 xml:space="preserve"> район</w:t>
            </w:r>
            <w:r w:rsidRPr="00CD0F98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 xml:space="preserve">, северо-западнее и юго-восточнее д. </w:t>
            </w:r>
            <w:proofErr w:type="spellStart"/>
            <w:r w:rsidRPr="00CD0F98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Першнево</w:t>
            </w:r>
            <w:proofErr w:type="spellEnd"/>
            <w:r w:rsidRPr="00CD0F98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 xml:space="preserve">, северо-западнее и восточнее д. Сосница, северо-западнее и северо-восточнее д. Крутец, из земель </w:t>
            </w:r>
          </w:p>
          <w:p w:rsidR="00F616AA" w:rsidRPr="00FC6E3B" w:rsidRDefault="00CD0F98" w:rsidP="00CD0F98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 w:rsidRPr="00CD0F98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СПК "Луч" (бывшее ТОО "Искра")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AA" w:rsidRPr="00FC6E3B" w:rsidRDefault="00F616AA" w:rsidP="00231944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Для сельскохозяйственного производства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AA" w:rsidRPr="00FC6E3B" w:rsidRDefault="00F616AA" w:rsidP="00231944">
            <w:pPr>
              <w:suppressAutoHyphens w:val="0"/>
              <w:jc w:val="center"/>
              <w:rPr>
                <w:rFonts w:eastAsia="Andale Sans UI" w:cs="Tahoma"/>
                <w:kern w:val="1"/>
                <w:sz w:val="24"/>
                <w:szCs w:val="24"/>
                <w:lang w:val="en-US" w:eastAsia="en-US" w:bidi="en-US"/>
              </w:rPr>
            </w:pPr>
            <w:r w:rsidRPr="00FC6E3B">
              <w:rPr>
                <w:rFonts w:eastAsia="Andale Sans UI" w:cs="Tahoma"/>
                <w:kern w:val="1"/>
                <w:sz w:val="24"/>
                <w:szCs w:val="24"/>
                <w:lang w:val="en-US" w:eastAsia="en-US" w:bidi="en-US"/>
              </w:rPr>
              <w:t>9</w:t>
            </w:r>
            <w:r w:rsidR="00CD0F98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 </w:t>
            </w:r>
            <w:r w:rsidRPr="00FC6E3B">
              <w:rPr>
                <w:rFonts w:eastAsia="Andale Sans UI" w:cs="Tahoma"/>
                <w:kern w:val="1"/>
                <w:sz w:val="24"/>
                <w:szCs w:val="24"/>
                <w:lang w:val="en-US" w:eastAsia="en-US" w:bidi="en-US"/>
              </w:rPr>
              <w:t>000</w:t>
            </w:r>
            <w:r w:rsidR="00CD0F98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 xml:space="preserve"> </w:t>
            </w:r>
            <w:r w:rsidRPr="00FC6E3B">
              <w:rPr>
                <w:rFonts w:eastAsia="Andale Sans UI" w:cs="Tahoma"/>
                <w:kern w:val="1"/>
                <w:sz w:val="24"/>
                <w:szCs w:val="24"/>
                <w:lang w:val="en-US" w:eastAsia="en-US" w:bidi="en-US"/>
              </w:rPr>
              <w:t>590</w:t>
            </w:r>
          </w:p>
          <w:p w:rsidR="00F616AA" w:rsidRPr="00FC6E3B" w:rsidRDefault="00F616AA" w:rsidP="00231944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6AA" w:rsidRPr="00FC6E3B" w:rsidRDefault="00F616AA" w:rsidP="00231944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Аренда, продажа</w:t>
            </w:r>
          </w:p>
        </w:tc>
      </w:tr>
      <w:tr w:rsidR="00F616AA" w:rsidRPr="00FC6E3B" w:rsidTr="00CD0F98">
        <w:trPr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AA" w:rsidRPr="00114939" w:rsidRDefault="00114939" w:rsidP="00114939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AA" w:rsidRDefault="00F616AA" w:rsidP="00F616AA">
            <w:pPr>
              <w:jc w:val="center"/>
            </w:pPr>
            <w:r w:rsidRPr="005F2E1C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F98" w:rsidRDefault="00F616AA" w:rsidP="00CD0F98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 w:rsidRPr="00FC6E3B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 xml:space="preserve">Дедовичский район, </w:t>
            </w:r>
          </w:p>
          <w:p w:rsidR="00CD0F98" w:rsidRDefault="00CD0F98" w:rsidP="00CD0F98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 xml:space="preserve">из земель </w:t>
            </w:r>
          </w:p>
          <w:p w:rsidR="00F616AA" w:rsidRPr="00FC6E3B" w:rsidRDefault="00CD0F98" w:rsidP="00CD0F98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 xml:space="preserve">СПК </w:t>
            </w:r>
            <w:r w:rsidR="00F616AA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«</w:t>
            </w:r>
            <w:r w:rsidR="00F616AA" w:rsidRPr="00FC6E3B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Шилово»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AA" w:rsidRPr="00FC6E3B" w:rsidRDefault="00F616AA" w:rsidP="00231944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Для сельскохозяйственного производства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16AA" w:rsidRPr="00FC6E3B" w:rsidRDefault="00F616AA" w:rsidP="00231944">
            <w:pPr>
              <w:suppressAutoHyphens w:val="0"/>
              <w:jc w:val="center"/>
              <w:rPr>
                <w:rFonts w:eastAsia="Andale Sans UI" w:cs="Tahoma"/>
                <w:kern w:val="1"/>
                <w:sz w:val="24"/>
                <w:szCs w:val="24"/>
                <w:lang w:val="en-US" w:eastAsia="en-US" w:bidi="en-US"/>
              </w:rPr>
            </w:pPr>
            <w:r w:rsidRPr="00FC6E3B">
              <w:rPr>
                <w:rFonts w:eastAsia="Andale Sans UI" w:cs="Tahoma"/>
                <w:kern w:val="1"/>
                <w:sz w:val="24"/>
                <w:szCs w:val="24"/>
                <w:lang w:val="en-US" w:eastAsia="en-US" w:bidi="en-US"/>
              </w:rPr>
              <w:t>974</w:t>
            </w:r>
            <w:r w:rsidR="00CD0F98"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 xml:space="preserve"> </w:t>
            </w:r>
            <w:r w:rsidRPr="00FC6E3B">
              <w:rPr>
                <w:rFonts w:eastAsia="Andale Sans UI" w:cs="Tahoma"/>
                <w:kern w:val="1"/>
                <w:sz w:val="24"/>
                <w:szCs w:val="24"/>
                <w:lang w:val="en-US" w:eastAsia="en-US" w:bidi="en-US"/>
              </w:rPr>
              <w:t>000</w:t>
            </w:r>
          </w:p>
          <w:p w:rsidR="00F616AA" w:rsidRPr="00FC6E3B" w:rsidRDefault="00F616AA" w:rsidP="00231944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16AA" w:rsidRPr="00FC6E3B" w:rsidRDefault="00F616AA" w:rsidP="00231944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val="en-US"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Аренда, продажа</w:t>
            </w:r>
          </w:p>
        </w:tc>
      </w:tr>
      <w:tr w:rsidR="00CD0F98" w:rsidRPr="00FC6E3B" w:rsidTr="00CD0F98">
        <w:trPr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F98" w:rsidRDefault="00CD0F98" w:rsidP="00114939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F98" w:rsidRPr="005F2E1C" w:rsidRDefault="00CD0F98" w:rsidP="00F616AA">
            <w:pPr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F98" w:rsidRDefault="00CD0F98" w:rsidP="00CD0F98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Дедовичский район,</w:t>
            </w:r>
          </w:p>
          <w:p w:rsidR="00CD0F98" w:rsidRPr="00FC6E3B" w:rsidRDefault="00CD0F98" w:rsidP="00CD0F98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Возле д. Узкая Губа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F98" w:rsidRDefault="00CD0F98" w:rsidP="00231944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Д</w:t>
            </w:r>
            <w:bookmarkStart w:id="0" w:name="_GoBack"/>
            <w:bookmarkEnd w:id="0"/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ля садоводства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F98" w:rsidRPr="00CD0F98" w:rsidRDefault="00CD0F98" w:rsidP="00231944">
            <w:pPr>
              <w:suppressAutoHyphens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10 868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F98" w:rsidRDefault="00CD0F98" w:rsidP="00231944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Аренда, продажа</w:t>
            </w:r>
          </w:p>
        </w:tc>
      </w:tr>
      <w:tr w:rsidR="00CD0F98" w:rsidRPr="00FC6E3B" w:rsidTr="00CD0F98">
        <w:trPr>
          <w:trHeight w:val="7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F98" w:rsidRDefault="00CD0F98" w:rsidP="00114939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F98" w:rsidRDefault="00CD0F98" w:rsidP="00F616AA">
            <w:pPr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Земельный участок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F98" w:rsidRDefault="00CD0F98" w:rsidP="00CD0F98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СОТ «Строитель»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F98" w:rsidRDefault="00CD0F98" w:rsidP="0014681F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Для садоводства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F98" w:rsidRPr="00CD0F98" w:rsidRDefault="00CD0F98" w:rsidP="0014681F">
            <w:pPr>
              <w:suppressAutoHyphens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600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F98" w:rsidRDefault="00CD0F98" w:rsidP="0014681F">
            <w:pPr>
              <w:widowControl w:val="0"/>
              <w:jc w:val="center"/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</w:pPr>
            <w:r>
              <w:rPr>
                <w:rFonts w:eastAsia="Andale Sans UI" w:cs="Tahoma"/>
                <w:kern w:val="1"/>
                <w:sz w:val="24"/>
                <w:szCs w:val="24"/>
                <w:lang w:eastAsia="en-US" w:bidi="en-US"/>
              </w:rPr>
              <w:t>Аренда, продажа</w:t>
            </w:r>
          </w:p>
        </w:tc>
      </w:tr>
    </w:tbl>
    <w:p w:rsidR="00EA75A3" w:rsidRDefault="00EA75A3"/>
    <w:sectPr w:rsidR="00EA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5C"/>
    <w:rsid w:val="00114939"/>
    <w:rsid w:val="00231944"/>
    <w:rsid w:val="00263CE2"/>
    <w:rsid w:val="0036109D"/>
    <w:rsid w:val="004F35CC"/>
    <w:rsid w:val="005E13C4"/>
    <w:rsid w:val="00665686"/>
    <w:rsid w:val="007C1F96"/>
    <w:rsid w:val="007D7E0E"/>
    <w:rsid w:val="0088775C"/>
    <w:rsid w:val="009676B1"/>
    <w:rsid w:val="00B777F8"/>
    <w:rsid w:val="00CD0F98"/>
    <w:rsid w:val="00EA75A3"/>
    <w:rsid w:val="00F616AA"/>
    <w:rsid w:val="00FB2ADD"/>
    <w:rsid w:val="00FC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C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5E13C4"/>
    <w:pPr>
      <w:keepNext/>
      <w:numPr>
        <w:numId w:val="1"/>
      </w:numPr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3C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5E13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1">
    <w:name w:val="Обычный1"/>
    <w:rsid w:val="005E13C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231944"/>
    <w:pPr>
      <w:suppressAutoHyphens w:val="0"/>
    </w:pPr>
    <w:rPr>
      <w:rFonts w:eastAsia="Calibri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3194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0F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F9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C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5E13C4"/>
    <w:pPr>
      <w:keepNext/>
      <w:numPr>
        <w:numId w:val="1"/>
      </w:numPr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3C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5E13C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11">
    <w:name w:val="Обычный1"/>
    <w:rsid w:val="005E13C4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231944"/>
    <w:pPr>
      <w:suppressAutoHyphens w:val="0"/>
    </w:pPr>
    <w:rPr>
      <w:rFonts w:eastAsia="Calibri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31944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0F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F9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ОГК-2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Отд. Ком.хозяйства</dc:creator>
  <cp:keywords/>
  <dc:description/>
  <cp:lastModifiedBy>Начальник Отд. Ком.хозяйства</cp:lastModifiedBy>
  <cp:revision>11</cp:revision>
  <cp:lastPrinted>2023-11-29T08:16:00Z</cp:lastPrinted>
  <dcterms:created xsi:type="dcterms:W3CDTF">2020-06-04T08:32:00Z</dcterms:created>
  <dcterms:modified xsi:type="dcterms:W3CDTF">2023-12-04T12:17:00Z</dcterms:modified>
</cp:coreProperties>
</file>