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4345" w:rsidRDefault="00E04345">
      <w:pPr>
        <w:jc w:val="both"/>
        <w:rPr>
          <w:rFonts w:ascii="Times New Roman" w:hAnsi="Times New Roman"/>
          <w:sz w:val="28"/>
          <w:szCs w:val="28"/>
        </w:rPr>
      </w:pPr>
    </w:p>
    <w:p w:rsidR="00C703DC" w:rsidRPr="00C703DC" w:rsidRDefault="00C703DC" w:rsidP="00C703DC">
      <w:pPr>
        <w:pStyle w:val="1"/>
        <w:spacing w:before="0"/>
        <w:jc w:val="center"/>
        <w:rPr>
          <w:rFonts w:ascii="Times New Roman" w:hAnsi="Times New Roman"/>
          <w:b/>
          <w:color w:val="auto"/>
          <w:sz w:val="24"/>
          <w:szCs w:val="24"/>
          <w:lang w:val="ru-RU"/>
        </w:rPr>
      </w:pPr>
      <w:r w:rsidRPr="00C703DC">
        <w:rPr>
          <w:rFonts w:ascii="Times New Roman" w:hAnsi="Times New Roman"/>
          <w:color w:val="auto"/>
          <w:sz w:val="24"/>
          <w:szCs w:val="24"/>
          <w:lang w:val="ru-RU"/>
        </w:rPr>
        <w:t>ПСКОВСКАЯ ОБЛАСТЬ</w:t>
      </w:r>
    </w:p>
    <w:p w:rsidR="00C703DC" w:rsidRPr="00C703DC" w:rsidRDefault="00C703DC" w:rsidP="00C703DC">
      <w:pPr>
        <w:jc w:val="center"/>
        <w:rPr>
          <w:rFonts w:ascii="Times New Roman" w:hAnsi="Times New Roman"/>
          <w:sz w:val="24"/>
          <w:szCs w:val="24"/>
        </w:rPr>
      </w:pPr>
      <w:r w:rsidRPr="00C703DC">
        <w:rPr>
          <w:rFonts w:ascii="Times New Roman" w:hAnsi="Times New Roman"/>
          <w:sz w:val="24"/>
          <w:szCs w:val="24"/>
        </w:rPr>
        <w:t>МУНИЦИПАЛЬНОЕ ОБРАЗОВАНИЕ «ДЕДОВИЧСКИЙ РАЙОН»</w:t>
      </w:r>
    </w:p>
    <w:p w:rsidR="00C703DC" w:rsidRPr="00C703DC" w:rsidRDefault="00C703DC" w:rsidP="00C703DC">
      <w:pPr>
        <w:jc w:val="center"/>
        <w:rPr>
          <w:rFonts w:ascii="Times New Roman" w:hAnsi="Times New Roman"/>
          <w:sz w:val="24"/>
          <w:szCs w:val="24"/>
        </w:rPr>
      </w:pPr>
    </w:p>
    <w:p w:rsidR="00C703DC" w:rsidRPr="00C703DC" w:rsidRDefault="00C703DC" w:rsidP="00C703DC">
      <w:pPr>
        <w:jc w:val="center"/>
        <w:rPr>
          <w:rFonts w:ascii="Times New Roman" w:hAnsi="Times New Roman"/>
          <w:sz w:val="24"/>
          <w:szCs w:val="24"/>
        </w:rPr>
      </w:pPr>
      <w:r w:rsidRPr="00C703DC">
        <w:rPr>
          <w:rFonts w:ascii="Times New Roman" w:hAnsi="Times New Roman"/>
          <w:sz w:val="24"/>
          <w:szCs w:val="24"/>
        </w:rPr>
        <w:t>СОБРАНИЕ ДЕПУТАТОВ ДЕДОВИЧСКОГО РАЙОНА</w:t>
      </w:r>
    </w:p>
    <w:p w:rsidR="00C703DC" w:rsidRPr="00C703DC" w:rsidRDefault="00C703DC" w:rsidP="00C703DC">
      <w:pPr>
        <w:jc w:val="center"/>
        <w:rPr>
          <w:rFonts w:ascii="Times New Roman" w:hAnsi="Times New Roman"/>
          <w:sz w:val="24"/>
          <w:szCs w:val="24"/>
        </w:rPr>
      </w:pPr>
    </w:p>
    <w:p w:rsidR="00C703DC" w:rsidRPr="00C703DC" w:rsidRDefault="00C703DC" w:rsidP="00C703DC">
      <w:pPr>
        <w:jc w:val="center"/>
        <w:rPr>
          <w:rFonts w:ascii="Times New Roman" w:hAnsi="Times New Roman"/>
          <w:sz w:val="24"/>
          <w:szCs w:val="24"/>
        </w:rPr>
      </w:pPr>
      <w:r w:rsidRPr="00C703DC">
        <w:rPr>
          <w:rFonts w:ascii="Times New Roman" w:hAnsi="Times New Roman"/>
          <w:sz w:val="24"/>
          <w:szCs w:val="24"/>
        </w:rPr>
        <w:t>РЕШЕНИЕ</w:t>
      </w:r>
    </w:p>
    <w:p w:rsidR="00C703DC" w:rsidRPr="00C703DC" w:rsidRDefault="00C703DC" w:rsidP="00C703DC">
      <w:pPr>
        <w:jc w:val="center"/>
        <w:rPr>
          <w:rFonts w:ascii="Times New Roman" w:hAnsi="Times New Roman"/>
          <w:sz w:val="24"/>
          <w:szCs w:val="24"/>
        </w:rPr>
      </w:pPr>
    </w:p>
    <w:p w:rsidR="00C703DC" w:rsidRPr="00C703DC" w:rsidRDefault="00C703DC" w:rsidP="00C703DC">
      <w:pPr>
        <w:jc w:val="both"/>
        <w:rPr>
          <w:rFonts w:ascii="Times New Roman" w:hAnsi="Times New Roman"/>
          <w:sz w:val="24"/>
        </w:rPr>
      </w:pPr>
      <w:r w:rsidRPr="00C703DC">
        <w:rPr>
          <w:rFonts w:ascii="Times New Roman" w:hAnsi="Times New Roman"/>
          <w:sz w:val="24"/>
        </w:rPr>
        <w:t xml:space="preserve">от  </w:t>
      </w:r>
      <w:r w:rsidR="00586085">
        <w:rPr>
          <w:rFonts w:ascii="Times New Roman" w:hAnsi="Times New Roman"/>
          <w:sz w:val="24"/>
        </w:rPr>
        <w:t>29.12.2022 № 39</w:t>
      </w:r>
      <w:r w:rsidRPr="00C703DC">
        <w:rPr>
          <w:rFonts w:ascii="Times New Roman" w:hAnsi="Times New Roman"/>
          <w:sz w:val="24"/>
        </w:rPr>
        <w:t xml:space="preserve">   </w:t>
      </w:r>
    </w:p>
    <w:p w:rsidR="00C703DC" w:rsidRPr="00C703DC" w:rsidRDefault="00586085" w:rsidP="00C703DC">
      <w:pPr>
        <w:jc w:val="both"/>
        <w:rPr>
          <w:rFonts w:ascii="Times New Roman" w:hAnsi="Times New Roman"/>
          <w:sz w:val="24"/>
        </w:rPr>
      </w:pPr>
      <w:r>
        <w:rPr>
          <w:rFonts w:ascii="Times New Roman" w:hAnsi="Times New Roman"/>
          <w:sz w:val="24"/>
        </w:rPr>
        <w:t xml:space="preserve">(принято на 5-й </w:t>
      </w:r>
      <w:r w:rsidR="00C703DC" w:rsidRPr="00C703DC">
        <w:rPr>
          <w:rFonts w:ascii="Times New Roman" w:hAnsi="Times New Roman"/>
          <w:sz w:val="24"/>
        </w:rPr>
        <w:t xml:space="preserve">очередной </w:t>
      </w:r>
    </w:p>
    <w:p w:rsidR="00C703DC" w:rsidRPr="00C703DC" w:rsidRDefault="00C703DC" w:rsidP="00C703DC">
      <w:pPr>
        <w:jc w:val="both"/>
        <w:rPr>
          <w:rFonts w:ascii="Times New Roman" w:hAnsi="Times New Roman"/>
          <w:sz w:val="24"/>
        </w:rPr>
      </w:pPr>
      <w:r w:rsidRPr="00C703DC">
        <w:rPr>
          <w:rFonts w:ascii="Times New Roman" w:hAnsi="Times New Roman"/>
          <w:sz w:val="24"/>
        </w:rPr>
        <w:t xml:space="preserve">сессии Собрания депутатов </w:t>
      </w:r>
    </w:p>
    <w:p w:rsidR="00C703DC" w:rsidRPr="00C703DC" w:rsidRDefault="00586085" w:rsidP="00C703DC">
      <w:pPr>
        <w:jc w:val="both"/>
        <w:rPr>
          <w:rFonts w:ascii="Times New Roman" w:hAnsi="Times New Roman"/>
          <w:sz w:val="24"/>
        </w:rPr>
      </w:pPr>
      <w:r>
        <w:rPr>
          <w:rFonts w:ascii="Times New Roman" w:hAnsi="Times New Roman"/>
          <w:sz w:val="24"/>
        </w:rPr>
        <w:t xml:space="preserve">Дедовичского района седьмого </w:t>
      </w:r>
      <w:r w:rsidR="00C703DC" w:rsidRPr="00C703DC">
        <w:rPr>
          <w:rFonts w:ascii="Times New Roman" w:hAnsi="Times New Roman"/>
          <w:sz w:val="24"/>
        </w:rPr>
        <w:t>созыва)</w:t>
      </w:r>
    </w:p>
    <w:p w:rsidR="00C703DC" w:rsidRPr="00C703DC" w:rsidRDefault="00C703DC" w:rsidP="00C703DC">
      <w:pPr>
        <w:jc w:val="both"/>
        <w:rPr>
          <w:rFonts w:ascii="Times New Roman" w:hAnsi="Times New Roman"/>
          <w:sz w:val="24"/>
        </w:rPr>
      </w:pPr>
      <w:r w:rsidRPr="00C703DC">
        <w:rPr>
          <w:rFonts w:ascii="Times New Roman" w:hAnsi="Times New Roman"/>
          <w:sz w:val="24"/>
        </w:rPr>
        <w:t>рп. Дедовичи</w:t>
      </w:r>
    </w:p>
    <w:p w:rsidR="00C703DC" w:rsidRPr="00C703DC" w:rsidRDefault="00C703DC" w:rsidP="00C703DC">
      <w:pPr>
        <w:pStyle w:val="Heading"/>
        <w:rPr>
          <w:rFonts w:ascii="Times New Roman" w:hAnsi="Times New Roman"/>
          <w:color w:val="000000"/>
          <w:sz w:val="24"/>
        </w:rPr>
      </w:pPr>
    </w:p>
    <w:p w:rsidR="00C703DC" w:rsidRPr="00C703DC" w:rsidRDefault="00C703DC" w:rsidP="00C703DC">
      <w:pPr>
        <w:pStyle w:val="Heading"/>
        <w:rPr>
          <w:rFonts w:ascii="Times New Roman" w:hAnsi="Times New Roman"/>
          <w:color w:val="000000"/>
          <w:sz w:val="24"/>
        </w:rPr>
      </w:pPr>
    </w:p>
    <w:p w:rsidR="00BF3C2D" w:rsidRDefault="00C703DC" w:rsidP="00C703DC">
      <w:pPr>
        <w:ind w:right="282"/>
        <w:jc w:val="center"/>
        <w:rPr>
          <w:rFonts w:ascii="Times New Roman" w:hAnsi="Times New Roman"/>
          <w:sz w:val="24"/>
          <w:szCs w:val="24"/>
        </w:rPr>
      </w:pPr>
      <w:r w:rsidRPr="00C703DC">
        <w:rPr>
          <w:rFonts w:ascii="Times New Roman" w:hAnsi="Times New Roman"/>
          <w:sz w:val="24"/>
          <w:szCs w:val="24"/>
        </w:rPr>
        <w:t xml:space="preserve">Об утверждении Правил землепользования и застройки </w:t>
      </w:r>
    </w:p>
    <w:p w:rsidR="00C703DC" w:rsidRPr="00BF3C2D" w:rsidRDefault="00C703DC" w:rsidP="00C703DC">
      <w:pPr>
        <w:ind w:right="282"/>
        <w:jc w:val="center"/>
        <w:rPr>
          <w:rFonts w:ascii="Times New Roman" w:hAnsi="Times New Roman"/>
          <w:sz w:val="24"/>
          <w:szCs w:val="24"/>
        </w:rPr>
      </w:pPr>
      <w:r w:rsidRPr="00C703DC">
        <w:rPr>
          <w:rFonts w:ascii="Times New Roman" w:hAnsi="Times New Roman"/>
          <w:sz w:val="24"/>
          <w:szCs w:val="24"/>
        </w:rPr>
        <w:t>муниципального образования</w:t>
      </w:r>
      <w:r w:rsidR="00C038CB">
        <w:rPr>
          <w:rFonts w:ascii="Times New Roman" w:hAnsi="Times New Roman"/>
          <w:sz w:val="24"/>
          <w:szCs w:val="24"/>
        </w:rPr>
        <w:t xml:space="preserve"> </w:t>
      </w:r>
      <w:r w:rsidRPr="00C703DC">
        <w:rPr>
          <w:rFonts w:ascii="Times New Roman" w:hAnsi="Times New Roman"/>
          <w:sz w:val="24"/>
          <w:szCs w:val="24"/>
        </w:rPr>
        <w:t>«Шелонская волость»</w:t>
      </w:r>
    </w:p>
    <w:p w:rsidR="00C703DC" w:rsidRPr="00C703DC" w:rsidRDefault="00C703DC" w:rsidP="00C703DC">
      <w:pPr>
        <w:pStyle w:val="ConsPlusNormal"/>
        <w:jc w:val="center"/>
        <w:rPr>
          <w:rFonts w:ascii="Times New Roman" w:hAnsi="Times New Roman"/>
          <w:color w:val="000000"/>
        </w:rPr>
      </w:pPr>
    </w:p>
    <w:p w:rsidR="00586085" w:rsidRDefault="00C703DC" w:rsidP="00C703DC">
      <w:pPr>
        <w:pBdr>
          <w:bottom w:val="none" w:sz="4" w:space="1" w:color="000000"/>
        </w:pBdr>
        <w:tabs>
          <w:tab w:val="left" w:pos="851"/>
        </w:tabs>
        <w:ind w:right="-2"/>
        <w:jc w:val="both"/>
        <w:rPr>
          <w:rFonts w:ascii="Times New Roman" w:hAnsi="Times New Roman"/>
          <w:sz w:val="24"/>
          <w:szCs w:val="24"/>
        </w:rPr>
      </w:pPr>
      <w:r w:rsidRPr="00C703DC">
        <w:rPr>
          <w:rFonts w:ascii="Times New Roman" w:hAnsi="Times New Roman"/>
          <w:sz w:val="24"/>
          <w:szCs w:val="24"/>
        </w:rPr>
        <w:tab/>
      </w:r>
    </w:p>
    <w:p w:rsidR="00C703DC" w:rsidRPr="00C703DC" w:rsidRDefault="00586085" w:rsidP="00C703DC">
      <w:pPr>
        <w:pBdr>
          <w:bottom w:val="none" w:sz="4" w:space="1" w:color="000000"/>
        </w:pBdr>
        <w:tabs>
          <w:tab w:val="left" w:pos="851"/>
        </w:tabs>
        <w:ind w:right="-2"/>
        <w:jc w:val="both"/>
        <w:rPr>
          <w:rFonts w:ascii="Times New Roman" w:hAnsi="Times New Roman"/>
        </w:rPr>
      </w:pPr>
      <w:r>
        <w:rPr>
          <w:rFonts w:ascii="Times New Roman" w:hAnsi="Times New Roman"/>
          <w:sz w:val="24"/>
          <w:szCs w:val="24"/>
        </w:rPr>
        <w:tab/>
      </w:r>
      <w:r w:rsidR="00C703DC" w:rsidRPr="00C703DC">
        <w:rPr>
          <w:rFonts w:ascii="Times New Roman" w:hAnsi="Times New Roman"/>
          <w:sz w:val="24"/>
          <w:szCs w:val="24"/>
        </w:rPr>
        <w:t>В соответствии с ч. 1 ст. 32 Градостроительного кодекса Российской Федерации, п. 20 ч. 1 и ч. 4 ст. 14 Федерального закона от 06.10.2003 № 131-ФЗ «Об общих принципах организации местного самоуправления в Российской Федерации» Собрание депутатов Дедовичского района РЕШИЛО:</w:t>
      </w:r>
    </w:p>
    <w:p w:rsidR="00C703DC" w:rsidRPr="00C703DC" w:rsidRDefault="00C703DC" w:rsidP="00C703DC">
      <w:pPr>
        <w:widowControl w:val="0"/>
        <w:pBdr>
          <w:bottom w:val="none" w:sz="4" w:space="1" w:color="000000"/>
        </w:pBdr>
        <w:tabs>
          <w:tab w:val="left" w:pos="851"/>
          <w:tab w:val="left" w:pos="2268"/>
        </w:tabs>
        <w:ind w:right="-2"/>
        <w:jc w:val="both"/>
        <w:rPr>
          <w:rFonts w:ascii="Times New Roman" w:hAnsi="Times New Roman"/>
          <w:sz w:val="24"/>
          <w:szCs w:val="24"/>
        </w:rPr>
      </w:pPr>
      <w:r w:rsidRPr="00C703DC">
        <w:rPr>
          <w:rFonts w:ascii="Times New Roman" w:hAnsi="Times New Roman"/>
          <w:sz w:val="24"/>
          <w:szCs w:val="24"/>
          <w:lang w:eastAsia="ar-SA"/>
        </w:rPr>
        <w:tab/>
        <w:t xml:space="preserve">1. Утвердить прилагаемые </w:t>
      </w:r>
      <w:r w:rsidRPr="00C703DC">
        <w:rPr>
          <w:rFonts w:ascii="Times New Roman" w:hAnsi="Times New Roman"/>
          <w:sz w:val="24"/>
          <w:szCs w:val="24"/>
        </w:rPr>
        <w:t>Правила землепользования и застройки муниципального образования «Шелонская волость».</w:t>
      </w:r>
    </w:p>
    <w:p w:rsidR="00BF3C2D" w:rsidRDefault="00C703DC" w:rsidP="00C703DC">
      <w:pPr>
        <w:widowControl w:val="0"/>
        <w:pBdr>
          <w:bottom w:val="none" w:sz="4" w:space="1" w:color="000000"/>
        </w:pBdr>
        <w:tabs>
          <w:tab w:val="left" w:pos="851"/>
        </w:tabs>
        <w:ind w:right="-2" w:firstLine="567"/>
        <w:jc w:val="both"/>
        <w:rPr>
          <w:rFonts w:ascii="Times New Roman" w:hAnsi="Times New Roman"/>
          <w:sz w:val="24"/>
          <w:szCs w:val="24"/>
        </w:rPr>
      </w:pPr>
      <w:r w:rsidRPr="00C703DC">
        <w:rPr>
          <w:rFonts w:ascii="Times New Roman" w:hAnsi="Times New Roman"/>
          <w:sz w:val="24"/>
          <w:szCs w:val="24"/>
        </w:rPr>
        <w:tab/>
        <w:t xml:space="preserve">2. </w:t>
      </w:r>
      <w:r w:rsidR="00BF3C2D">
        <w:rPr>
          <w:rFonts w:ascii="Times New Roman" w:hAnsi="Times New Roman"/>
          <w:sz w:val="24"/>
          <w:szCs w:val="24"/>
        </w:rPr>
        <w:t>Считать утратившими силу:</w:t>
      </w:r>
    </w:p>
    <w:p w:rsidR="00C703DC" w:rsidRPr="00C703DC" w:rsidRDefault="00BF3C2D" w:rsidP="00C703DC">
      <w:pPr>
        <w:widowControl w:val="0"/>
        <w:pBdr>
          <w:bottom w:val="none" w:sz="4" w:space="1" w:color="000000"/>
        </w:pBdr>
        <w:tabs>
          <w:tab w:val="left" w:pos="851"/>
        </w:tabs>
        <w:ind w:right="-2" w:firstLine="567"/>
        <w:jc w:val="both"/>
        <w:rPr>
          <w:rFonts w:ascii="Times New Roman" w:hAnsi="Times New Roman"/>
          <w:sz w:val="24"/>
          <w:szCs w:val="24"/>
        </w:rPr>
      </w:pPr>
      <w:r>
        <w:rPr>
          <w:rFonts w:ascii="Times New Roman" w:hAnsi="Times New Roman"/>
          <w:sz w:val="24"/>
          <w:szCs w:val="24"/>
        </w:rPr>
        <w:tab/>
        <w:t xml:space="preserve">2.1. </w:t>
      </w:r>
      <w:r w:rsidR="00D0517F">
        <w:rPr>
          <w:rFonts w:ascii="Times New Roman" w:hAnsi="Times New Roman"/>
          <w:sz w:val="24"/>
          <w:szCs w:val="24"/>
        </w:rPr>
        <w:t>решение</w:t>
      </w:r>
      <w:r w:rsidR="00C703DC" w:rsidRPr="00C703DC">
        <w:rPr>
          <w:rFonts w:ascii="Times New Roman" w:hAnsi="Times New Roman"/>
          <w:sz w:val="24"/>
          <w:szCs w:val="24"/>
        </w:rPr>
        <w:t xml:space="preserve"> Собрания депутатов сельского поселения «Шелонская волость» от 2</w:t>
      </w:r>
      <w:r>
        <w:rPr>
          <w:rFonts w:ascii="Times New Roman" w:hAnsi="Times New Roman"/>
          <w:sz w:val="24"/>
          <w:szCs w:val="24"/>
        </w:rPr>
        <w:t>8.05.2013 №104</w:t>
      </w:r>
      <w:r w:rsidR="00D0517F">
        <w:rPr>
          <w:rFonts w:ascii="Times New Roman" w:hAnsi="Times New Roman"/>
          <w:sz w:val="24"/>
          <w:szCs w:val="24"/>
        </w:rPr>
        <w:t xml:space="preserve"> «Об </w:t>
      </w:r>
      <w:r w:rsidR="004C6CFC">
        <w:rPr>
          <w:rFonts w:ascii="Times New Roman" w:hAnsi="Times New Roman"/>
          <w:sz w:val="24"/>
          <w:szCs w:val="24"/>
        </w:rPr>
        <w:t xml:space="preserve">утверждении </w:t>
      </w:r>
      <w:r w:rsidR="004C6CFC" w:rsidRPr="00C703DC">
        <w:rPr>
          <w:rFonts w:ascii="Times New Roman" w:hAnsi="Times New Roman"/>
          <w:sz w:val="24"/>
          <w:szCs w:val="24"/>
        </w:rPr>
        <w:t xml:space="preserve">Правил землепользования и застройки муниципального </w:t>
      </w:r>
      <w:r w:rsidR="004C6CFC">
        <w:rPr>
          <w:rFonts w:ascii="Times New Roman" w:hAnsi="Times New Roman"/>
          <w:sz w:val="24"/>
          <w:szCs w:val="24"/>
        </w:rPr>
        <w:t>образования «Шелонская волость»</w:t>
      </w:r>
      <w:r>
        <w:rPr>
          <w:rFonts w:ascii="Times New Roman" w:hAnsi="Times New Roman"/>
          <w:sz w:val="24"/>
          <w:szCs w:val="24"/>
        </w:rPr>
        <w:t>;</w:t>
      </w:r>
    </w:p>
    <w:p w:rsidR="00C703DC" w:rsidRPr="00C703DC" w:rsidRDefault="00BF3C2D" w:rsidP="00C703DC">
      <w:pPr>
        <w:widowControl w:val="0"/>
        <w:pBdr>
          <w:bottom w:val="none" w:sz="4" w:space="1" w:color="000000"/>
        </w:pBdr>
        <w:tabs>
          <w:tab w:val="left" w:pos="851"/>
        </w:tabs>
        <w:ind w:right="-2" w:firstLine="567"/>
        <w:jc w:val="both"/>
        <w:rPr>
          <w:rFonts w:ascii="Times New Roman" w:hAnsi="Times New Roman"/>
          <w:sz w:val="24"/>
          <w:szCs w:val="24"/>
        </w:rPr>
      </w:pPr>
      <w:r>
        <w:rPr>
          <w:rFonts w:ascii="Times New Roman" w:hAnsi="Times New Roman"/>
          <w:sz w:val="24"/>
          <w:szCs w:val="24"/>
        </w:rPr>
        <w:t xml:space="preserve">     2.2</w:t>
      </w:r>
      <w:r w:rsidR="00C703DC" w:rsidRPr="00C703DC">
        <w:rPr>
          <w:rFonts w:ascii="Times New Roman" w:hAnsi="Times New Roman"/>
          <w:sz w:val="24"/>
          <w:szCs w:val="24"/>
        </w:rPr>
        <w:t>. решение Собрания депутатов сельского поселения «Дубишенская волость» от 28.03.201</w:t>
      </w:r>
      <w:r>
        <w:rPr>
          <w:rFonts w:ascii="Times New Roman" w:hAnsi="Times New Roman"/>
          <w:sz w:val="24"/>
          <w:szCs w:val="24"/>
        </w:rPr>
        <w:t>3 № 95</w:t>
      </w:r>
      <w:r w:rsidR="004C6CFC">
        <w:rPr>
          <w:rFonts w:ascii="Times New Roman" w:hAnsi="Times New Roman"/>
          <w:sz w:val="24"/>
          <w:szCs w:val="24"/>
        </w:rPr>
        <w:t xml:space="preserve"> «Об утверждении </w:t>
      </w:r>
      <w:r w:rsidR="004C6CFC" w:rsidRPr="00C703DC">
        <w:rPr>
          <w:rFonts w:ascii="Times New Roman" w:hAnsi="Times New Roman"/>
          <w:sz w:val="24"/>
          <w:szCs w:val="24"/>
        </w:rPr>
        <w:t>Правил землепользования и застройки муниципального об</w:t>
      </w:r>
      <w:r w:rsidR="004C6CFC">
        <w:rPr>
          <w:rFonts w:ascii="Times New Roman" w:hAnsi="Times New Roman"/>
          <w:sz w:val="24"/>
          <w:szCs w:val="24"/>
        </w:rPr>
        <w:t>разования «Дубишенская волость»;</w:t>
      </w:r>
    </w:p>
    <w:p w:rsidR="00C703DC" w:rsidRPr="00C703DC" w:rsidRDefault="00586085" w:rsidP="00C703DC">
      <w:pPr>
        <w:widowControl w:val="0"/>
        <w:pBdr>
          <w:bottom w:val="none" w:sz="4" w:space="1" w:color="000000"/>
        </w:pBdr>
        <w:tabs>
          <w:tab w:val="left" w:pos="851"/>
        </w:tabs>
        <w:ind w:right="-2" w:firstLine="567"/>
        <w:jc w:val="both"/>
        <w:rPr>
          <w:rFonts w:ascii="Times New Roman" w:hAnsi="Times New Roman"/>
          <w:sz w:val="24"/>
          <w:szCs w:val="24"/>
        </w:rPr>
      </w:pPr>
      <w:r>
        <w:rPr>
          <w:rFonts w:ascii="Times New Roman" w:hAnsi="Times New Roman"/>
          <w:sz w:val="24"/>
          <w:szCs w:val="24"/>
        </w:rPr>
        <w:tab/>
      </w:r>
      <w:r w:rsidR="004C6CFC">
        <w:rPr>
          <w:rFonts w:ascii="Times New Roman" w:hAnsi="Times New Roman"/>
          <w:sz w:val="24"/>
          <w:szCs w:val="24"/>
        </w:rPr>
        <w:t>2</w:t>
      </w:r>
      <w:r w:rsidR="00BF3C2D">
        <w:rPr>
          <w:rFonts w:ascii="Times New Roman" w:hAnsi="Times New Roman"/>
          <w:sz w:val="24"/>
          <w:szCs w:val="24"/>
        </w:rPr>
        <w:t>.</w:t>
      </w:r>
      <w:r w:rsidR="004C6CFC">
        <w:rPr>
          <w:rFonts w:ascii="Times New Roman" w:hAnsi="Times New Roman"/>
          <w:sz w:val="24"/>
          <w:szCs w:val="24"/>
        </w:rPr>
        <w:t>3</w:t>
      </w:r>
      <w:r w:rsidR="00BF3C2D">
        <w:rPr>
          <w:rFonts w:ascii="Times New Roman" w:hAnsi="Times New Roman"/>
          <w:sz w:val="24"/>
          <w:szCs w:val="24"/>
        </w:rPr>
        <w:t>. р</w:t>
      </w:r>
      <w:r w:rsidR="00C703DC" w:rsidRPr="00C703DC">
        <w:rPr>
          <w:rFonts w:ascii="Times New Roman" w:hAnsi="Times New Roman"/>
          <w:sz w:val="24"/>
          <w:szCs w:val="24"/>
        </w:rPr>
        <w:t>ешение Собрания депутатов сельского поселения «Шелонская волость» от 08.08.2014 № 150 «О внесении изменений в Правила землепользования и застройки муниципального образования «Шелонская волость», утвержденные решением Собрания депутатов сельского поселения «Шелонская волость» от 28.05.2013 №104»;</w:t>
      </w:r>
    </w:p>
    <w:p w:rsidR="00C703DC" w:rsidRPr="00C703DC" w:rsidRDefault="00586085" w:rsidP="00C703DC">
      <w:pPr>
        <w:widowControl w:val="0"/>
        <w:pBdr>
          <w:bottom w:val="none" w:sz="4" w:space="1" w:color="000000"/>
        </w:pBdr>
        <w:tabs>
          <w:tab w:val="left" w:pos="851"/>
        </w:tabs>
        <w:ind w:right="-2" w:firstLine="567"/>
        <w:jc w:val="both"/>
        <w:rPr>
          <w:rFonts w:ascii="Times New Roman" w:hAnsi="Times New Roman"/>
          <w:sz w:val="24"/>
          <w:szCs w:val="24"/>
        </w:rPr>
      </w:pPr>
      <w:r>
        <w:rPr>
          <w:rFonts w:ascii="Times New Roman" w:hAnsi="Times New Roman"/>
          <w:sz w:val="24"/>
          <w:szCs w:val="24"/>
        </w:rPr>
        <w:tab/>
      </w:r>
      <w:r w:rsidR="004C6CFC">
        <w:rPr>
          <w:rFonts w:ascii="Times New Roman" w:hAnsi="Times New Roman"/>
          <w:sz w:val="24"/>
          <w:szCs w:val="24"/>
        </w:rPr>
        <w:t>2</w:t>
      </w:r>
      <w:r w:rsidR="00BF3C2D">
        <w:rPr>
          <w:rFonts w:ascii="Times New Roman" w:hAnsi="Times New Roman"/>
          <w:sz w:val="24"/>
          <w:szCs w:val="24"/>
        </w:rPr>
        <w:t>.</w:t>
      </w:r>
      <w:r w:rsidR="004C6CFC">
        <w:rPr>
          <w:rFonts w:ascii="Times New Roman" w:hAnsi="Times New Roman"/>
          <w:sz w:val="24"/>
          <w:szCs w:val="24"/>
        </w:rPr>
        <w:t>4</w:t>
      </w:r>
      <w:r w:rsidR="00BF3C2D">
        <w:rPr>
          <w:rFonts w:ascii="Times New Roman" w:hAnsi="Times New Roman"/>
          <w:sz w:val="24"/>
          <w:szCs w:val="24"/>
        </w:rPr>
        <w:t>. р</w:t>
      </w:r>
      <w:r w:rsidR="00C703DC" w:rsidRPr="00C703DC">
        <w:rPr>
          <w:rFonts w:ascii="Times New Roman" w:hAnsi="Times New Roman"/>
          <w:sz w:val="24"/>
          <w:szCs w:val="24"/>
        </w:rPr>
        <w:t>ешение Собрания депутатов Дедовичского района от 27.07.2017 № 433 «О внесении изменений в Правила землепользования и застройки муниципального образования «Шелонская волость»»;</w:t>
      </w:r>
    </w:p>
    <w:p w:rsidR="00C703DC" w:rsidRPr="00C703DC" w:rsidRDefault="00586085" w:rsidP="00C703DC">
      <w:pPr>
        <w:widowControl w:val="0"/>
        <w:pBdr>
          <w:bottom w:val="none" w:sz="4" w:space="1" w:color="000000"/>
        </w:pBdr>
        <w:tabs>
          <w:tab w:val="left" w:pos="851"/>
        </w:tabs>
        <w:ind w:right="-2" w:firstLine="567"/>
        <w:jc w:val="both"/>
        <w:rPr>
          <w:rFonts w:ascii="Times New Roman" w:hAnsi="Times New Roman"/>
          <w:sz w:val="24"/>
          <w:szCs w:val="24"/>
        </w:rPr>
      </w:pPr>
      <w:r>
        <w:rPr>
          <w:rFonts w:ascii="Times New Roman" w:hAnsi="Times New Roman"/>
          <w:sz w:val="24"/>
          <w:szCs w:val="24"/>
        </w:rPr>
        <w:tab/>
      </w:r>
      <w:r w:rsidR="004C6CFC">
        <w:rPr>
          <w:rFonts w:ascii="Times New Roman" w:hAnsi="Times New Roman"/>
          <w:sz w:val="24"/>
          <w:szCs w:val="24"/>
        </w:rPr>
        <w:t>2</w:t>
      </w:r>
      <w:r w:rsidR="00BF3C2D">
        <w:rPr>
          <w:rFonts w:ascii="Times New Roman" w:hAnsi="Times New Roman"/>
          <w:sz w:val="24"/>
          <w:szCs w:val="24"/>
        </w:rPr>
        <w:t>.</w:t>
      </w:r>
      <w:r w:rsidR="004C6CFC">
        <w:rPr>
          <w:rFonts w:ascii="Times New Roman" w:hAnsi="Times New Roman"/>
          <w:sz w:val="24"/>
          <w:szCs w:val="24"/>
        </w:rPr>
        <w:t>5</w:t>
      </w:r>
      <w:r w:rsidR="00BF3C2D">
        <w:rPr>
          <w:rFonts w:ascii="Times New Roman" w:hAnsi="Times New Roman"/>
          <w:sz w:val="24"/>
          <w:szCs w:val="24"/>
        </w:rPr>
        <w:t>. р</w:t>
      </w:r>
      <w:r w:rsidR="00C703DC" w:rsidRPr="00C703DC">
        <w:rPr>
          <w:rFonts w:ascii="Times New Roman" w:hAnsi="Times New Roman"/>
          <w:sz w:val="24"/>
          <w:szCs w:val="24"/>
        </w:rPr>
        <w:t>ешение Собрания депутатов Дедовичского района от 27.12.2017 № 47 «О внесении изменений в Правила землепользования и застройки муниципального образования «Шелонская волость»»;</w:t>
      </w:r>
    </w:p>
    <w:p w:rsidR="00C703DC" w:rsidRPr="00C703DC" w:rsidRDefault="00586085" w:rsidP="00C703DC">
      <w:pPr>
        <w:widowControl w:val="0"/>
        <w:pBdr>
          <w:bottom w:val="none" w:sz="4" w:space="1" w:color="000000"/>
        </w:pBdr>
        <w:tabs>
          <w:tab w:val="left" w:pos="851"/>
        </w:tabs>
        <w:ind w:right="-2" w:firstLine="567"/>
        <w:jc w:val="both"/>
        <w:rPr>
          <w:rFonts w:ascii="Times New Roman" w:hAnsi="Times New Roman"/>
          <w:sz w:val="24"/>
          <w:szCs w:val="24"/>
        </w:rPr>
      </w:pPr>
      <w:r>
        <w:rPr>
          <w:rFonts w:ascii="Times New Roman" w:hAnsi="Times New Roman"/>
          <w:sz w:val="24"/>
          <w:szCs w:val="24"/>
        </w:rPr>
        <w:tab/>
      </w:r>
      <w:r w:rsidR="004C6CFC">
        <w:rPr>
          <w:rFonts w:ascii="Times New Roman" w:hAnsi="Times New Roman"/>
          <w:sz w:val="24"/>
          <w:szCs w:val="24"/>
        </w:rPr>
        <w:t>2</w:t>
      </w:r>
      <w:r w:rsidR="00BF3C2D">
        <w:rPr>
          <w:rFonts w:ascii="Times New Roman" w:hAnsi="Times New Roman"/>
          <w:sz w:val="24"/>
          <w:szCs w:val="24"/>
        </w:rPr>
        <w:t>.</w:t>
      </w:r>
      <w:r w:rsidR="004C6CFC">
        <w:rPr>
          <w:rFonts w:ascii="Times New Roman" w:hAnsi="Times New Roman"/>
          <w:sz w:val="24"/>
          <w:szCs w:val="24"/>
        </w:rPr>
        <w:t>6</w:t>
      </w:r>
      <w:r w:rsidR="00BF3C2D">
        <w:rPr>
          <w:rFonts w:ascii="Times New Roman" w:hAnsi="Times New Roman"/>
          <w:sz w:val="24"/>
          <w:szCs w:val="24"/>
        </w:rPr>
        <w:t>. р</w:t>
      </w:r>
      <w:r w:rsidR="00C703DC" w:rsidRPr="00C703DC">
        <w:rPr>
          <w:rFonts w:ascii="Times New Roman" w:hAnsi="Times New Roman"/>
          <w:sz w:val="24"/>
          <w:szCs w:val="24"/>
        </w:rPr>
        <w:t>ешение Собрания депутатов Дедовичского района от 26.12.2018 № 140 «О внесении изменений в Правила землепользования и застройки муниципального образования «Шелонская волость»»;</w:t>
      </w:r>
    </w:p>
    <w:p w:rsidR="00C703DC" w:rsidRPr="00C703DC" w:rsidRDefault="00586085" w:rsidP="00C703DC">
      <w:pPr>
        <w:widowControl w:val="0"/>
        <w:pBdr>
          <w:bottom w:val="none" w:sz="4" w:space="1" w:color="000000"/>
        </w:pBdr>
        <w:tabs>
          <w:tab w:val="left" w:pos="851"/>
        </w:tabs>
        <w:ind w:right="-2" w:firstLine="567"/>
        <w:jc w:val="both"/>
        <w:rPr>
          <w:rFonts w:ascii="Times New Roman" w:hAnsi="Times New Roman"/>
          <w:sz w:val="24"/>
          <w:szCs w:val="24"/>
        </w:rPr>
      </w:pPr>
      <w:r>
        <w:rPr>
          <w:rFonts w:ascii="Times New Roman" w:hAnsi="Times New Roman"/>
          <w:sz w:val="24"/>
          <w:szCs w:val="24"/>
        </w:rPr>
        <w:tab/>
      </w:r>
      <w:r w:rsidR="004C6CFC">
        <w:rPr>
          <w:rFonts w:ascii="Times New Roman" w:hAnsi="Times New Roman"/>
          <w:sz w:val="24"/>
          <w:szCs w:val="24"/>
        </w:rPr>
        <w:t>2</w:t>
      </w:r>
      <w:r w:rsidR="00BF3C2D">
        <w:rPr>
          <w:rFonts w:ascii="Times New Roman" w:hAnsi="Times New Roman"/>
          <w:sz w:val="24"/>
          <w:szCs w:val="24"/>
        </w:rPr>
        <w:t>.</w:t>
      </w:r>
      <w:r w:rsidR="004C6CFC">
        <w:rPr>
          <w:rFonts w:ascii="Times New Roman" w:hAnsi="Times New Roman"/>
          <w:sz w:val="24"/>
          <w:szCs w:val="24"/>
        </w:rPr>
        <w:t>7</w:t>
      </w:r>
      <w:r w:rsidR="00BF3C2D">
        <w:rPr>
          <w:rFonts w:ascii="Times New Roman" w:hAnsi="Times New Roman"/>
          <w:sz w:val="24"/>
          <w:szCs w:val="24"/>
        </w:rPr>
        <w:t>. р</w:t>
      </w:r>
      <w:r w:rsidR="00C703DC" w:rsidRPr="00C703DC">
        <w:rPr>
          <w:rFonts w:ascii="Times New Roman" w:hAnsi="Times New Roman"/>
          <w:sz w:val="24"/>
          <w:szCs w:val="24"/>
        </w:rPr>
        <w:t>ешение Собрания депутатов Дедовичского района от 30.09.2020 № 294 «О внесении изменений в Правила землепользования и застройки муниципального образования «Шелонская волость»»;</w:t>
      </w:r>
    </w:p>
    <w:p w:rsidR="00C703DC" w:rsidRPr="00C703DC" w:rsidRDefault="00586085" w:rsidP="00C703DC">
      <w:pPr>
        <w:widowControl w:val="0"/>
        <w:tabs>
          <w:tab w:val="left" w:pos="851"/>
        </w:tabs>
        <w:ind w:right="-2"/>
        <w:jc w:val="both"/>
        <w:rPr>
          <w:rFonts w:ascii="Times New Roman" w:hAnsi="Times New Roman"/>
          <w:sz w:val="24"/>
          <w:szCs w:val="24"/>
        </w:rPr>
      </w:pPr>
      <w:r>
        <w:rPr>
          <w:rFonts w:ascii="Times New Roman" w:hAnsi="Times New Roman"/>
          <w:sz w:val="24"/>
          <w:szCs w:val="24"/>
        </w:rPr>
        <w:tab/>
      </w:r>
      <w:r w:rsidR="004C6CFC">
        <w:rPr>
          <w:rFonts w:ascii="Times New Roman" w:hAnsi="Times New Roman"/>
          <w:sz w:val="24"/>
          <w:szCs w:val="24"/>
        </w:rPr>
        <w:t>2</w:t>
      </w:r>
      <w:r w:rsidR="00BF3C2D">
        <w:rPr>
          <w:rFonts w:ascii="Times New Roman" w:hAnsi="Times New Roman"/>
          <w:sz w:val="24"/>
          <w:szCs w:val="24"/>
        </w:rPr>
        <w:t>.</w:t>
      </w:r>
      <w:r w:rsidR="004C6CFC">
        <w:rPr>
          <w:rFonts w:ascii="Times New Roman" w:hAnsi="Times New Roman"/>
          <w:sz w:val="24"/>
          <w:szCs w:val="24"/>
        </w:rPr>
        <w:t>8</w:t>
      </w:r>
      <w:r w:rsidR="00BF3C2D">
        <w:rPr>
          <w:rFonts w:ascii="Times New Roman" w:hAnsi="Times New Roman"/>
          <w:sz w:val="24"/>
          <w:szCs w:val="24"/>
        </w:rPr>
        <w:t>. р</w:t>
      </w:r>
      <w:r w:rsidR="00C703DC" w:rsidRPr="00C703DC">
        <w:rPr>
          <w:rFonts w:ascii="Times New Roman" w:hAnsi="Times New Roman"/>
          <w:sz w:val="24"/>
          <w:szCs w:val="24"/>
        </w:rPr>
        <w:t>ешение Собрания депутатов сельского поселения «Дубишенская волость» от 31.07.2014 № 152 «О внесении изменений в Правила землепользования и застройки муниципального образования «Дубишенская волость», утвержденные решением Собрания депутатов сельского поселения «Дубишенская волость» от 28.03.2013 №95»;</w:t>
      </w:r>
    </w:p>
    <w:p w:rsidR="00C703DC" w:rsidRPr="00C703DC" w:rsidRDefault="004C6CFC" w:rsidP="00C703DC">
      <w:pPr>
        <w:widowControl w:val="0"/>
        <w:tabs>
          <w:tab w:val="left" w:pos="851"/>
        </w:tabs>
        <w:ind w:right="-2"/>
        <w:jc w:val="both"/>
        <w:rPr>
          <w:rFonts w:ascii="Times New Roman" w:hAnsi="Times New Roman"/>
          <w:sz w:val="24"/>
          <w:szCs w:val="24"/>
        </w:rPr>
      </w:pPr>
      <w:r>
        <w:rPr>
          <w:rFonts w:ascii="Times New Roman" w:hAnsi="Times New Roman"/>
          <w:sz w:val="24"/>
          <w:szCs w:val="24"/>
        </w:rPr>
        <w:lastRenderedPageBreak/>
        <w:t xml:space="preserve">              2</w:t>
      </w:r>
      <w:r w:rsidR="00BF3C2D">
        <w:rPr>
          <w:rFonts w:ascii="Times New Roman" w:hAnsi="Times New Roman"/>
          <w:sz w:val="24"/>
          <w:szCs w:val="24"/>
        </w:rPr>
        <w:t>.</w:t>
      </w:r>
      <w:r>
        <w:rPr>
          <w:rFonts w:ascii="Times New Roman" w:hAnsi="Times New Roman"/>
          <w:sz w:val="24"/>
          <w:szCs w:val="24"/>
        </w:rPr>
        <w:t>9</w:t>
      </w:r>
      <w:r w:rsidR="00BF3C2D">
        <w:rPr>
          <w:rFonts w:ascii="Times New Roman" w:hAnsi="Times New Roman"/>
          <w:sz w:val="24"/>
          <w:szCs w:val="24"/>
        </w:rPr>
        <w:t>. р</w:t>
      </w:r>
      <w:r w:rsidR="00C703DC" w:rsidRPr="00C703DC">
        <w:rPr>
          <w:rFonts w:ascii="Times New Roman" w:hAnsi="Times New Roman"/>
          <w:sz w:val="24"/>
          <w:szCs w:val="24"/>
        </w:rPr>
        <w:t>ешение Собрания депутатов Дедовичского района от 27.07.2017 № 430 «О внесении изменений в Правила землепользования и застройки муниципального образования «Дубишенская волость»»;</w:t>
      </w:r>
    </w:p>
    <w:p w:rsidR="00C703DC" w:rsidRPr="00C703DC" w:rsidRDefault="00586085" w:rsidP="00C703DC">
      <w:pPr>
        <w:widowControl w:val="0"/>
        <w:tabs>
          <w:tab w:val="left" w:pos="851"/>
        </w:tabs>
        <w:ind w:right="-2"/>
        <w:jc w:val="both"/>
        <w:rPr>
          <w:rFonts w:ascii="Times New Roman" w:hAnsi="Times New Roman"/>
          <w:sz w:val="24"/>
          <w:szCs w:val="24"/>
        </w:rPr>
      </w:pPr>
      <w:r>
        <w:rPr>
          <w:rFonts w:ascii="Times New Roman" w:hAnsi="Times New Roman"/>
          <w:sz w:val="24"/>
          <w:szCs w:val="24"/>
        </w:rPr>
        <w:tab/>
      </w:r>
      <w:r w:rsidR="00D80E97">
        <w:rPr>
          <w:rFonts w:ascii="Times New Roman" w:hAnsi="Times New Roman"/>
          <w:sz w:val="24"/>
          <w:szCs w:val="24"/>
        </w:rPr>
        <w:t>2</w:t>
      </w:r>
      <w:r w:rsidR="00BF3C2D">
        <w:rPr>
          <w:rFonts w:ascii="Times New Roman" w:hAnsi="Times New Roman"/>
          <w:sz w:val="24"/>
          <w:szCs w:val="24"/>
        </w:rPr>
        <w:t>.</w:t>
      </w:r>
      <w:r w:rsidR="00D80E97">
        <w:rPr>
          <w:rFonts w:ascii="Times New Roman" w:hAnsi="Times New Roman"/>
          <w:sz w:val="24"/>
          <w:szCs w:val="24"/>
        </w:rPr>
        <w:t>10</w:t>
      </w:r>
      <w:r w:rsidR="00BF3C2D">
        <w:rPr>
          <w:rFonts w:ascii="Times New Roman" w:hAnsi="Times New Roman"/>
          <w:sz w:val="24"/>
          <w:szCs w:val="24"/>
        </w:rPr>
        <w:t>. р</w:t>
      </w:r>
      <w:r w:rsidR="00C703DC" w:rsidRPr="00C703DC">
        <w:rPr>
          <w:rFonts w:ascii="Times New Roman" w:hAnsi="Times New Roman"/>
          <w:sz w:val="24"/>
          <w:szCs w:val="24"/>
        </w:rPr>
        <w:t>ешение Собрания депутатов Дедовичского района от 27.12.2017 № 46 «О внесении изменений в Правила землепользования и застройки муниципального образования «Дубишенская волость»»;</w:t>
      </w:r>
    </w:p>
    <w:p w:rsidR="00C703DC" w:rsidRPr="00C703DC" w:rsidRDefault="00586085" w:rsidP="00C703DC">
      <w:pPr>
        <w:widowControl w:val="0"/>
        <w:tabs>
          <w:tab w:val="left" w:pos="851"/>
        </w:tabs>
        <w:ind w:right="-2"/>
        <w:jc w:val="both"/>
        <w:rPr>
          <w:rFonts w:ascii="Times New Roman" w:hAnsi="Times New Roman"/>
          <w:sz w:val="24"/>
          <w:szCs w:val="24"/>
        </w:rPr>
      </w:pPr>
      <w:r>
        <w:rPr>
          <w:rFonts w:ascii="Times New Roman" w:hAnsi="Times New Roman"/>
          <w:sz w:val="24"/>
          <w:szCs w:val="24"/>
        </w:rPr>
        <w:tab/>
      </w:r>
      <w:r w:rsidR="00D80E97">
        <w:rPr>
          <w:rFonts w:ascii="Times New Roman" w:hAnsi="Times New Roman"/>
          <w:sz w:val="24"/>
          <w:szCs w:val="24"/>
        </w:rPr>
        <w:t>2.11</w:t>
      </w:r>
      <w:r w:rsidR="00BF3C2D">
        <w:rPr>
          <w:rFonts w:ascii="Times New Roman" w:hAnsi="Times New Roman"/>
          <w:sz w:val="24"/>
          <w:szCs w:val="24"/>
        </w:rPr>
        <w:t>. р</w:t>
      </w:r>
      <w:r w:rsidR="00C703DC" w:rsidRPr="00C703DC">
        <w:rPr>
          <w:rFonts w:ascii="Times New Roman" w:hAnsi="Times New Roman"/>
          <w:sz w:val="24"/>
          <w:szCs w:val="24"/>
        </w:rPr>
        <w:t>ешение Собрания депутатов Дедовичского района от 26.12.2018 № 137 «О внесении изменений в Правила землепользования и застройки муниципального образования «Дубишенская волость»»;</w:t>
      </w:r>
    </w:p>
    <w:p w:rsidR="00C703DC" w:rsidRPr="00C703DC" w:rsidRDefault="00860630" w:rsidP="00C703DC">
      <w:pPr>
        <w:widowControl w:val="0"/>
        <w:tabs>
          <w:tab w:val="left" w:pos="851"/>
        </w:tabs>
        <w:ind w:right="-2"/>
        <w:jc w:val="both"/>
        <w:rPr>
          <w:rFonts w:ascii="Times New Roman" w:eastAsia="Times New Roman" w:hAnsi="Times New Roman"/>
          <w:sz w:val="24"/>
          <w:szCs w:val="24"/>
          <w:lang w:eastAsia="en-US"/>
        </w:rPr>
      </w:pPr>
      <w:r>
        <w:rPr>
          <w:rFonts w:ascii="Times New Roman" w:hAnsi="Times New Roman"/>
          <w:sz w:val="24"/>
          <w:szCs w:val="24"/>
        </w:rPr>
        <w:t xml:space="preserve">              2.1</w:t>
      </w:r>
      <w:r w:rsidR="006658BE">
        <w:rPr>
          <w:rFonts w:ascii="Times New Roman" w:hAnsi="Times New Roman"/>
          <w:sz w:val="24"/>
          <w:szCs w:val="24"/>
        </w:rPr>
        <w:t>2</w:t>
      </w:r>
      <w:bookmarkStart w:id="0" w:name="_GoBack"/>
      <w:bookmarkEnd w:id="0"/>
      <w:r w:rsidR="00BF3C2D">
        <w:rPr>
          <w:rFonts w:ascii="Times New Roman" w:hAnsi="Times New Roman"/>
          <w:sz w:val="24"/>
          <w:szCs w:val="24"/>
        </w:rPr>
        <w:t>. р</w:t>
      </w:r>
      <w:r w:rsidR="00C703DC" w:rsidRPr="00C703DC">
        <w:rPr>
          <w:rFonts w:ascii="Times New Roman" w:hAnsi="Times New Roman"/>
          <w:sz w:val="24"/>
          <w:szCs w:val="24"/>
        </w:rPr>
        <w:t>ешение Собрания депутатов Дедовичского района от 30.09.2020 № 297 «О внесении изменений в Правила землепользования и застройки муниципального образования «Дубишенская волость»».</w:t>
      </w:r>
    </w:p>
    <w:p w:rsidR="00C703DC" w:rsidRPr="00C703DC" w:rsidRDefault="00BF3C2D" w:rsidP="00C703DC">
      <w:pPr>
        <w:tabs>
          <w:tab w:val="left" w:pos="851"/>
        </w:tabs>
        <w:rPr>
          <w:rFonts w:ascii="Times New Roman" w:hAnsi="Times New Roman"/>
        </w:rPr>
      </w:pPr>
      <w:r>
        <w:rPr>
          <w:rFonts w:ascii="Times New Roman" w:eastAsia="Andale Sans UI" w:hAnsi="Times New Roman"/>
          <w:sz w:val="24"/>
          <w:szCs w:val="24"/>
          <w:lang w:eastAsia="ar-SA"/>
        </w:rPr>
        <w:tab/>
      </w:r>
      <w:r w:rsidR="00860630">
        <w:rPr>
          <w:rFonts w:ascii="Times New Roman" w:eastAsia="Andale Sans UI" w:hAnsi="Times New Roman"/>
          <w:sz w:val="24"/>
          <w:szCs w:val="24"/>
          <w:lang w:eastAsia="ar-SA"/>
        </w:rPr>
        <w:t>3</w:t>
      </w:r>
      <w:r w:rsidR="00C703DC" w:rsidRPr="00C703DC">
        <w:rPr>
          <w:rFonts w:ascii="Times New Roman" w:eastAsia="Andale Sans UI" w:hAnsi="Times New Roman"/>
          <w:sz w:val="24"/>
          <w:szCs w:val="24"/>
          <w:lang w:eastAsia="ar-SA"/>
        </w:rPr>
        <w:t xml:space="preserve">. </w:t>
      </w:r>
      <w:r w:rsidR="00C703DC" w:rsidRPr="00C703DC">
        <w:rPr>
          <w:rFonts w:ascii="Times New Roman" w:eastAsia="Andale Sans UI" w:hAnsi="Times New Roman"/>
          <w:sz w:val="24"/>
          <w:szCs w:val="24"/>
        </w:rPr>
        <w:t>Опубликовать</w:t>
      </w:r>
      <w:r w:rsidR="00C703DC" w:rsidRPr="00C703DC">
        <w:rPr>
          <w:rFonts w:ascii="Times New Roman" w:eastAsia="Andale Sans UI" w:hAnsi="Times New Roman"/>
          <w:sz w:val="24"/>
          <w:szCs w:val="24"/>
          <w:lang w:eastAsia="ar-SA"/>
        </w:rPr>
        <w:t xml:space="preserve"> настоящее решение</w:t>
      </w:r>
      <w:r w:rsidR="00C703DC" w:rsidRPr="00C703DC">
        <w:rPr>
          <w:rFonts w:ascii="Times New Roman" w:eastAsia="Andale Sans UI" w:hAnsi="Times New Roman"/>
          <w:sz w:val="24"/>
          <w:szCs w:val="24"/>
        </w:rPr>
        <w:t>.</w:t>
      </w:r>
    </w:p>
    <w:p w:rsidR="00C703DC" w:rsidRPr="00C703DC" w:rsidRDefault="00C703DC" w:rsidP="00C703DC">
      <w:pPr>
        <w:pStyle w:val="1"/>
        <w:shd w:val="clear" w:color="auto" w:fill="FFFFFF"/>
        <w:tabs>
          <w:tab w:val="left" w:pos="851"/>
        </w:tabs>
        <w:spacing w:before="0"/>
        <w:ind w:right="282" w:firstLine="567"/>
        <w:jc w:val="both"/>
        <w:rPr>
          <w:rFonts w:ascii="Times New Roman" w:eastAsia="Andale Sans UI" w:hAnsi="Times New Roman"/>
          <w:b/>
          <w:sz w:val="24"/>
          <w:szCs w:val="24"/>
          <w:lang w:val="ru-RU" w:eastAsia="ar-SA"/>
        </w:rPr>
      </w:pPr>
    </w:p>
    <w:p w:rsidR="00C703DC" w:rsidRPr="00C703DC" w:rsidRDefault="00C703DC" w:rsidP="00C703DC">
      <w:pPr>
        <w:pStyle w:val="1"/>
        <w:shd w:val="clear" w:color="auto" w:fill="FFFFFF"/>
        <w:tabs>
          <w:tab w:val="left" w:pos="851"/>
        </w:tabs>
        <w:spacing w:before="0"/>
        <w:ind w:right="282" w:firstLine="567"/>
        <w:jc w:val="both"/>
        <w:rPr>
          <w:rFonts w:ascii="Times New Roman" w:eastAsia="Andale Sans UI" w:hAnsi="Times New Roman"/>
          <w:b/>
          <w:sz w:val="24"/>
          <w:szCs w:val="24"/>
          <w:lang w:val="ru-RU" w:eastAsia="ar-SA"/>
        </w:rPr>
      </w:pPr>
    </w:p>
    <w:p w:rsidR="00586085" w:rsidRDefault="00586085" w:rsidP="00C703DC">
      <w:pPr>
        <w:pStyle w:val="1"/>
        <w:shd w:val="clear" w:color="auto" w:fill="FFFFFF"/>
        <w:tabs>
          <w:tab w:val="left" w:pos="851"/>
        </w:tabs>
        <w:spacing w:before="0"/>
        <w:ind w:right="282"/>
        <w:jc w:val="both"/>
        <w:rPr>
          <w:rFonts w:ascii="Times New Roman" w:eastAsia="Andale Sans UI" w:hAnsi="Times New Roman"/>
          <w:color w:val="auto"/>
          <w:sz w:val="24"/>
          <w:szCs w:val="24"/>
          <w:lang w:val="ru-RU" w:eastAsia="ar-SA"/>
        </w:rPr>
      </w:pPr>
    </w:p>
    <w:p w:rsidR="00C703DC" w:rsidRPr="00C703DC" w:rsidRDefault="00C703DC" w:rsidP="00C703DC">
      <w:pPr>
        <w:pStyle w:val="1"/>
        <w:shd w:val="clear" w:color="auto" w:fill="FFFFFF"/>
        <w:tabs>
          <w:tab w:val="left" w:pos="851"/>
        </w:tabs>
        <w:spacing w:before="0"/>
        <w:ind w:right="282"/>
        <w:jc w:val="both"/>
        <w:rPr>
          <w:rFonts w:ascii="Times New Roman" w:eastAsia="Andale Sans UI" w:hAnsi="Times New Roman"/>
          <w:b/>
          <w:color w:val="auto"/>
          <w:sz w:val="24"/>
          <w:szCs w:val="24"/>
          <w:lang w:val="ru-RU" w:eastAsia="ar-SA"/>
        </w:rPr>
      </w:pPr>
      <w:r w:rsidRPr="00C703DC">
        <w:rPr>
          <w:rFonts w:ascii="Times New Roman" w:eastAsia="Andale Sans UI" w:hAnsi="Times New Roman"/>
          <w:color w:val="auto"/>
          <w:sz w:val="24"/>
          <w:szCs w:val="24"/>
          <w:lang w:val="ru-RU" w:eastAsia="ar-SA"/>
        </w:rPr>
        <w:t xml:space="preserve">Председатель Собрания депутатов </w:t>
      </w:r>
    </w:p>
    <w:p w:rsidR="00BF3C2D" w:rsidRDefault="00C703DC" w:rsidP="00586085">
      <w:pPr>
        <w:pStyle w:val="1"/>
        <w:shd w:val="clear" w:color="auto" w:fill="FFFFFF"/>
        <w:tabs>
          <w:tab w:val="left" w:pos="851"/>
        </w:tabs>
        <w:spacing w:before="0"/>
        <w:ind w:right="-1"/>
        <w:jc w:val="both"/>
        <w:rPr>
          <w:rFonts w:ascii="Times New Roman" w:eastAsia="Andale Sans UI" w:hAnsi="Times New Roman"/>
          <w:color w:val="auto"/>
          <w:sz w:val="24"/>
          <w:szCs w:val="24"/>
          <w:lang w:val="ru-RU" w:eastAsia="ar-SA"/>
        </w:rPr>
      </w:pPr>
      <w:r w:rsidRPr="00C703DC">
        <w:rPr>
          <w:rFonts w:ascii="Times New Roman" w:eastAsia="Andale Sans UI" w:hAnsi="Times New Roman"/>
          <w:color w:val="auto"/>
          <w:sz w:val="24"/>
          <w:szCs w:val="24"/>
          <w:lang w:val="ru-RU" w:eastAsia="ar-SA"/>
        </w:rPr>
        <w:t xml:space="preserve">Дедовичского района                                             </w:t>
      </w:r>
      <w:r w:rsidR="00586085">
        <w:rPr>
          <w:rFonts w:ascii="Times New Roman" w:eastAsia="Andale Sans UI" w:hAnsi="Times New Roman"/>
          <w:color w:val="auto"/>
          <w:sz w:val="24"/>
          <w:szCs w:val="24"/>
          <w:lang w:val="ru-RU" w:eastAsia="ar-SA"/>
        </w:rPr>
        <w:t xml:space="preserve">                                                 </w:t>
      </w:r>
      <w:r w:rsidRPr="00C703DC">
        <w:rPr>
          <w:rFonts w:ascii="Times New Roman" w:eastAsia="Andale Sans UI" w:hAnsi="Times New Roman"/>
          <w:color w:val="auto"/>
          <w:sz w:val="24"/>
          <w:szCs w:val="24"/>
          <w:lang w:val="ru-RU" w:eastAsia="ar-SA"/>
        </w:rPr>
        <w:t>Б.Н. Васильев</w:t>
      </w:r>
    </w:p>
    <w:p w:rsidR="00586085" w:rsidRDefault="00586085" w:rsidP="00586085">
      <w:pPr>
        <w:rPr>
          <w:lang w:eastAsia="ar-SA"/>
        </w:rPr>
      </w:pPr>
    </w:p>
    <w:p w:rsidR="00586085" w:rsidRPr="00586085" w:rsidRDefault="00586085" w:rsidP="00586085">
      <w:pPr>
        <w:rPr>
          <w:lang w:eastAsia="ar-SA"/>
        </w:rPr>
      </w:pPr>
    </w:p>
    <w:p w:rsidR="00C703DC" w:rsidRPr="00C703DC" w:rsidRDefault="00C703DC" w:rsidP="00586085">
      <w:pPr>
        <w:pStyle w:val="1"/>
        <w:shd w:val="clear" w:color="auto" w:fill="FFFFFF"/>
        <w:tabs>
          <w:tab w:val="left" w:pos="851"/>
        </w:tabs>
        <w:spacing w:before="0"/>
        <w:ind w:right="-1"/>
        <w:jc w:val="both"/>
        <w:rPr>
          <w:rFonts w:ascii="Times New Roman" w:eastAsia="Andale Sans UI" w:hAnsi="Times New Roman"/>
          <w:b/>
          <w:color w:val="auto"/>
          <w:sz w:val="24"/>
          <w:szCs w:val="24"/>
          <w:lang w:val="ru-RU" w:eastAsia="ar-SA"/>
        </w:rPr>
      </w:pPr>
      <w:r w:rsidRPr="00C703DC">
        <w:rPr>
          <w:rFonts w:ascii="Times New Roman" w:eastAsia="Andale Sans UI" w:hAnsi="Times New Roman"/>
          <w:color w:val="auto"/>
          <w:sz w:val="24"/>
          <w:szCs w:val="24"/>
          <w:lang w:val="ru-RU" w:eastAsia="ar-SA"/>
        </w:rPr>
        <w:t xml:space="preserve">Глава Дедовичского района  </w:t>
      </w:r>
      <w:r w:rsidR="00586085">
        <w:rPr>
          <w:rFonts w:ascii="Times New Roman" w:eastAsia="Andale Sans UI" w:hAnsi="Times New Roman"/>
          <w:color w:val="auto"/>
          <w:sz w:val="24"/>
          <w:szCs w:val="24"/>
          <w:lang w:val="ru-RU" w:eastAsia="ar-SA"/>
        </w:rPr>
        <w:t xml:space="preserve">                                                                               </w:t>
      </w:r>
      <w:r w:rsidRPr="00C703DC">
        <w:rPr>
          <w:rFonts w:ascii="Times New Roman" w:eastAsia="Andale Sans UI" w:hAnsi="Times New Roman"/>
          <w:color w:val="auto"/>
          <w:sz w:val="24"/>
          <w:szCs w:val="24"/>
          <w:lang w:val="ru-RU" w:eastAsia="ar-SA"/>
        </w:rPr>
        <w:t>Г.А. Афанасьев</w:t>
      </w:r>
    </w:p>
    <w:p w:rsidR="00C703DC" w:rsidRPr="00C703DC" w:rsidRDefault="00C703DC" w:rsidP="00C703DC">
      <w:pPr>
        <w:pStyle w:val="1"/>
        <w:shd w:val="clear" w:color="auto" w:fill="FFFFFF"/>
        <w:tabs>
          <w:tab w:val="left" w:pos="851"/>
        </w:tabs>
        <w:spacing w:before="0"/>
        <w:ind w:right="282"/>
        <w:jc w:val="both"/>
        <w:rPr>
          <w:rFonts w:ascii="Times New Roman" w:eastAsia="Andale Sans UI" w:hAnsi="Times New Roman"/>
          <w:b/>
          <w:sz w:val="24"/>
          <w:szCs w:val="24"/>
          <w:lang w:val="ru-RU" w:eastAsia="ar-SA"/>
        </w:rPr>
      </w:pPr>
    </w:p>
    <w:p w:rsidR="00E04345" w:rsidRDefault="00E04345" w:rsidP="00F362BD">
      <w:pPr>
        <w:jc w:val="center"/>
        <w:rPr>
          <w:rFonts w:ascii="Times New Roman" w:hAnsi="Times New Roman"/>
          <w:sz w:val="28"/>
          <w:szCs w:val="28"/>
        </w:rPr>
      </w:pPr>
    </w:p>
    <w:p w:rsidR="00586085" w:rsidRDefault="00586085" w:rsidP="00F362BD">
      <w:pPr>
        <w:jc w:val="center"/>
        <w:rPr>
          <w:rFonts w:ascii="Times New Roman" w:hAnsi="Times New Roman"/>
          <w:sz w:val="28"/>
          <w:szCs w:val="28"/>
        </w:rPr>
      </w:pPr>
    </w:p>
    <w:p w:rsidR="00586085" w:rsidRDefault="00586085" w:rsidP="00F362BD">
      <w:pPr>
        <w:jc w:val="center"/>
        <w:rPr>
          <w:rFonts w:ascii="Times New Roman" w:hAnsi="Times New Roman"/>
          <w:sz w:val="28"/>
          <w:szCs w:val="28"/>
        </w:rPr>
      </w:pPr>
    </w:p>
    <w:p w:rsidR="00586085" w:rsidRDefault="00586085" w:rsidP="00F362BD">
      <w:pPr>
        <w:jc w:val="center"/>
        <w:rPr>
          <w:rFonts w:ascii="Times New Roman" w:hAnsi="Times New Roman"/>
          <w:sz w:val="28"/>
          <w:szCs w:val="28"/>
        </w:rPr>
      </w:pPr>
    </w:p>
    <w:p w:rsidR="00586085" w:rsidRDefault="00586085" w:rsidP="00F362BD">
      <w:pPr>
        <w:jc w:val="center"/>
        <w:rPr>
          <w:rFonts w:ascii="Times New Roman" w:hAnsi="Times New Roman"/>
          <w:sz w:val="28"/>
          <w:szCs w:val="28"/>
        </w:rPr>
      </w:pPr>
    </w:p>
    <w:p w:rsidR="00586085" w:rsidRDefault="00586085" w:rsidP="00F362BD">
      <w:pPr>
        <w:jc w:val="center"/>
        <w:rPr>
          <w:rFonts w:ascii="Times New Roman" w:hAnsi="Times New Roman"/>
          <w:sz w:val="28"/>
          <w:szCs w:val="28"/>
        </w:rPr>
      </w:pPr>
    </w:p>
    <w:p w:rsidR="00586085" w:rsidRDefault="00586085" w:rsidP="00F362BD">
      <w:pPr>
        <w:jc w:val="center"/>
        <w:rPr>
          <w:rFonts w:ascii="Times New Roman" w:hAnsi="Times New Roman"/>
          <w:sz w:val="28"/>
          <w:szCs w:val="28"/>
        </w:rPr>
      </w:pPr>
    </w:p>
    <w:p w:rsidR="00586085" w:rsidRDefault="00586085" w:rsidP="00F362BD">
      <w:pPr>
        <w:jc w:val="center"/>
        <w:rPr>
          <w:rFonts w:ascii="Times New Roman" w:hAnsi="Times New Roman"/>
          <w:sz w:val="28"/>
          <w:szCs w:val="28"/>
        </w:rPr>
      </w:pPr>
    </w:p>
    <w:p w:rsidR="00586085" w:rsidRDefault="00586085" w:rsidP="00F362BD">
      <w:pPr>
        <w:jc w:val="center"/>
        <w:rPr>
          <w:rFonts w:ascii="Times New Roman" w:hAnsi="Times New Roman"/>
          <w:sz w:val="28"/>
          <w:szCs w:val="28"/>
        </w:rPr>
      </w:pPr>
    </w:p>
    <w:p w:rsidR="00586085" w:rsidRDefault="00586085" w:rsidP="00F362BD">
      <w:pPr>
        <w:jc w:val="center"/>
        <w:rPr>
          <w:rFonts w:ascii="Times New Roman" w:hAnsi="Times New Roman"/>
          <w:sz w:val="28"/>
          <w:szCs w:val="28"/>
        </w:rPr>
      </w:pPr>
    </w:p>
    <w:p w:rsidR="00586085" w:rsidRDefault="00586085" w:rsidP="00F362BD">
      <w:pPr>
        <w:jc w:val="center"/>
        <w:rPr>
          <w:rFonts w:ascii="Times New Roman" w:hAnsi="Times New Roman"/>
          <w:sz w:val="28"/>
          <w:szCs w:val="28"/>
        </w:rPr>
      </w:pPr>
    </w:p>
    <w:p w:rsidR="00586085" w:rsidRDefault="00586085" w:rsidP="00F362BD">
      <w:pPr>
        <w:jc w:val="center"/>
        <w:rPr>
          <w:rFonts w:ascii="Times New Roman" w:hAnsi="Times New Roman"/>
          <w:sz w:val="28"/>
          <w:szCs w:val="28"/>
        </w:rPr>
      </w:pPr>
    </w:p>
    <w:p w:rsidR="00586085" w:rsidRDefault="00586085" w:rsidP="00F362BD">
      <w:pPr>
        <w:jc w:val="center"/>
        <w:rPr>
          <w:rFonts w:ascii="Times New Roman" w:hAnsi="Times New Roman"/>
          <w:sz w:val="28"/>
          <w:szCs w:val="28"/>
        </w:rPr>
      </w:pPr>
    </w:p>
    <w:p w:rsidR="00586085" w:rsidRDefault="00586085" w:rsidP="00F362BD">
      <w:pPr>
        <w:jc w:val="center"/>
        <w:rPr>
          <w:rFonts w:ascii="Times New Roman" w:hAnsi="Times New Roman"/>
          <w:sz w:val="28"/>
          <w:szCs w:val="28"/>
        </w:rPr>
      </w:pPr>
    </w:p>
    <w:p w:rsidR="00586085" w:rsidRDefault="00586085" w:rsidP="00F362BD">
      <w:pPr>
        <w:jc w:val="center"/>
        <w:rPr>
          <w:rFonts w:ascii="Times New Roman" w:hAnsi="Times New Roman"/>
          <w:sz w:val="28"/>
          <w:szCs w:val="28"/>
        </w:rPr>
      </w:pPr>
    </w:p>
    <w:p w:rsidR="00586085" w:rsidRDefault="00586085" w:rsidP="00F362BD">
      <w:pPr>
        <w:jc w:val="center"/>
        <w:rPr>
          <w:rFonts w:ascii="Times New Roman" w:hAnsi="Times New Roman"/>
          <w:sz w:val="28"/>
          <w:szCs w:val="28"/>
        </w:rPr>
      </w:pPr>
    </w:p>
    <w:p w:rsidR="00586085" w:rsidRDefault="00586085" w:rsidP="00F362BD">
      <w:pPr>
        <w:jc w:val="center"/>
        <w:rPr>
          <w:rFonts w:ascii="Times New Roman" w:hAnsi="Times New Roman"/>
          <w:sz w:val="28"/>
          <w:szCs w:val="28"/>
        </w:rPr>
      </w:pPr>
    </w:p>
    <w:p w:rsidR="00E04345" w:rsidRDefault="00E04345" w:rsidP="00F362BD">
      <w:pPr>
        <w:jc w:val="center"/>
        <w:rPr>
          <w:rFonts w:ascii="Times New Roman" w:hAnsi="Times New Roman"/>
          <w:sz w:val="28"/>
          <w:szCs w:val="28"/>
        </w:rPr>
      </w:pPr>
    </w:p>
    <w:p w:rsidR="00E04345" w:rsidRDefault="00E04345" w:rsidP="00F362BD">
      <w:pPr>
        <w:jc w:val="center"/>
        <w:rPr>
          <w:rFonts w:ascii="Times New Roman" w:hAnsi="Times New Roman"/>
          <w:sz w:val="28"/>
          <w:szCs w:val="28"/>
        </w:rPr>
      </w:pPr>
    </w:p>
    <w:p w:rsidR="00E04345" w:rsidRDefault="00E04345" w:rsidP="00F362BD">
      <w:pPr>
        <w:jc w:val="center"/>
        <w:rPr>
          <w:rFonts w:ascii="Times New Roman" w:hAnsi="Times New Roman"/>
          <w:sz w:val="28"/>
          <w:szCs w:val="28"/>
        </w:rPr>
      </w:pPr>
    </w:p>
    <w:p w:rsidR="00E04345" w:rsidRDefault="00E04345" w:rsidP="00F362BD">
      <w:pPr>
        <w:jc w:val="center"/>
        <w:rPr>
          <w:rFonts w:ascii="Times New Roman" w:hAnsi="Times New Roman"/>
          <w:sz w:val="28"/>
          <w:szCs w:val="28"/>
        </w:rPr>
      </w:pPr>
    </w:p>
    <w:p w:rsidR="00E04345" w:rsidRDefault="00E04345" w:rsidP="00F362BD">
      <w:pPr>
        <w:jc w:val="center"/>
        <w:rPr>
          <w:rFonts w:ascii="Times New Roman" w:hAnsi="Times New Roman"/>
          <w:sz w:val="28"/>
          <w:szCs w:val="28"/>
        </w:rPr>
      </w:pPr>
    </w:p>
    <w:p w:rsidR="00841EA3" w:rsidRDefault="00841EA3" w:rsidP="00F362BD">
      <w:pPr>
        <w:jc w:val="center"/>
        <w:rPr>
          <w:rFonts w:ascii="Times New Roman" w:hAnsi="Times New Roman"/>
          <w:sz w:val="28"/>
          <w:szCs w:val="28"/>
        </w:rPr>
      </w:pPr>
    </w:p>
    <w:p w:rsidR="00E04345" w:rsidRDefault="00E04345">
      <w:pPr>
        <w:jc w:val="both"/>
        <w:rPr>
          <w:rFonts w:ascii="Times New Roman" w:hAnsi="Times New Roman"/>
          <w:sz w:val="28"/>
          <w:szCs w:val="28"/>
        </w:rPr>
      </w:pPr>
    </w:p>
    <w:p w:rsidR="00BF2C48" w:rsidRDefault="00C4397C" w:rsidP="00A2621F">
      <w:pPr>
        <w:pStyle w:val="1"/>
        <w:shd w:val="clear" w:color="auto" w:fill="FFFFFF"/>
        <w:tabs>
          <w:tab w:val="left" w:pos="851"/>
        </w:tabs>
        <w:spacing w:before="0"/>
        <w:ind w:right="282"/>
        <w:jc w:val="center"/>
        <w:rPr>
          <w:rFonts w:ascii="Times New Roman" w:eastAsia="Andale Sans UI" w:hAnsi="Times New Roman"/>
          <w:color w:val="auto"/>
          <w:sz w:val="24"/>
          <w:szCs w:val="24"/>
          <w:lang w:val="ru-RU" w:eastAsia="ar-SA"/>
        </w:rPr>
      </w:pPr>
      <w:r>
        <w:rPr>
          <w:rFonts w:ascii="Times New Roman" w:eastAsia="Andale Sans UI" w:hAnsi="Times New Roman"/>
          <w:color w:val="auto"/>
          <w:sz w:val="24"/>
          <w:szCs w:val="24"/>
          <w:lang w:val="ru-RU" w:eastAsia="ar-SA"/>
        </w:rPr>
        <w:lastRenderedPageBreak/>
        <w:tab/>
      </w:r>
      <w:r>
        <w:rPr>
          <w:rFonts w:ascii="Times New Roman" w:eastAsia="Andale Sans UI" w:hAnsi="Times New Roman"/>
          <w:color w:val="auto"/>
          <w:sz w:val="24"/>
          <w:szCs w:val="24"/>
          <w:lang w:val="ru-RU" w:eastAsia="ar-SA"/>
        </w:rPr>
        <w:tab/>
      </w:r>
      <w:r>
        <w:rPr>
          <w:rFonts w:ascii="Times New Roman" w:eastAsia="Andale Sans UI" w:hAnsi="Times New Roman"/>
          <w:color w:val="auto"/>
          <w:sz w:val="24"/>
          <w:szCs w:val="24"/>
          <w:lang w:val="ru-RU" w:eastAsia="ar-SA"/>
        </w:rPr>
        <w:tab/>
      </w:r>
      <w:r>
        <w:rPr>
          <w:rFonts w:ascii="Times New Roman" w:eastAsia="Andale Sans UI" w:hAnsi="Times New Roman"/>
          <w:color w:val="auto"/>
          <w:sz w:val="24"/>
          <w:szCs w:val="24"/>
          <w:lang w:val="ru-RU" w:eastAsia="ar-SA"/>
        </w:rPr>
        <w:tab/>
      </w:r>
      <w:r>
        <w:rPr>
          <w:rFonts w:ascii="Times New Roman" w:eastAsia="Andale Sans UI" w:hAnsi="Times New Roman"/>
          <w:color w:val="auto"/>
          <w:sz w:val="24"/>
          <w:szCs w:val="24"/>
          <w:lang w:val="ru-RU" w:eastAsia="ar-SA"/>
        </w:rPr>
        <w:tab/>
      </w:r>
      <w:r w:rsidR="00BF2C48">
        <w:rPr>
          <w:rFonts w:ascii="Times New Roman" w:eastAsia="Andale Sans UI" w:hAnsi="Times New Roman"/>
          <w:color w:val="auto"/>
          <w:sz w:val="24"/>
          <w:szCs w:val="24"/>
          <w:lang w:val="ru-RU" w:eastAsia="ar-SA"/>
        </w:rPr>
        <w:t xml:space="preserve"> УТВЕРЖДЕНЫ</w:t>
      </w:r>
    </w:p>
    <w:p w:rsidR="00BF2C48" w:rsidRDefault="00BF2C48" w:rsidP="00C4397C">
      <w:pPr>
        <w:pStyle w:val="1"/>
        <w:shd w:val="clear" w:color="auto" w:fill="FFFFFF"/>
        <w:tabs>
          <w:tab w:val="left" w:pos="851"/>
        </w:tabs>
        <w:spacing w:before="0"/>
        <w:ind w:right="282"/>
        <w:jc w:val="center"/>
        <w:rPr>
          <w:rFonts w:ascii="Times New Roman" w:hAnsi="Times New Roman"/>
          <w:color w:val="auto"/>
          <w:sz w:val="24"/>
          <w:szCs w:val="24"/>
          <w:lang w:val="ru-RU"/>
        </w:rPr>
      </w:pPr>
      <w:r>
        <w:rPr>
          <w:rFonts w:ascii="Times New Roman" w:eastAsia="Andale Sans UI" w:hAnsi="Times New Roman"/>
          <w:color w:val="auto"/>
          <w:sz w:val="24"/>
          <w:szCs w:val="24"/>
          <w:lang w:val="ru-RU" w:eastAsia="ar-SA"/>
        </w:rPr>
        <w:tab/>
      </w:r>
      <w:r>
        <w:rPr>
          <w:rFonts w:ascii="Times New Roman" w:eastAsia="Andale Sans UI" w:hAnsi="Times New Roman"/>
          <w:color w:val="auto"/>
          <w:sz w:val="24"/>
          <w:szCs w:val="24"/>
          <w:lang w:val="ru-RU" w:eastAsia="ar-SA"/>
        </w:rPr>
        <w:tab/>
      </w:r>
      <w:r>
        <w:rPr>
          <w:rFonts w:ascii="Times New Roman" w:eastAsia="Andale Sans UI" w:hAnsi="Times New Roman"/>
          <w:color w:val="auto"/>
          <w:sz w:val="24"/>
          <w:szCs w:val="24"/>
          <w:lang w:val="ru-RU" w:eastAsia="ar-SA"/>
        </w:rPr>
        <w:tab/>
      </w:r>
      <w:r>
        <w:rPr>
          <w:rFonts w:ascii="Times New Roman" w:eastAsia="Andale Sans UI" w:hAnsi="Times New Roman"/>
          <w:color w:val="auto"/>
          <w:sz w:val="24"/>
          <w:szCs w:val="24"/>
          <w:lang w:val="ru-RU" w:eastAsia="ar-SA"/>
        </w:rPr>
        <w:tab/>
      </w:r>
      <w:r>
        <w:rPr>
          <w:rFonts w:ascii="Times New Roman" w:eastAsia="Andale Sans UI" w:hAnsi="Times New Roman"/>
          <w:color w:val="auto"/>
          <w:sz w:val="24"/>
          <w:szCs w:val="24"/>
          <w:lang w:val="ru-RU" w:eastAsia="ar-SA"/>
        </w:rPr>
        <w:tab/>
      </w:r>
      <w:r>
        <w:rPr>
          <w:rFonts w:ascii="Times New Roman" w:eastAsia="Andale Sans UI" w:hAnsi="Times New Roman"/>
          <w:color w:val="auto"/>
          <w:sz w:val="24"/>
          <w:szCs w:val="24"/>
          <w:lang w:val="ru-RU" w:eastAsia="ar-SA"/>
        </w:rPr>
        <w:tab/>
      </w:r>
      <w:r>
        <w:rPr>
          <w:rFonts w:ascii="Times New Roman" w:eastAsia="Andale Sans UI" w:hAnsi="Times New Roman"/>
          <w:color w:val="auto"/>
          <w:sz w:val="24"/>
          <w:szCs w:val="24"/>
          <w:lang w:val="ru-RU" w:eastAsia="ar-SA"/>
        </w:rPr>
        <w:tab/>
        <w:t xml:space="preserve">      р</w:t>
      </w:r>
      <w:r>
        <w:rPr>
          <w:rFonts w:ascii="Times New Roman" w:hAnsi="Times New Roman"/>
          <w:color w:val="auto"/>
          <w:sz w:val="24"/>
          <w:szCs w:val="24"/>
          <w:lang w:val="ru-RU"/>
        </w:rPr>
        <w:t xml:space="preserve">ешением </w:t>
      </w:r>
      <w:r w:rsidR="00A2621F" w:rsidRPr="00A2621F">
        <w:rPr>
          <w:rFonts w:ascii="Times New Roman" w:hAnsi="Times New Roman"/>
          <w:color w:val="auto"/>
          <w:sz w:val="24"/>
          <w:szCs w:val="24"/>
          <w:lang w:val="ru-RU"/>
        </w:rPr>
        <w:t xml:space="preserve">Собрания депутатов </w:t>
      </w:r>
      <w:r w:rsidR="00C4397C">
        <w:rPr>
          <w:rFonts w:ascii="Times New Roman" w:hAnsi="Times New Roman"/>
          <w:b/>
          <w:color w:val="auto"/>
          <w:sz w:val="24"/>
          <w:szCs w:val="24"/>
          <w:lang w:val="ru-RU"/>
        </w:rPr>
        <w:tab/>
      </w:r>
      <w:r w:rsidR="00C4397C">
        <w:rPr>
          <w:rFonts w:ascii="Times New Roman" w:hAnsi="Times New Roman"/>
          <w:b/>
          <w:color w:val="auto"/>
          <w:sz w:val="24"/>
          <w:szCs w:val="24"/>
          <w:lang w:val="ru-RU"/>
        </w:rPr>
        <w:tab/>
      </w:r>
      <w:r w:rsidR="00C4397C">
        <w:rPr>
          <w:rFonts w:ascii="Times New Roman" w:hAnsi="Times New Roman"/>
          <w:b/>
          <w:color w:val="auto"/>
          <w:sz w:val="24"/>
          <w:szCs w:val="24"/>
          <w:lang w:val="ru-RU"/>
        </w:rPr>
        <w:tab/>
      </w:r>
      <w:r w:rsidR="00C4397C">
        <w:rPr>
          <w:rFonts w:ascii="Times New Roman" w:hAnsi="Times New Roman"/>
          <w:b/>
          <w:color w:val="auto"/>
          <w:sz w:val="24"/>
          <w:szCs w:val="24"/>
          <w:lang w:val="ru-RU"/>
        </w:rPr>
        <w:tab/>
      </w:r>
      <w:r w:rsidR="00C4397C">
        <w:rPr>
          <w:rFonts w:ascii="Times New Roman" w:hAnsi="Times New Roman"/>
          <w:b/>
          <w:color w:val="auto"/>
          <w:sz w:val="24"/>
          <w:szCs w:val="24"/>
          <w:lang w:val="ru-RU"/>
        </w:rPr>
        <w:tab/>
      </w:r>
      <w:r w:rsidR="00C4397C">
        <w:rPr>
          <w:rFonts w:ascii="Times New Roman" w:hAnsi="Times New Roman"/>
          <w:b/>
          <w:color w:val="auto"/>
          <w:sz w:val="24"/>
          <w:szCs w:val="24"/>
          <w:lang w:val="ru-RU"/>
        </w:rPr>
        <w:tab/>
      </w:r>
      <w:r w:rsidR="00A2621F" w:rsidRPr="00A2621F">
        <w:rPr>
          <w:rFonts w:ascii="Times New Roman" w:hAnsi="Times New Roman"/>
          <w:color w:val="auto"/>
          <w:sz w:val="24"/>
          <w:szCs w:val="24"/>
          <w:lang w:val="ru-RU"/>
        </w:rPr>
        <w:t xml:space="preserve">Дедовичского района </w:t>
      </w:r>
    </w:p>
    <w:p w:rsidR="00A2621F" w:rsidRPr="00BF2C48" w:rsidRDefault="00BF2C48" w:rsidP="00BF2C48">
      <w:pPr>
        <w:pStyle w:val="1"/>
        <w:shd w:val="clear" w:color="auto" w:fill="FFFFFF"/>
        <w:tabs>
          <w:tab w:val="left" w:pos="851"/>
        </w:tabs>
        <w:spacing w:before="0"/>
        <w:ind w:right="282"/>
        <w:jc w:val="center"/>
        <w:rPr>
          <w:rFonts w:ascii="Times New Roman" w:hAnsi="Times New Roman"/>
          <w:color w:val="auto"/>
          <w:sz w:val="24"/>
          <w:szCs w:val="24"/>
          <w:lang w:val="ru-RU"/>
        </w:rPr>
      </w:pPr>
      <w:r>
        <w:rPr>
          <w:rFonts w:ascii="Times New Roman" w:hAnsi="Times New Roman"/>
          <w:color w:val="auto"/>
          <w:sz w:val="24"/>
          <w:szCs w:val="24"/>
          <w:lang w:val="ru-RU"/>
        </w:rPr>
        <w:tab/>
      </w:r>
      <w:r>
        <w:rPr>
          <w:rFonts w:ascii="Times New Roman" w:hAnsi="Times New Roman"/>
          <w:color w:val="auto"/>
          <w:sz w:val="24"/>
          <w:szCs w:val="24"/>
          <w:lang w:val="ru-RU"/>
        </w:rPr>
        <w:tab/>
      </w:r>
      <w:r>
        <w:rPr>
          <w:rFonts w:ascii="Times New Roman" w:hAnsi="Times New Roman"/>
          <w:color w:val="auto"/>
          <w:sz w:val="24"/>
          <w:szCs w:val="24"/>
          <w:lang w:val="ru-RU"/>
        </w:rPr>
        <w:tab/>
      </w:r>
      <w:r>
        <w:rPr>
          <w:rFonts w:ascii="Times New Roman" w:hAnsi="Times New Roman"/>
          <w:color w:val="auto"/>
          <w:sz w:val="24"/>
          <w:szCs w:val="24"/>
          <w:lang w:val="ru-RU"/>
        </w:rPr>
        <w:tab/>
      </w:r>
      <w:r>
        <w:rPr>
          <w:rFonts w:ascii="Times New Roman" w:hAnsi="Times New Roman"/>
          <w:color w:val="auto"/>
          <w:sz w:val="24"/>
          <w:szCs w:val="24"/>
          <w:lang w:val="ru-RU"/>
        </w:rPr>
        <w:tab/>
      </w:r>
      <w:r>
        <w:rPr>
          <w:rFonts w:ascii="Times New Roman" w:hAnsi="Times New Roman"/>
          <w:color w:val="auto"/>
          <w:sz w:val="24"/>
          <w:szCs w:val="24"/>
          <w:lang w:val="ru-RU"/>
        </w:rPr>
        <w:tab/>
      </w:r>
      <w:r>
        <w:rPr>
          <w:rFonts w:ascii="Times New Roman" w:hAnsi="Times New Roman"/>
          <w:color w:val="auto"/>
          <w:sz w:val="24"/>
          <w:szCs w:val="24"/>
          <w:lang w:val="ru-RU"/>
        </w:rPr>
        <w:tab/>
      </w:r>
      <w:r w:rsidR="00C4397C">
        <w:rPr>
          <w:rFonts w:ascii="Times New Roman" w:hAnsi="Times New Roman"/>
          <w:color w:val="auto"/>
          <w:sz w:val="24"/>
          <w:szCs w:val="24"/>
          <w:lang w:val="ru-RU"/>
        </w:rPr>
        <w:t>от_________________</w:t>
      </w:r>
      <w:r w:rsidR="00A2621F" w:rsidRPr="00A2621F">
        <w:rPr>
          <w:rFonts w:ascii="Times New Roman" w:hAnsi="Times New Roman"/>
          <w:color w:val="auto"/>
          <w:sz w:val="24"/>
          <w:szCs w:val="24"/>
          <w:lang w:val="ru-RU"/>
        </w:rPr>
        <w:t xml:space="preserve"> № _____</w:t>
      </w:r>
    </w:p>
    <w:p w:rsidR="00A2621F" w:rsidRPr="00A2621F" w:rsidRDefault="00A2621F" w:rsidP="00A2621F">
      <w:pPr>
        <w:pStyle w:val="1"/>
        <w:shd w:val="clear" w:color="auto" w:fill="FFFFFF"/>
        <w:tabs>
          <w:tab w:val="left" w:pos="851"/>
        </w:tabs>
        <w:spacing w:before="0"/>
        <w:ind w:right="282"/>
        <w:jc w:val="both"/>
        <w:rPr>
          <w:rFonts w:ascii="Times New Roman" w:eastAsia="Andale Sans UI" w:hAnsi="Times New Roman"/>
          <w:b/>
          <w:sz w:val="24"/>
          <w:szCs w:val="24"/>
          <w:lang w:val="ru-RU" w:eastAsia="ar-SA"/>
        </w:rPr>
      </w:pPr>
    </w:p>
    <w:p w:rsidR="00A2621F" w:rsidRPr="00A2621F" w:rsidRDefault="00A2621F" w:rsidP="00A2621F">
      <w:pPr>
        <w:pStyle w:val="1"/>
        <w:shd w:val="clear" w:color="auto" w:fill="FFFFFF"/>
        <w:tabs>
          <w:tab w:val="left" w:pos="851"/>
        </w:tabs>
        <w:spacing w:before="0"/>
        <w:ind w:right="282"/>
        <w:jc w:val="both"/>
        <w:rPr>
          <w:rFonts w:ascii="Times New Roman" w:eastAsia="Andale Sans UI" w:hAnsi="Times New Roman"/>
          <w:b/>
          <w:sz w:val="24"/>
          <w:szCs w:val="24"/>
          <w:lang w:val="ru-RU" w:eastAsia="ar-SA"/>
        </w:rPr>
      </w:pPr>
    </w:p>
    <w:p w:rsidR="00A2621F" w:rsidRDefault="00A2621F" w:rsidP="00A2621F">
      <w:pPr>
        <w:jc w:val="center"/>
        <w:rPr>
          <w:rFonts w:ascii="Times New Roman" w:hAnsi="Times New Roman"/>
          <w:caps/>
          <w:sz w:val="24"/>
          <w:szCs w:val="24"/>
        </w:rPr>
      </w:pPr>
    </w:p>
    <w:p w:rsidR="00C4397C" w:rsidRPr="00A2621F" w:rsidRDefault="00C4397C" w:rsidP="00A2621F">
      <w:pPr>
        <w:jc w:val="center"/>
        <w:rPr>
          <w:rFonts w:ascii="Times New Roman" w:hAnsi="Times New Roman"/>
          <w:b/>
          <w:caps/>
          <w:sz w:val="24"/>
          <w:szCs w:val="24"/>
        </w:rPr>
      </w:pPr>
    </w:p>
    <w:p w:rsidR="00A2621F" w:rsidRDefault="00A2621F" w:rsidP="00A2621F">
      <w:pPr>
        <w:jc w:val="center"/>
        <w:rPr>
          <w:b/>
          <w:caps/>
        </w:rPr>
      </w:pPr>
    </w:p>
    <w:p w:rsidR="00E04345" w:rsidRDefault="00E04345" w:rsidP="00F362BD">
      <w:pPr>
        <w:jc w:val="center"/>
        <w:rPr>
          <w:rFonts w:ascii="Times New Roman" w:hAnsi="Times New Roman"/>
          <w:sz w:val="28"/>
          <w:szCs w:val="28"/>
        </w:rPr>
      </w:pPr>
    </w:p>
    <w:p w:rsidR="00E04345" w:rsidRDefault="00E04345" w:rsidP="00F362BD">
      <w:pPr>
        <w:jc w:val="center"/>
        <w:rPr>
          <w:rFonts w:ascii="Times New Roman" w:hAnsi="Times New Roman"/>
          <w:sz w:val="28"/>
          <w:szCs w:val="28"/>
        </w:rPr>
      </w:pPr>
    </w:p>
    <w:p w:rsidR="00E04345" w:rsidRDefault="00E04345" w:rsidP="00F362BD">
      <w:pPr>
        <w:jc w:val="center"/>
        <w:rPr>
          <w:rFonts w:ascii="Times New Roman" w:hAnsi="Times New Roman"/>
          <w:sz w:val="28"/>
          <w:szCs w:val="28"/>
        </w:rPr>
      </w:pPr>
    </w:p>
    <w:p w:rsidR="00E04345" w:rsidRDefault="00E04345" w:rsidP="00F362BD">
      <w:pPr>
        <w:jc w:val="center"/>
        <w:rPr>
          <w:rFonts w:ascii="Times New Roman" w:hAnsi="Times New Roman"/>
          <w:sz w:val="28"/>
          <w:szCs w:val="28"/>
        </w:rPr>
      </w:pPr>
    </w:p>
    <w:p w:rsidR="00E04345" w:rsidRDefault="00E04345" w:rsidP="00F362BD">
      <w:pPr>
        <w:jc w:val="center"/>
        <w:rPr>
          <w:rFonts w:ascii="Times New Roman" w:hAnsi="Times New Roman"/>
          <w:b/>
          <w:sz w:val="28"/>
          <w:szCs w:val="28"/>
        </w:rPr>
      </w:pPr>
    </w:p>
    <w:p w:rsidR="00E04345" w:rsidRPr="00A2621F" w:rsidRDefault="00E04345" w:rsidP="00F362BD">
      <w:pPr>
        <w:jc w:val="center"/>
        <w:rPr>
          <w:rFonts w:ascii="Times New Roman" w:hAnsi="Times New Roman"/>
          <w:b/>
          <w:sz w:val="28"/>
          <w:szCs w:val="28"/>
        </w:rPr>
      </w:pPr>
    </w:p>
    <w:p w:rsidR="00A2621F" w:rsidRPr="00A2621F" w:rsidRDefault="00A2621F" w:rsidP="00A2621F">
      <w:pPr>
        <w:jc w:val="center"/>
        <w:rPr>
          <w:rFonts w:ascii="Times New Roman" w:hAnsi="Times New Roman"/>
          <w:b/>
          <w:caps/>
          <w:sz w:val="32"/>
          <w:szCs w:val="32"/>
        </w:rPr>
      </w:pPr>
      <w:r w:rsidRPr="00A2621F">
        <w:rPr>
          <w:rFonts w:ascii="Times New Roman" w:hAnsi="Times New Roman"/>
          <w:b/>
          <w:caps/>
          <w:sz w:val="32"/>
          <w:szCs w:val="32"/>
        </w:rPr>
        <w:t>Правила</w:t>
      </w:r>
    </w:p>
    <w:p w:rsidR="00A2621F" w:rsidRDefault="00A2621F" w:rsidP="00A2621F">
      <w:pPr>
        <w:jc w:val="center"/>
        <w:rPr>
          <w:rFonts w:ascii="Times New Roman" w:hAnsi="Times New Roman"/>
          <w:b/>
          <w:caps/>
          <w:sz w:val="32"/>
          <w:szCs w:val="32"/>
        </w:rPr>
      </w:pPr>
      <w:r w:rsidRPr="00A2621F">
        <w:rPr>
          <w:rFonts w:ascii="Times New Roman" w:hAnsi="Times New Roman"/>
          <w:b/>
          <w:caps/>
          <w:sz w:val="32"/>
          <w:szCs w:val="32"/>
        </w:rPr>
        <w:t xml:space="preserve">землепользования и застройки муниципального образования </w:t>
      </w:r>
    </w:p>
    <w:p w:rsidR="00A2621F" w:rsidRPr="00A2621F" w:rsidRDefault="00A2621F" w:rsidP="00A2621F">
      <w:pPr>
        <w:jc w:val="center"/>
        <w:rPr>
          <w:rFonts w:ascii="Times New Roman" w:hAnsi="Times New Roman"/>
          <w:b/>
          <w:caps/>
          <w:sz w:val="32"/>
          <w:szCs w:val="32"/>
        </w:rPr>
      </w:pPr>
      <w:r w:rsidRPr="00A2621F">
        <w:rPr>
          <w:rFonts w:ascii="Times New Roman" w:hAnsi="Times New Roman"/>
          <w:b/>
          <w:caps/>
          <w:sz w:val="32"/>
          <w:szCs w:val="32"/>
        </w:rPr>
        <w:t>«ШЕЛОНСКАЯ волость»</w:t>
      </w:r>
    </w:p>
    <w:p w:rsidR="00E04345" w:rsidRPr="00A2621F" w:rsidRDefault="00E04345" w:rsidP="00F362BD">
      <w:pPr>
        <w:jc w:val="center"/>
        <w:rPr>
          <w:rFonts w:ascii="Times New Roman" w:hAnsi="Times New Roman"/>
          <w:b/>
          <w:sz w:val="32"/>
          <w:szCs w:val="32"/>
        </w:rPr>
      </w:pPr>
    </w:p>
    <w:p w:rsidR="00E04345" w:rsidRDefault="00E04345" w:rsidP="00F362BD">
      <w:pPr>
        <w:jc w:val="center"/>
        <w:rPr>
          <w:rFonts w:ascii="Times New Roman" w:hAnsi="Times New Roman"/>
          <w:b/>
          <w:sz w:val="28"/>
          <w:szCs w:val="28"/>
        </w:rPr>
      </w:pPr>
    </w:p>
    <w:p w:rsidR="00E04345" w:rsidRDefault="00E04345" w:rsidP="00F362BD">
      <w:pPr>
        <w:jc w:val="center"/>
        <w:rPr>
          <w:rFonts w:ascii="Times New Roman" w:hAnsi="Times New Roman"/>
          <w:b/>
          <w:sz w:val="28"/>
          <w:szCs w:val="28"/>
        </w:rPr>
      </w:pPr>
    </w:p>
    <w:p w:rsidR="00E04345" w:rsidRDefault="00E04345" w:rsidP="00F362BD">
      <w:pPr>
        <w:jc w:val="center"/>
        <w:rPr>
          <w:rFonts w:ascii="Times New Roman" w:hAnsi="Times New Roman"/>
          <w:b/>
          <w:sz w:val="28"/>
          <w:szCs w:val="28"/>
        </w:rPr>
      </w:pPr>
    </w:p>
    <w:p w:rsidR="00E04345" w:rsidRDefault="00E04345" w:rsidP="00F362BD">
      <w:pPr>
        <w:jc w:val="center"/>
        <w:rPr>
          <w:rFonts w:ascii="Times New Roman" w:hAnsi="Times New Roman"/>
          <w:b/>
          <w:sz w:val="28"/>
          <w:szCs w:val="28"/>
        </w:rPr>
      </w:pPr>
    </w:p>
    <w:p w:rsidR="00E04345" w:rsidRDefault="00E04345" w:rsidP="00F362BD">
      <w:pPr>
        <w:jc w:val="center"/>
        <w:rPr>
          <w:rFonts w:ascii="Times New Roman" w:hAnsi="Times New Roman"/>
          <w:b/>
          <w:sz w:val="28"/>
          <w:szCs w:val="28"/>
        </w:rPr>
      </w:pPr>
    </w:p>
    <w:p w:rsidR="00E04345" w:rsidRDefault="00E04345" w:rsidP="00F362BD">
      <w:pPr>
        <w:jc w:val="center"/>
        <w:rPr>
          <w:rFonts w:ascii="Times New Roman" w:hAnsi="Times New Roman"/>
          <w:b/>
          <w:sz w:val="28"/>
          <w:szCs w:val="28"/>
        </w:rPr>
      </w:pPr>
    </w:p>
    <w:p w:rsidR="00E04345" w:rsidRDefault="00E04345" w:rsidP="00F362BD">
      <w:pPr>
        <w:jc w:val="center"/>
        <w:rPr>
          <w:rFonts w:ascii="Times New Roman" w:hAnsi="Times New Roman"/>
          <w:b/>
          <w:sz w:val="28"/>
          <w:szCs w:val="28"/>
        </w:rPr>
      </w:pPr>
    </w:p>
    <w:p w:rsidR="00E04345" w:rsidRDefault="00E04345" w:rsidP="00F362BD">
      <w:pPr>
        <w:jc w:val="center"/>
        <w:rPr>
          <w:rFonts w:ascii="Times New Roman" w:hAnsi="Times New Roman"/>
          <w:b/>
          <w:sz w:val="28"/>
          <w:szCs w:val="28"/>
        </w:rPr>
      </w:pPr>
    </w:p>
    <w:p w:rsidR="00A2621F" w:rsidRDefault="00A2621F" w:rsidP="00F362BD">
      <w:pPr>
        <w:jc w:val="center"/>
        <w:rPr>
          <w:rFonts w:ascii="Times New Roman" w:hAnsi="Times New Roman"/>
          <w:b/>
          <w:sz w:val="28"/>
          <w:szCs w:val="28"/>
        </w:rPr>
      </w:pPr>
    </w:p>
    <w:p w:rsidR="00A2621F" w:rsidRDefault="00A2621F" w:rsidP="00F362BD">
      <w:pPr>
        <w:jc w:val="center"/>
        <w:rPr>
          <w:rFonts w:ascii="Times New Roman" w:hAnsi="Times New Roman"/>
          <w:b/>
          <w:sz w:val="28"/>
          <w:szCs w:val="28"/>
        </w:rPr>
      </w:pPr>
    </w:p>
    <w:p w:rsidR="00A2621F" w:rsidRDefault="00A2621F" w:rsidP="00F362BD">
      <w:pPr>
        <w:jc w:val="center"/>
        <w:rPr>
          <w:rFonts w:ascii="Times New Roman" w:hAnsi="Times New Roman"/>
          <w:b/>
          <w:sz w:val="28"/>
          <w:szCs w:val="28"/>
        </w:rPr>
      </w:pPr>
    </w:p>
    <w:p w:rsidR="00A2621F" w:rsidRDefault="00A2621F" w:rsidP="00F362BD">
      <w:pPr>
        <w:jc w:val="center"/>
        <w:rPr>
          <w:rFonts w:ascii="Times New Roman" w:hAnsi="Times New Roman"/>
          <w:b/>
          <w:sz w:val="28"/>
          <w:szCs w:val="28"/>
        </w:rPr>
      </w:pPr>
    </w:p>
    <w:p w:rsidR="00A2621F" w:rsidRDefault="00A2621F" w:rsidP="00F362BD">
      <w:pPr>
        <w:jc w:val="center"/>
        <w:rPr>
          <w:rFonts w:ascii="Times New Roman" w:hAnsi="Times New Roman"/>
          <w:b/>
          <w:sz w:val="28"/>
          <w:szCs w:val="28"/>
        </w:rPr>
      </w:pPr>
    </w:p>
    <w:p w:rsidR="00A2621F" w:rsidRDefault="00A2621F" w:rsidP="00F362BD">
      <w:pPr>
        <w:jc w:val="center"/>
        <w:rPr>
          <w:rFonts w:ascii="Times New Roman" w:hAnsi="Times New Roman"/>
          <w:b/>
          <w:sz w:val="28"/>
          <w:szCs w:val="28"/>
        </w:rPr>
      </w:pPr>
    </w:p>
    <w:p w:rsidR="00A2621F" w:rsidRDefault="00A2621F" w:rsidP="00F362BD">
      <w:pPr>
        <w:jc w:val="center"/>
        <w:rPr>
          <w:rFonts w:ascii="Times New Roman" w:hAnsi="Times New Roman"/>
          <w:b/>
          <w:sz w:val="28"/>
          <w:szCs w:val="28"/>
        </w:rPr>
      </w:pPr>
    </w:p>
    <w:p w:rsidR="00A2621F" w:rsidRDefault="00A2621F" w:rsidP="00F362BD">
      <w:pPr>
        <w:jc w:val="center"/>
        <w:rPr>
          <w:rFonts w:ascii="Times New Roman" w:hAnsi="Times New Roman"/>
          <w:b/>
          <w:sz w:val="28"/>
          <w:szCs w:val="28"/>
        </w:rPr>
      </w:pPr>
    </w:p>
    <w:p w:rsidR="00A2621F" w:rsidRDefault="00A2621F" w:rsidP="00F362BD">
      <w:pPr>
        <w:jc w:val="center"/>
        <w:rPr>
          <w:rFonts w:ascii="Times New Roman" w:hAnsi="Times New Roman"/>
          <w:b/>
          <w:sz w:val="28"/>
          <w:szCs w:val="28"/>
        </w:rPr>
      </w:pPr>
    </w:p>
    <w:p w:rsidR="00A2621F" w:rsidRDefault="00A2621F" w:rsidP="00F362BD">
      <w:pPr>
        <w:jc w:val="center"/>
        <w:rPr>
          <w:rFonts w:ascii="Times New Roman" w:hAnsi="Times New Roman"/>
          <w:b/>
          <w:sz w:val="28"/>
          <w:szCs w:val="28"/>
        </w:rPr>
      </w:pPr>
    </w:p>
    <w:p w:rsidR="00A2621F" w:rsidRDefault="00A2621F" w:rsidP="00F362BD">
      <w:pPr>
        <w:jc w:val="center"/>
        <w:rPr>
          <w:rFonts w:ascii="Times New Roman" w:hAnsi="Times New Roman"/>
          <w:b/>
          <w:sz w:val="28"/>
          <w:szCs w:val="28"/>
        </w:rPr>
      </w:pPr>
    </w:p>
    <w:p w:rsidR="00A2621F" w:rsidRDefault="00A2621F" w:rsidP="00F362BD">
      <w:pPr>
        <w:jc w:val="center"/>
        <w:rPr>
          <w:rFonts w:ascii="Times New Roman" w:hAnsi="Times New Roman"/>
          <w:b/>
          <w:sz w:val="28"/>
          <w:szCs w:val="28"/>
        </w:rPr>
      </w:pPr>
    </w:p>
    <w:p w:rsidR="00A2621F" w:rsidRDefault="00A2621F" w:rsidP="00F362BD">
      <w:pPr>
        <w:jc w:val="center"/>
        <w:rPr>
          <w:rFonts w:ascii="Times New Roman" w:hAnsi="Times New Roman"/>
          <w:b/>
          <w:sz w:val="28"/>
          <w:szCs w:val="28"/>
        </w:rPr>
      </w:pPr>
    </w:p>
    <w:p w:rsidR="00A2621F" w:rsidRDefault="00A2621F" w:rsidP="00F362BD">
      <w:pPr>
        <w:jc w:val="center"/>
        <w:rPr>
          <w:rFonts w:ascii="Times New Roman" w:hAnsi="Times New Roman"/>
          <w:b/>
          <w:sz w:val="28"/>
          <w:szCs w:val="28"/>
        </w:rPr>
      </w:pPr>
    </w:p>
    <w:p w:rsidR="00E04345" w:rsidRDefault="00014154" w:rsidP="00F362BD">
      <w:pPr>
        <w:jc w:val="center"/>
        <w:rPr>
          <w:rFonts w:ascii="Times New Roman" w:hAnsi="Times New Roman"/>
          <w:b/>
          <w:sz w:val="28"/>
          <w:szCs w:val="28"/>
        </w:rPr>
      </w:pPr>
      <w:r>
        <w:rPr>
          <w:rFonts w:ascii="Times New Roman" w:hAnsi="Times New Roman"/>
          <w:b/>
          <w:sz w:val="28"/>
          <w:szCs w:val="28"/>
        </w:rPr>
        <w:t>Псков 2022 г.</w:t>
      </w:r>
    </w:p>
    <w:p w:rsidR="00E04345" w:rsidRPr="00A2621F" w:rsidRDefault="00014154">
      <w:pPr>
        <w:pStyle w:val="1"/>
        <w:spacing w:before="0" w:after="240"/>
        <w:rPr>
          <w:rFonts w:ascii="Times New Roman" w:hAnsi="Times New Roman"/>
          <w:b/>
          <w:bCs/>
          <w:caps/>
          <w:color w:val="000000"/>
          <w:sz w:val="24"/>
          <w:szCs w:val="24"/>
          <w:lang w:val="ru-RU" w:eastAsia="ar-SA"/>
        </w:rPr>
      </w:pPr>
      <w:r w:rsidRPr="00A2621F">
        <w:rPr>
          <w:rFonts w:ascii="Times New Roman" w:hAnsi="Times New Roman"/>
          <w:sz w:val="28"/>
          <w:szCs w:val="28"/>
          <w:lang w:val="ru-RU"/>
        </w:rPr>
        <w:br w:type="page"/>
      </w:r>
      <w:bookmarkStart w:id="1" w:name="_Toc16171023"/>
      <w:bookmarkStart w:id="2" w:name="_Toc16513713"/>
      <w:bookmarkStart w:id="3" w:name="_Toc18920453"/>
      <w:bookmarkStart w:id="4" w:name="_Toc19092807"/>
      <w:r w:rsidRPr="00A2621F">
        <w:rPr>
          <w:rFonts w:ascii="Times New Roman" w:hAnsi="Times New Roman"/>
          <w:b/>
          <w:bCs/>
          <w:caps/>
          <w:color w:val="000000"/>
          <w:sz w:val="24"/>
          <w:szCs w:val="24"/>
          <w:lang w:val="ru-RU" w:eastAsia="ar-SA"/>
        </w:rPr>
        <w:lastRenderedPageBreak/>
        <w:t>СОДЕРЖАНИЕ</w:t>
      </w:r>
      <w:bookmarkEnd w:id="1"/>
      <w:bookmarkEnd w:id="2"/>
      <w:bookmarkEnd w:id="3"/>
      <w:bookmarkEnd w:id="4"/>
    </w:p>
    <w:p w:rsidR="00E04345" w:rsidRDefault="00374827">
      <w:pPr>
        <w:pStyle w:val="12"/>
        <w:rPr>
          <w:b w:val="0"/>
          <w:bCs w:val="0"/>
        </w:rPr>
      </w:pPr>
      <w:r w:rsidRPr="00374827">
        <w:rPr>
          <w:rFonts w:eastAsia="Calibri"/>
          <w:b w:val="0"/>
          <w:caps/>
          <w:sz w:val="22"/>
          <w:szCs w:val="22"/>
          <w:lang w:eastAsia="en-US"/>
        </w:rPr>
        <w:fldChar w:fldCharType="begin"/>
      </w:r>
      <w:r w:rsidR="00014154">
        <w:rPr>
          <w:b w:val="0"/>
          <w:sz w:val="22"/>
          <w:szCs w:val="22"/>
        </w:rPr>
        <w:instrText xml:space="preserve"> TOC \o "1-3" \h \z \u </w:instrText>
      </w:r>
      <w:r w:rsidRPr="00374827">
        <w:rPr>
          <w:rFonts w:eastAsia="Calibri"/>
          <w:b w:val="0"/>
          <w:caps/>
          <w:sz w:val="22"/>
          <w:szCs w:val="22"/>
          <w:lang w:eastAsia="en-US"/>
        </w:rPr>
        <w:fldChar w:fldCharType="separate"/>
      </w:r>
      <w:hyperlink w:anchor="_Toc19092808" w:history="1">
        <w:r w:rsidR="00014154">
          <w:rPr>
            <w:rStyle w:val="af3"/>
            <w:caps/>
            <w:lang w:eastAsia="ar-SA"/>
          </w:rPr>
          <w:t>ВВЕДЕНИЕ</w:t>
        </w:r>
        <w:r w:rsidR="00014154">
          <w:rPr>
            <w:b w:val="0"/>
          </w:rPr>
          <w:tab/>
        </w:r>
        <w:r>
          <w:rPr>
            <w:b w:val="0"/>
          </w:rPr>
          <w:fldChar w:fldCharType="begin"/>
        </w:r>
        <w:r w:rsidR="00014154">
          <w:rPr>
            <w:b w:val="0"/>
          </w:rPr>
          <w:instrText xml:space="preserve"> PAGEREF _Toc19092808 \h </w:instrText>
        </w:r>
        <w:r>
          <w:rPr>
            <w:b w:val="0"/>
          </w:rPr>
        </w:r>
        <w:r>
          <w:rPr>
            <w:b w:val="0"/>
          </w:rPr>
          <w:fldChar w:fldCharType="separate"/>
        </w:r>
        <w:r w:rsidR="00586085">
          <w:rPr>
            <w:b w:val="0"/>
            <w:noProof/>
          </w:rPr>
          <w:t>3</w:t>
        </w:r>
        <w:r>
          <w:rPr>
            <w:b w:val="0"/>
          </w:rPr>
          <w:fldChar w:fldCharType="end"/>
        </w:r>
      </w:hyperlink>
    </w:p>
    <w:p w:rsidR="00E04345" w:rsidRDefault="00374827">
      <w:pPr>
        <w:pStyle w:val="12"/>
        <w:rPr>
          <w:b w:val="0"/>
          <w:bCs w:val="0"/>
        </w:rPr>
      </w:pPr>
      <w:hyperlink w:anchor="_Toc19092809" w:history="1">
        <w:r w:rsidR="00014154">
          <w:rPr>
            <w:rStyle w:val="af3"/>
            <w:caps/>
            <w:lang w:eastAsia="ar-SA"/>
          </w:rPr>
          <w:t xml:space="preserve">Часть I. Порядок применения Правил землепользования и застройки </w:t>
        </w:r>
        <w:r w:rsidR="00F362BD" w:rsidRPr="00F362BD">
          <w:rPr>
            <w:rStyle w:val="af3"/>
            <w:caps/>
            <w:lang w:eastAsia="ar-SA"/>
          </w:rPr>
          <w:t>МУНИЦИПАЛЬНО</w:t>
        </w:r>
        <w:r w:rsidR="00F362BD">
          <w:rPr>
            <w:rStyle w:val="af3"/>
            <w:caps/>
            <w:lang w:eastAsia="ar-SA"/>
          </w:rPr>
          <w:t>ГО</w:t>
        </w:r>
        <w:r w:rsidR="00F362BD" w:rsidRPr="00F362BD">
          <w:rPr>
            <w:rStyle w:val="af3"/>
            <w:caps/>
            <w:lang w:eastAsia="ar-SA"/>
          </w:rPr>
          <w:t xml:space="preserve"> ОБРАЗОВАНИ</w:t>
        </w:r>
        <w:r w:rsidR="00F362BD">
          <w:rPr>
            <w:rStyle w:val="af3"/>
            <w:caps/>
            <w:lang w:eastAsia="ar-SA"/>
          </w:rPr>
          <w:t>Я</w:t>
        </w:r>
        <w:r w:rsidR="00014154">
          <w:rPr>
            <w:rStyle w:val="af3"/>
            <w:caps/>
            <w:lang w:eastAsia="ar-SA"/>
          </w:rPr>
          <w:t xml:space="preserve"> «ШЕЛОНСКАЯ ВОЛОСТЬ» ДЕДОВИЧСКОГО района Псковской области и внесения в них изменений</w:t>
        </w:r>
        <w:r w:rsidR="00014154">
          <w:rPr>
            <w:b w:val="0"/>
          </w:rPr>
          <w:tab/>
        </w:r>
        <w:r>
          <w:rPr>
            <w:b w:val="0"/>
          </w:rPr>
          <w:fldChar w:fldCharType="begin"/>
        </w:r>
        <w:r w:rsidR="00014154">
          <w:rPr>
            <w:b w:val="0"/>
          </w:rPr>
          <w:instrText xml:space="preserve"> PAGEREF _Toc19092809 \h </w:instrText>
        </w:r>
        <w:r>
          <w:rPr>
            <w:b w:val="0"/>
          </w:rPr>
        </w:r>
        <w:r>
          <w:rPr>
            <w:b w:val="0"/>
          </w:rPr>
          <w:fldChar w:fldCharType="separate"/>
        </w:r>
        <w:r w:rsidR="00586085">
          <w:rPr>
            <w:b w:val="0"/>
            <w:noProof/>
          </w:rPr>
          <w:t>3</w:t>
        </w:r>
        <w:r>
          <w:rPr>
            <w:b w:val="0"/>
          </w:rPr>
          <w:fldChar w:fldCharType="end"/>
        </w:r>
      </w:hyperlink>
    </w:p>
    <w:p w:rsidR="00E04345" w:rsidRDefault="00374827">
      <w:pPr>
        <w:pStyle w:val="23"/>
        <w:rPr>
          <w:rFonts w:eastAsia="Times New Roman"/>
          <w:b w:val="0"/>
          <w:i w:val="0"/>
          <w:lang w:eastAsia="ru-RU"/>
        </w:rPr>
      </w:pPr>
      <w:hyperlink w:anchor="_Toc19092810" w:history="1">
        <w:r w:rsidR="00014154">
          <w:rPr>
            <w:rStyle w:val="af3"/>
            <w:bCs/>
            <w:iCs/>
            <w:lang w:eastAsia="ar-SA"/>
          </w:rPr>
          <w:t>ГЛАВА 1. ОСНОВНЫЕ ПОЛОЖЕНИЯ ПРАВИЛ ЗЕМЛЕПОЛЬЗОВАНИЯ И ЗАСТРОЙКИ</w:t>
        </w:r>
        <w:r w:rsidR="00014154">
          <w:rPr>
            <w:b w:val="0"/>
            <w:i w:val="0"/>
          </w:rPr>
          <w:tab/>
        </w:r>
        <w:r>
          <w:rPr>
            <w:b w:val="0"/>
            <w:i w:val="0"/>
          </w:rPr>
          <w:fldChar w:fldCharType="begin"/>
        </w:r>
        <w:r w:rsidR="00014154">
          <w:rPr>
            <w:b w:val="0"/>
            <w:i w:val="0"/>
          </w:rPr>
          <w:instrText xml:space="preserve"> PAGEREF _Toc19092810 \h </w:instrText>
        </w:r>
        <w:r>
          <w:rPr>
            <w:b w:val="0"/>
            <w:i w:val="0"/>
          </w:rPr>
        </w:r>
        <w:r>
          <w:rPr>
            <w:b w:val="0"/>
            <w:i w:val="0"/>
          </w:rPr>
          <w:fldChar w:fldCharType="separate"/>
        </w:r>
        <w:r w:rsidR="00586085">
          <w:rPr>
            <w:b w:val="0"/>
            <w:i w:val="0"/>
            <w:noProof/>
          </w:rPr>
          <w:t>3</w:t>
        </w:r>
        <w:r>
          <w:rPr>
            <w:b w:val="0"/>
            <w:i w:val="0"/>
          </w:rPr>
          <w:fldChar w:fldCharType="end"/>
        </w:r>
      </w:hyperlink>
    </w:p>
    <w:p w:rsidR="00E04345" w:rsidRDefault="00374827">
      <w:pPr>
        <w:pStyle w:val="32"/>
        <w:rPr>
          <w:rFonts w:ascii="Times New Roman" w:eastAsia="Times New Roman" w:hAnsi="Times New Roman"/>
          <w:sz w:val="24"/>
          <w:szCs w:val="24"/>
          <w:lang w:eastAsia="ru-RU"/>
        </w:rPr>
      </w:pPr>
      <w:hyperlink w:anchor="_Toc19092811" w:history="1">
        <w:r w:rsidR="00014154">
          <w:rPr>
            <w:rStyle w:val="af3"/>
            <w:rFonts w:ascii="Times New Roman" w:hAnsi="Times New Roman"/>
            <w:bCs/>
            <w:sz w:val="24"/>
            <w:szCs w:val="24"/>
            <w:lang w:eastAsia="ar-SA"/>
          </w:rPr>
          <w:t>Статья 1. Основные понятия, используемые в Правилах</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_Toc19092811 \h </w:instrText>
        </w:r>
        <w:r>
          <w:rPr>
            <w:rFonts w:ascii="Times New Roman" w:hAnsi="Times New Roman"/>
            <w:sz w:val="24"/>
            <w:szCs w:val="24"/>
          </w:rPr>
        </w:r>
        <w:r>
          <w:rPr>
            <w:rFonts w:ascii="Times New Roman" w:hAnsi="Times New Roman"/>
            <w:sz w:val="24"/>
            <w:szCs w:val="24"/>
          </w:rPr>
          <w:fldChar w:fldCharType="separate"/>
        </w:r>
        <w:r w:rsidR="00586085">
          <w:rPr>
            <w:rFonts w:ascii="Times New Roman" w:hAnsi="Times New Roman"/>
            <w:noProof/>
            <w:sz w:val="24"/>
            <w:szCs w:val="24"/>
          </w:rPr>
          <w:t>3</w:t>
        </w:r>
        <w:r>
          <w:rPr>
            <w:rFonts w:ascii="Times New Roman" w:hAnsi="Times New Roman"/>
            <w:sz w:val="24"/>
            <w:szCs w:val="24"/>
          </w:rPr>
          <w:fldChar w:fldCharType="end"/>
        </w:r>
      </w:hyperlink>
    </w:p>
    <w:p w:rsidR="00E04345" w:rsidRDefault="00374827">
      <w:pPr>
        <w:pStyle w:val="32"/>
        <w:rPr>
          <w:rFonts w:ascii="Times New Roman" w:eastAsia="Times New Roman" w:hAnsi="Times New Roman"/>
          <w:sz w:val="24"/>
          <w:szCs w:val="24"/>
          <w:lang w:eastAsia="ru-RU"/>
        </w:rPr>
      </w:pPr>
      <w:hyperlink w:anchor="_Toc19092812" w:history="1">
        <w:r w:rsidR="00014154">
          <w:rPr>
            <w:rStyle w:val="af3"/>
            <w:rFonts w:ascii="Times New Roman" w:hAnsi="Times New Roman"/>
            <w:bCs/>
            <w:sz w:val="24"/>
            <w:szCs w:val="24"/>
            <w:lang w:eastAsia="ar-SA"/>
          </w:rPr>
          <w:t>Статья 2. Правовой статус, назначение и состав настоящих Правил</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_Toc19092812 \h </w:instrText>
        </w:r>
        <w:r>
          <w:rPr>
            <w:rFonts w:ascii="Times New Roman" w:hAnsi="Times New Roman"/>
            <w:sz w:val="24"/>
            <w:szCs w:val="24"/>
          </w:rPr>
        </w:r>
        <w:r>
          <w:rPr>
            <w:rFonts w:ascii="Times New Roman" w:hAnsi="Times New Roman"/>
            <w:sz w:val="24"/>
            <w:szCs w:val="24"/>
          </w:rPr>
          <w:fldChar w:fldCharType="separate"/>
        </w:r>
        <w:r w:rsidR="00586085">
          <w:rPr>
            <w:rFonts w:ascii="Times New Roman" w:hAnsi="Times New Roman"/>
            <w:noProof/>
            <w:sz w:val="24"/>
            <w:szCs w:val="24"/>
          </w:rPr>
          <w:t>3</w:t>
        </w:r>
        <w:r>
          <w:rPr>
            <w:rFonts w:ascii="Times New Roman" w:hAnsi="Times New Roman"/>
            <w:sz w:val="24"/>
            <w:szCs w:val="24"/>
          </w:rPr>
          <w:fldChar w:fldCharType="end"/>
        </w:r>
      </w:hyperlink>
    </w:p>
    <w:p w:rsidR="00E04345" w:rsidRDefault="00374827">
      <w:pPr>
        <w:pStyle w:val="32"/>
        <w:rPr>
          <w:rFonts w:ascii="Times New Roman" w:eastAsia="Times New Roman" w:hAnsi="Times New Roman"/>
          <w:sz w:val="24"/>
          <w:szCs w:val="24"/>
          <w:lang w:eastAsia="ru-RU"/>
        </w:rPr>
      </w:pPr>
      <w:hyperlink w:anchor="_Toc19092813" w:history="1">
        <w:r w:rsidR="00014154">
          <w:rPr>
            <w:rStyle w:val="af3"/>
            <w:rFonts w:ascii="Times New Roman" w:hAnsi="Times New Roman"/>
            <w:bCs/>
            <w:sz w:val="24"/>
            <w:szCs w:val="24"/>
            <w:lang w:eastAsia="ar-SA"/>
          </w:rPr>
          <w:t>Статья 3. Порядок внесения изменений в правила землепользования и застройки</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_Toc19092813 \h </w:instrText>
        </w:r>
        <w:r>
          <w:rPr>
            <w:rFonts w:ascii="Times New Roman" w:hAnsi="Times New Roman"/>
            <w:sz w:val="24"/>
            <w:szCs w:val="24"/>
          </w:rPr>
        </w:r>
        <w:r>
          <w:rPr>
            <w:rFonts w:ascii="Times New Roman" w:hAnsi="Times New Roman"/>
            <w:sz w:val="24"/>
            <w:szCs w:val="24"/>
          </w:rPr>
          <w:fldChar w:fldCharType="separate"/>
        </w:r>
        <w:r w:rsidR="00586085">
          <w:rPr>
            <w:rFonts w:ascii="Times New Roman" w:hAnsi="Times New Roman"/>
            <w:noProof/>
            <w:sz w:val="24"/>
            <w:szCs w:val="24"/>
          </w:rPr>
          <w:t>3</w:t>
        </w:r>
        <w:r>
          <w:rPr>
            <w:rFonts w:ascii="Times New Roman" w:hAnsi="Times New Roman"/>
            <w:sz w:val="24"/>
            <w:szCs w:val="24"/>
          </w:rPr>
          <w:fldChar w:fldCharType="end"/>
        </w:r>
      </w:hyperlink>
    </w:p>
    <w:p w:rsidR="00E04345" w:rsidRDefault="00374827">
      <w:pPr>
        <w:pStyle w:val="32"/>
        <w:rPr>
          <w:rFonts w:ascii="Times New Roman" w:eastAsia="Times New Roman" w:hAnsi="Times New Roman"/>
          <w:sz w:val="24"/>
          <w:szCs w:val="24"/>
          <w:lang w:eastAsia="ru-RU"/>
        </w:rPr>
      </w:pPr>
      <w:hyperlink w:anchor="_Toc19092814" w:history="1">
        <w:r w:rsidR="00014154">
          <w:rPr>
            <w:rStyle w:val="af3"/>
            <w:rFonts w:ascii="Times New Roman" w:hAnsi="Times New Roman"/>
            <w:bCs/>
            <w:sz w:val="24"/>
            <w:szCs w:val="24"/>
            <w:lang w:eastAsia="ar-SA"/>
          </w:rPr>
          <w:t xml:space="preserve">Статья 5. Лица, осуществляющие землепользование и застройку на территории </w:t>
        </w:r>
        <w:r w:rsidR="00F362BD">
          <w:rPr>
            <w:rStyle w:val="af3"/>
            <w:rFonts w:ascii="Times New Roman" w:hAnsi="Times New Roman"/>
            <w:bCs/>
            <w:sz w:val="24"/>
            <w:szCs w:val="24"/>
            <w:lang w:eastAsia="ar-SA"/>
          </w:rPr>
          <w:t>МО</w:t>
        </w:r>
        <w:r w:rsidR="00014154">
          <w:rPr>
            <w:rStyle w:val="af3"/>
            <w:rFonts w:ascii="Times New Roman" w:hAnsi="Times New Roman"/>
            <w:bCs/>
            <w:sz w:val="24"/>
            <w:szCs w:val="24"/>
            <w:lang w:eastAsia="ar-SA"/>
          </w:rPr>
          <w:t xml:space="preserve"> «Шелонская волость»</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_Toc19092814 \h </w:instrText>
        </w:r>
        <w:r>
          <w:rPr>
            <w:rFonts w:ascii="Times New Roman" w:hAnsi="Times New Roman"/>
            <w:sz w:val="24"/>
            <w:szCs w:val="24"/>
          </w:rPr>
        </w:r>
        <w:r>
          <w:rPr>
            <w:rFonts w:ascii="Times New Roman" w:hAnsi="Times New Roman"/>
            <w:sz w:val="24"/>
            <w:szCs w:val="24"/>
          </w:rPr>
          <w:fldChar w:fldCharType="separate"/>
        </w:r>
        <w:r w:rsidR="00586085">
          <w:rPr>
            <w:rFonts w:ascii="Times New Roman" w:hAnsi="Times New Roman"/>
            <w:noProof/>
            <w:sz w:val="24"/>
            <w:szCs w:val="24"/>
          </w:rPr>
          <w:t>3</w:t>
        </w:r>
        <w:r>
          <w:rPr>
            <w:rFonts w:ascii="Times New Roman" w:hAnsi="Times New Roman"/>
            <w:sz w:val="24"/>
            <w:szCs w:val="24"/>
          </w:rPr>
          <w:fldChar w:fldCharType="end"/>
        </w:r>
      </w:hyperlink>
    </w:p>
    <w:p w:rsidR="00E04345" w:rsidRDefault="00374827">
      <w:pPr>
        <w:pStyle w:val="32"/>
        <w:rPr>
          <w:rFonts w:ascii="Times New Roman" w:eastAsia="Times New Roman" w:hAnsi="Times New Roman"/>
          <w:sz w:val="24"/>
          <w:szCs w:val="24"/>
          <w:lang w:eastAsia="ru-RU"/>
        </w:rPr>
      </w:pPr>
      <w:hyperlink w:anchor="_Toc19092815" w:history="1">
        <w:r w:rsidR="00014154">
          <w:rPr>
            <w:rStyle w:val="af3"/>
            <w:rFonts w:ascii="Times New Roman" w:hAnsi="Times New Roman"/>
            <w:bCs/>
            <w:sz w:val="24"/>
            <w:szCs w:val="24"/>
            <w:lang w:eastAsia="ar-SA"/>
          </w:rPr>
          <w:t>Статья 4.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_Toc19092815 \h </w:instrText>
        </w:r>
        <w:r>
          <w:rPr>
            <w:rFonts w:ascii="Times New Roman" w:hAnsi="Times New Roman"/>
            <w:sz w:val="24"/>
            <w:szCs w:val="24"/>
          </w:rPr>
        </w:r>
        <w:r>
          <w:rPr>
            <w:rFonts w:ascii="Times New Roman" w:hAnsi="Times New Roman"/>
            <w:sz w:val="24"/>
            <w:szCs w:val="24"/>
          </w:rPr>
          <w:fldChar w:fldCharType="separate"/>
        </w:r>
        <w:r w:rsidR="00586085">
          <w:rPr>
            <w:rFonts w:ascii="Times New Roman" w:hAnsi="Times New Roman"/>
            <w:noProof/>
            <w:sz w:val="24"/>
            <w:szCs w:val="24"/>
          </w:rPr>
          <w:t>3</w:t>
        </w:r>
        <w:r>
          <w:rPr>
            <w:rFonts w:ascii="Times New Roman" w:hAnsi="Times New Roman"/>
            <w:sz w:val="24"/>
            <w:szCs w:val="24"/>
          </w:rPr>
          <w:fldChar w:fldCharType="end"/>
        </w:r>
      </w:hyperlink>
    </w:p>
    <w:p w:rsidR="00E04345" w:rsidRDefault="00374827">
      <w:pPr>
        <w:pStyle w:val="23"/>
        <w:rPr>
          <w:rFonts w:eastAsia="Times New Roman"/>
          <w:b w:val="0"/>
          <w:i w:val="0"/>
          <w:lang w:eastAsia="ru-RU"/>
        </w:rPr>
      </w:pPr>
      <w:hyperlink w:anchor="_Toc19092816" w:history="1">
        <w:r w:rsidR="00014154">
          <w:rPr>
            <w:rStyle w:val="af3"/>
            <w:bCs/>
            <w:iCs/>
            <w:lang w:eastAsia="ar-SA"/>
          </w:rPr>
          <w:t>ГЛАВА 2. ПРАВА ИСПОЛЬЗОВАНИЯ НЕДВИЖИМОСТИ, ВОЗНИКШИЕ ДО ВСТУПЛЕНИЯ В СИЛУ НАСТОЯЩИХ ПРАВИЛ</w:t>
        </w:r>
        <w:r w:rsidR="00014154">
          <w:rPr>
            <w:b w:val="0"/>
            <w:i w:val="0"/>
          </w:rPr>
          <w:tab/>
        </w:r>
        <w:r>
          <w:rPr>
            <w:b w:val="0"/>
            <w:i w:val="0"/>
          </w:rPr>
          <w:fldChar w:fldCharType="begin"/>
        </w:r>
        <w:r w:rsidR="00014154">
          <w:rPr>
            <w:b w:val="0"/>
            <w:i w:val="0"/>
          </w:rPr>
          <w:instrText xml:space="preserve"> PAGEREF _Toc19092816 \h </w:instrText>
        </w:r>
        <w:r>
          <w:rPr>
            <w:b w:val="0"/>
            <w:i w:val="0"/>
          </w:rPr>
        </w:r>
        <w:r>
          <w:rPr>
            <w:b w:val="0"/>
            <w:i w:val="0"/>
          </w:rPr>
          <w:fldChar w:fldCharType="separate"/>
        </w:r>
        <w:r w:rsidR="00586085">
          <w:rPr>
            <w:b w:val="0"/>
            <w:i w:val="0"/>
            <w:noProof/>
          </w:rPr>
          <w:t>3</w:t>
        </w:r>
        <w:r>
          <w:rPr>
            <w:b w:val="0"/>
            <w:i w:val="0"/>
          </w:rPr>
          <w:fldChar w:fldCharType="end"/>
        </w:r>
      </w:hyperlink>
    </w:p>
    <w:p w:rsidR="00E04345" w:rsidRDefault="00374827">
      <w:pPr>
        <w:pStyle w:val="32"/>
        <w:rPr>
          <w:rFonts w:ascii="Times New Roman" w:eastAsia="Times New Roman" w:hAnsi="Times New Roman"/>
          <w:sz w:val="24"/>
          <w:szCs w:val="24"/>
          <w:lang w:eastAsia="ru-RU"/>
        </w:rPr>
      </w:pPr>
      <w:hyperlink w:anchor="_Toc19092817" w:history="1">
        <w:r w:rsidR="00014154">
          <w:rPr>
            <w:rStyle w:val="af3"/>
            <w:rFonts w:ascii="Times New Roman" w:hAnsi="Times New Roman"/>
            <w:bCs/>
            <w:sz w:val="24"/>
            <w:szCs w:val="24"/>
            <w:lang w:eastAsia="ar-SA"/>
          </w:rPr>
          <w:t>Статья 6. Общие положения, относящиеся к ранее возникшим правам</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_Toc19092817 \h </w:instrText>
        </w:r>
        <w:r>
          <w:rPr>
            <w:rFonts w:ascii="Times New Roman" w:hAnsi="Times New Roman"/>
            <w:sz w:val="24"/>
            <w:szCs w:val="24"/>
          </w:rPr>
        </w:r>
        <w:r>
          <w:rPr>
            <w:rFonts w:ascii="Times New Roman" w:hAnsi="Times New Roman"/>
            <w:sz w:val="24"/>
            <w:szCs w:val="24"/>
          </w:rPr>
          <w:fldChar w:fldCharType="separate"/>
        </w:r>
        <w:r w:rsidR="00586085">
          <w:rPr>
            <w:rFonts w:ascii="Times New Roman" w:hAnsi="Times New Roman"/>
            <w:noProof/>
            <w:sz w:val="24"/>
            <w:szCs w:val="24"/>
          </w:rPr>
          <w:t>3</w:t>
        </w:r>
        <w:r>
          <w:rPr>
            <w:rFonts w:ascii="Times New Roman" w:hAnsi="Times New Roman"/>
            <w:sz w:val="24"/>
            <w:szCs w:val="24"/>
          </w:rPr>
          <w:fldChar w:fldCharType="end"/>
        </w:r>
      </w:hyperlink>
    </w:p>
    <w:p w:rsidR="00E04345" w:rsidRDefault="00374827">
      <w:pPr>
        <w:pStyle w:val="32"/>
        <w:rPr>
          <w:rFonts w:ascii="Times New Roman" w:eastAsia="Times New Roman" w:hAnsi="Times New Roman"/>
          <w:sz w:val="24"/>
          <w:szCs w:val="24"/>
          <w:lang w:eastAsia="ru-RU"/>
        </w:rPr>
      </w:pPr>
      <w:hyperlink w:anchor="_Toc19092818" w:history="1">
        <w:r w:rsidR="00014154">
          <w:rPr>
            <w:rStyle w:val="af3"/>
            <w:rFonts w:ascii="Times New Roman" w:hAnsi="Times New Roman"/>
            <w:bCs/>
            <w:sz w:val="24"/>
            <w:szCs w:val="24"/>
            <w:lang w:eastAsia="ar-SA"/>
          </w:rPr>
          <w:t>Статья 7. Отклонение от предельных параметров разрешенного строительства, реконструкции объектов капитального строительства</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_Toc19092818 \h </w:instrText>
        </w:r>
        <w:r>
          <w:rPr>
            <w:rFonts w:ascii="Times New Roman" w:hAnsi="Times New Roman"/>
            <w:sz w:val="24"/>
            <w:szCs w:val="24"/>
          </w:rPr>
        </w:r>
        <w:r>
          <w:rPr>
            <w:rFonts w:ascii="Times New Roman" w:hAnsi="Times New Roman"/>
            <w:sz w:val="24"/>
            <w:szCs w:val="24"/>
          </w:rPr>
          <w:fldChar w:fldCharType="separate"/>
        </w:r>
        <w:r w:rsidR="00586085">
          <w:rPr>
            <w:rFonts w:ascii="Times New Roman" w:hAnsi="Times New Roman"/>
            <w:noProof/>
            <w:sz w:val="24"/>
            <w:szCs w:val="24"/>
          </w:rPr>
          <w:t>3</w:t>
        </w:r>
        <w:r>
          <w:rPr>
            <w:rFonts w:ascii="Times New Roman" w:hAnsi="Times New Roman"/>
            <w:sz w:val="24"/>
            <w:szCs w:val="24"/>
          </w:rPr>
          <w:fldChar w:fldCharType="end"/>
        </w:r>
      </w:hyperlink>
    </w:p>
    <w:p w:rsidR="00E04345" w:rsidRDefault="00374827">
      <w:pPr>
        <w:pStyle w:val="23"/>
        <w:rPr>
          <w:rFonts w:eastAsia="Times New Roman"/>
          <w:b w:val="0"/>
          <w:i w:val="0"/>
          <w:lang w:eastAsia="ru-RU"/>
        </w:rPr>
      </w:pPr>
      <w:hyperlink w:anchor="_Toc19092819" w:history="1">
        <w:r w:rsidR="00014154">
          <w:rPr>
            <w:rStyle w:val="af3"/>
            <w:bCs/>
            <w:iCs/>
            <w:lang w:eastAsia="ar-SA"/>
          </w:rPr>
          <w:t xml:space="preserve">ГЛАВА 3. ОБЩИЕ ПОЛОЖЕНИЯ О ГРАДОСТРОИТЕЛЬНОМ ЗОНИРОВАНИИ ТЕРРИТОРИИ </w:t>
        </w:r>
        <w:r w:rsidR="00F362BD">
          <w:rPr>
            <w:rStyle w:val="af3"/>
            <w:bCs/>
            <w:iCs/>
            <w:lang w:eastAsia="ar-SA"/>
          </w:rPr>
          <w:t>МО</w:t>
        </w:r>
        <w:r w:rsidR="00014154">
          <w:rPr>
            <w:rStyle w:val="af3"/>
            <w:bCs/>
            <w:iCs/>
            <w:lang w:eastAsia="ar-SA"/>
          </w:rPr>
          <w:t xml:space="preserve"> «ШЕЛОНСКАЯ ВОЛОСТЬ»</w:t>
        </w:r>
        <w:r w:rsidR="00014154">
          <w:rPr>
            <w:b w:val="0"/>
            <w:i w:val="0"/>
          </w:rPr>
          <w:tab/>
        </w:r>
        <w:r>
          <w:rPr>
            <w:b w:val="0"/>
            <w:i w:val="0"/>
          </w:rPr>
          <w:fldChar w:fldCharType="begin"/>
        </w:r>
        <w:r w:rsidR="00014154">
          <w:rPr>
            <w:b w:val="0"/>
            <w:i w:val="0"/>
          </w:rPr>
          <w:instrText xml:space="preserve"> PAGEREF _Toc19092819 \h </w:instrText>
        </w:r>
        <w:r>
          <w:rPr>
            <w:b w:val="0"/>
            <w:i w:val="0"/>
          </w:rPr>
        </w:r>
        <w:r>
          <w:rPr>
            <w:b w:val="0"/>
            <w:i w:val="0"/>
          </w:rPr>
          <w:fldChar w:fldCharType="separate"/>
        </w:r>
        <w:r w:rsidR="00586085">
          <w:rPr>
            <w:b w:val="0"/>
            <w:i w:val="0"/>
            <w:noProof/>
          </w:rPr>
          <w:t>3</w:t>
        </w:r>
        <w:r>
          <w:rPr>
            <w:b w:val="0"/>
            <w:i w:val="0"/>
          </w:rPr>
          <w:fldChar w:fldCharType="end"/>
        </w:r>
      </w:hyperlink>
    </w:p>
    <w:p w:rsidR="00E04345" w:rsidRDefault="00374827">
      <w:pPr>
        <w:pStyle w:val="32"/>
        <w:rPr>
          <w:rFonts w:ascii="Times New Roman" w:eastAsia="Times New Roman" w:hAnsi="Times New Roman"/>
          <w:sz w:val="24"/>
          <w:szCs w:val="24"/>
          <w:lang w:eastAsia="ru-RU"/>
        </w:rPr>
      </w:pPr>
      <w:hyperlink w:anchor="_Toc19092820" w:history="1">
        <w:r w:rsidR="00014154">
          <w:rPr>
            <w:rStyle w:val="af3"/>
            <w:rFonts w:ascii="Times New Roman" w:hAnsi="Times New Roman"/>
            <w:bCs/>
            <w:sz w:val="24"/>
            <w:szCs w:val="24"/>
            <w:lang w:eastAsia="ar-SA"/>
          </w:rPr>
          <w:t>Статья 8. Порядок установления территориальных зон</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_Toc19092820 \h </w:instrText>
        </w:r>
        <w:r>
          <w:rPr>
            <w:rFonts w:ascii="Times New Roman" w:hAnsi="Times New Roman"/>
            <w:sz w:val="24"/>
            <w:szCs w:val="24"/>
          </w:rPr>
        </w:r>
        <w:r>
          <w:rPr>
            <w:rFonts w:ascii="Times New Roman" w:hAnsi="Times New Roman"/>
            <w:sz w:val="24"/>
            <w:szCs w:val="24"/>
          </w:rPr>
          <w:fldChar w:fldCharType="separate"/>
        </w:r>
        <w:r w:rsidR="00586085">
          <w:rPr>
            <w:rFonts w:ascii="Times New Roman" w:hAnsi="Times New Roman"/>
            <w:noProof/>
            <w:sz w:val="24"/>
            <w:szCs w:val="24"/>
          </w:rPr>
          <w:t>3</w:t>
        </w:r>
        <w:r>
          <w:rPr>
            <w:rFonts w:ascii="Times New Roman" w:hAnsi="Times New Roman"/>
            <w:sz w:val="24"/>
            <w:szCs w:val="24"/>
          </w:rPr>
          <w:fldChar w:fldCharType="end"/>
        </w:r>
      </w:hyperlink>
    </w:p>
    <w:p w:rsidR="00E04345" w:rsidRDefault="00374827">
      <w:pPr>
        <w:pStyle w:val="32"/>
        <w:rPr>
          <w:rFonts w:ascii="Times New Roman" w:eastAsia="Times New Roman" w:hAnsi="Times New Roman"/>
          <w:sz w:val="24"/>
          <w:szCs w:val="24"/>
          <w:lang w:eastAsia="ru-RU"/>
        </w:rPr>
      </w:pPr>
      <w:hyperlink w:anchor="_Toc19092821" w:history="1">
        <w:r w:rsidR="00014154">
          <w:rPr>
            <w:rStyle w:val="af3"/>
            <w:rFonts w:ascii="Times New Roman" w:hAnsi="Times New Roman"/>
            <w:bCs/>
            <w:sz w:val="24"/>
            <w:szCs w:val="24"/>
            <w:lang w:eastAsia="ar-SA"/>
          </w:rPr>
          <w:t>Статья 9. Виды и состав территориальных зон</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_Toc19092821 \h </w:instrText>
        </w:r>
        <w:r>
          <w:rPr>
            <w:rFonts w:ascii="Times New Roman" w:hAnsi="Times New Roman"/>
            <w:sz w:val="24"/>
            <w:szCs w:val="24"/>
          </w:rPr>
        </w:r>
        <w:r>
          <w:rPr>
            <w:rFonts w:ascii="Times New Roman" w:hAnsi="Times New Roman"/>
            <w:sz w:val="24"/>
            <w:szCs w:val="24"/>
          </w:rPr>
          <w:fldChar w:fldCharType="separate"/>
        </w:r>
        <w:r w:rsidR="00586085">
          <w:rPr>
            <w:rFonts w:ascii="Times New Roman" w:hAnsi="Times New Roman"/>
            <w:noProof/>
            <w:sz w:val="24"/>
            <w:szCs w:val="24"/>
          </w:rPr>
          <w:t>3</w:t>
        </w:r>
        <w:r>
          <w:rPr>
            <w:rFonts w:ascii="Times New Roman" w:hAnsi="Times New Roman"/>
            <w:sz w:val="24"/>
            <w:szCs w:val="24"/>
          </w:rPr>
          <w:fldChar w:fldCharType="end"/>
        </w:r>
      </w:hyperlink>
    </w:p>
    <w:p w:rsidR="00E04345" w:rsidRDefault="00374827">
      <w:pPr>
        <w:pStyle w:val="32"/>
        <w:rPr>
          <w:rFonts w:ascii="Times New Roman" w:eastAsia="Times New Roman" w:hAnsi="Times New Roman"/>
          <w:sz w:val="24"/>
          <w:szCs w:val="24"/>
          <w:lang w:eastAsia="ru-RU"/>
        </w:rPr>
      </w:pPr>
      <w:hyperlink w:anchor="_Toc19092822" w:history="1">
        <w:r w:rsidR="00014154">
          <w:rPr>
            <w:rStyle w:val="af3"/>
            <w:rFonts w:ascii="Times New Roman" w:hAnsi="Times New Roman"/>
            <w:bCs/>
            <w:sz w:val="24"/>
            <w:szCs w:val="24"/>
            <w:lang w:eastAsia="ar-SA"/>
          </w:rPr>
          <w:t>Статья 10. Градостроительный регламент</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_Toc19092822 \h </w:instrText>
        </w:r>
        <w:r>
          <w:rPr>
            <w:rFonts w:ascii="Times New Roman" w:hAnsi="Times New Roman"/>
            <w:sz w:val="24"/>
            <w:szCs w:val="24"/>
          </w:rPr>
        </w:r>
        <w:r>
          <w:rPr>
            <w:rFonts w:ascii="Times New Roman" w:hAnsi="Times New Roman"/>
            <w:sz w:val="24"/>
            <w:szCs w:val="24"/>
          </w:rPr>
          <w:fldChar w:fldCharType="separate"/>
        </w:r>
        <w:r w:rsidR="00586085">
          <w:rPr>
            <w:rFonts w:ascii="Times New Roman" w:hAnsi="Times New Roman"/>
            <w:noProof/>
            <w:sz w:val="24"/>
            <w:szCs w:val="24"/>
          </w:rPr>
          <w:t>3</w:t>
        </w:r>
        <w:r>
          <w:rPr>
            <w:rFonts w:ascii="Times New Roman" w:hAnsi="Times New Roman"/>
            <w:sz w:val="24"/>
            <w:szCs w:val="24"/>
          </w:rPr>
          <w:fldChar w:fldCharType="end"/>
        </w:r>
      </w:hyperlink>
    </w:p>
    <w:p w:rsidR="00E04345" w:rsidRDefault="00374827">
      <w:pPr>
        <w:pStyle w:val="23"/>
        <w:rPr>
          <w:rFonts w:eastAsia="Times New Roman"/>
          <w:b w:val="0"/>
          <w:i w:val="0"/>
          <w:lang w:eastAsia="ru-RU"/>
        </w:rPr>
      </w:pPr>
      <w:hyperlink w:anchor="_Toc19092823" w:history="1">
        <w:r w:rsidR="00014154">
          <w:rPr>
            <w:rStyle w:val="af3"/>
            <w:bCs/>
            <w:iCs/>
            <w:lang w:eastAsia="ar-SA"/>
          </w:rPr>
          <w:t>ГЛАВА 4. ПОЛОЖЕНИЯ О РЕГУЛИРОВАНИИ ЗЕМЛЕПОЛЬЗОВАНИЯ И ЗАСТРОЙКИ АДМИНИСТРАЦИЕЙ ДЕДОВИЧСКОГО РАЙОНА</w:t>
        </w:r>
        <w:r w:rsidR="00014154">
          <w:rPr>
            <w:b w:val="0"/>
            <w:i w:val="0"/>
          </w:rPr>
          <w:tab/>
        </w:r>
        <w:r>
          <w:rPr>
            <w:b w:val="0"/>
            <w:i w:val="0"/>
          </w:rPr>
          <w:fldChar w:fldCharType="begin"/>
        </w:r>
        <w:r w:rsidR="00014154">
          <w:rPr>
            <w:b w:val="0"/>
            <w:i w:val="0"/>
          </w:rPr>
          <w:instrText xml:space="preserve"> PAGEREF _Toc19092823 \h </w:instrText>
        </w:r>
        <w:r>
          <w:rPr>
            <w:b w:val="0"/>
            <w:i w:val="0"/>
          </w:rPr>
        </w:r>
        <w:r>
          <w:rPr>
            <w:b w:val="0"/>
            <w:i w:val="0"/>
          </w:rPr>
          <w:fldChar w:fldCharType="separate"/>
        </w:r>
        <w:r w:rsidR="00586085">
          <w:rPr>
            <w:b w:val="0"/>
            <w:i w:val="0"/>
            <w:noProof/>
          </w:rPr>
          <w:t>3</w:t>
        </w:r>
        <w:r>
          <w:rPr>
            <w:b w:val="0"/>
            <w:i w:val="0"/>
          </w:rPr>
          <w:fldChar w:fldCharType="end"/>
        </w:r>
      </w:hyperlink>
    </w:p>
    <w:p w:rsidR="00E04345" w:rsidRDefault="00374827">
      <w:pPr>
        <w:pStyle w:val="32"/>
        <w:rPr>
          <w:rFonts w:ascii="Times New Roman" w:eastAsia="Times New Roman" w:hAnsi="Times New Roman"/>
          <w:sz w:val="24"/>
          <w:szCs w:val="24"/>
          <w:lang w:eastAsia="ru-RU"/>
        </w:rPr>
      </w:pPr>
      <w:hyperlink w:anchor="_Toc19092824" w:history="1">
        <w:r w:rsidR="00014154">
          <w:rPr>
            <w:rStyle w:val="af3"/>
            <w:rFonts w:ascii="Times New Roman" w:hAnsi="Times New Roman"/>
            <w:bCs/>
            <w:sz w:val="24"/>
            <w:szCs w:val="24"/>
            <w:lang w:eastAsia="ar-SA"/>
          </w:rPr>
          <w:t>Статья 11. Органы регулирования землепользования и застройки</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_Toc19092824 \h </w:instrText>
        </w:r>
        <w:r>
          <w:rPr>
            <w:rFonts w:ascii="Times New Roman" w:hAnsi="Times New Roman"/>
            <w:sz w:val="24"/>
            <w:szCs w:val="24"/>
          </w:rPr>
        </w:r>
        <w:r>
          <w:rPr>
            <w:rFonts w:ascii="Times New Roman" w:hAnsi="Times New Roman"/>
            <w:sz w:val="24"/>
            <w:szCs w:val="24"/>
          </w:rPr>
          <w:fldChar w:fldCharType="separate"/>
        </w:r>
        <w:r w:rsidR="00586085">
          <w:rPr>
            <w:rFonts w:ascii="Times New Roman" w:hAnsi="Times New Roman"/>
            <w:noProof/>
            <w:sz w:val="24"/>
            <w:szCs w:val="24"/>
          </w:rPr>
          <w:t>3</w:t>
        </w:r>
        <w:r>
          <w:rPr>
            <w:rFonts w:ascii="Times New Roman" w:hAnsi="Times New Roman"/>
            <w:sz w:val="24"/>
            <w:szCs w:val="24"/>
          </w:rPr>
          <w:fldChar w:fldCharType="end"/>
        </w:r>
      </w:hyperlink>
    </w:p>
    <w:p w:rsidR="00E04345" w:rsidRDefault="00374827">
      <w:pPr>
        <w:pStyle w:val="32"/>
        <w:rPr>
          <w:rFonts w:ascii="Times New Roman" w:eastAsia="Times New Roman" w:hAnsi="Times New Roman"/>
          <w:sz w:val="24"/>
          <w:szCs w:val="24"/>
          <w:lang w:eastAsia="ru-RU"/>
        </w:rPr>
      </w:pPr>
      <w:hyperlink w:anchor="_Toc19092825" w:history="1">
        <w:r w:rsidR="00014154">
          <w:rPr>
            <w:rStyle w:val="af3"/>
            <w:rFonts w:ascii="Times New Roman" w:hAnsi="Times New Roman"/>
            <w:bCs/>
            <w:sz w:val="24"/>
            <w:szCs w:val="24"/>
            <w:lang w:eastAsia="ar-SA"/>
          </w:rPr>
          <w:t xml:space="preserve">Статья 12. Комиссия по подготовке Правил землепользования и застройки при Главе </w:t>
        </w:r>
        <w:r w:rsidR="00014154">
          <w:rPr>
            <w:rFonts w:ascii="Times New Roman" w:hAnsi="Times New Roman"/>
            <w:sz w:val="24"/>
            <w:szCs w:val="24"/>
          </w:rPr>
          <w:t>Дедовичского района</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_Toc19092825 \h </w:instrText>
        </w:r>
        <w:r>
          <w:rPr>
            <w:rFonts w:ascii="Times New Roman" w:hAnsi="Times New Roman"/>
            <w:sz w:val="24"/>
            <w:szCs w:val="24"/>
          </w:rPr>
        </w:r>
        <w:r>
          <w:rPr>
            <w:rFonts w:ascii="Times New Roman" w:hAnsi="Times New Roman"/>
            <w:sz w:val="24"/>
            <w:szCs w:val="24"/>
          </w:rPr>
          <w:fldChar w:fldCharType="separate"/>
        </w:r>
        <w:r w:rsidR="00586085">
          <w:rPr>
            <w:rFonts w:ascii="Times New Roman" w:hAnsi="Times New Roman"/>
            <w:noProof/>
            <w:sz w:val="24"/>
            <w:szCs w:val="24"/>
          </w:rPr>
          <w:t>3</w:t>
        </w:r>
        <w:r>
          <w:rPr>
            <w:rFonts w:ascii="Times New Roman" w:hAnsi="Times New Roman"/>
            <w:sz w:val="24"/>
            <w:szCs w:val="24"/>
          </w:rPr>
          <w:fldChar w:fldCharType="end"/>
        </w:r>
      </w:hyperlink>
    </w:p>
    <w:p w:rsidR="00E04345" w:rsidRDefault="00374827">
      <w:pPr>
        <w:pStyle w:val="32"/>
        <w:rPr>
          <w:rFonts w:ascii="Times New Roman" w:eastAsia="Times New Roman" w:hAnsi="Times New Roman"/>
          <w:sz w:val="24"/>
          <w:szCs w:val="24"/>
          <w:lang w:eastAsia="ru-RU"/>
        </w:rPr>
      </w:pPr>
      <w:hyperlink w:anchor="_Toc19092826" w:history="1">
        <w:r w:rsidR="00014154">
          <w:rPr>
            <w:rStyle w:val="af3"/>
            <w:rFonts w:ascii="Times New Roman" w:hAnsi="Times New Roman"/>
            <w:bCs/>
            <w:sz w:val="24"/>
            <w:szCs w:val="24"/>
            <w:lang w:eastAsia="ar-SA"/>
          </w:rPr>
          <w:t>Статья 13. Полномочия Комиссии по подготовке Правил землепользования и застройки в области организации и проведения публичных слушаний</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_Toc19092826 \h </w:instrText>
        </w:r>
        <w:r>
          <w:rPr>
            <w:rFonts w:ascii="Times New Roman" w:hAnsi="Times New Roman"/>
            <w:sz w:val="24"/>
            <w:szCs w:val="24"/>
          </w:rPr>
        </w:r>
        <w:r>
          <w:rPr>
            <w:rFonts w:ascii="Times New Roman" w:hAnsi="Times New Roman"/>
            <w:sz w:val="24"/>
            <w:szCs w:val="24"/>
          </w:rPr>
          <w:fldChar w:fldCharType="separate"/>
        </w:r>
        <w:r w:rsidR="00586085">
          <w:rPr>
            <w:rFonts w:ascii="Times New Roman" w:hAnsi="Times New Roman"/>
            <w:noProof/>
            <w:sz w:val="24"/>
            <w:szCs w:val="24"/>
          </w:rPr>
          <w:t>3</w:t>
        </w:r>
        <w:r>
          <w:rPr>
            <w:rFonts w:ascii="Times New Roman" w:hAnsi="Times New Roman"/>
            <w:sz w:val="24"/>
            <w:szCs w:val="24"/>
          </w:rPr>
          <w:fldChar w:fldCharType="end"/>
        </w:r>
      </w:hyperlink>
    </w:p>
    <w:p w:rsidR="00E04345" w:rsidRDefault="00374827">
      <w:pPr>
        <w:pStyle w:val="32"/>
        <w:rPr>
          <w:rFonts w:ascii="Times New Roman" w:eastAsia="Times New Roman" w:hAnsi="Times New Roman"/>
          <w:sz w:val="24"/>
          <w:szCs w:val="24"/>
          <w:lang w:eastAsia="ru-RU"/>
        </w:rPr>
      </w:pPr>
      <w:hyperlink w:anchor="_Toc19092827" w:history="1">
        <w:r w:rsidR="00014154">
          <w:rPr>
            <w:rStyle w:val="af3"/>
            <w:rFonts w:ascii="Times New Roman" w:hAnsi="Times New Roman"/>
            <w:bCs/>
            <w:sz w:val="24"/>
            <w:szCs w:val="24"/>
            <w:lang w:eastAsia="ar-SA"/>
          </w:rPr>
          <w:t>Статья 14. Органы, уполномоченные регулировать и контролировать землепользование и застройку в части обеспечения применения Правил</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_Toc19092827 \h </w:instrText>
        </w:r>
        <w:r>
          <w:rPr>
            <w:rFonts w:ascii="Times New Roman" w:hAnsi="Times New Roman"/>
            <w:sz w:val="24"/>
            <w:szCs w:val="24"/>
          </w:rPr>
        </w:r>
        <w:r>
          <w:rPr>
            <w:rFonts w:ascii="Times New Roman" w:hAnsi="Times New Roman"/>
            <w:sz w:val="24"/>
            <w:szCs w:val="24"/>
          </w:rPr>
          <w:fldChar w:fldCharType="separate"/>
        </w:r>
        <w:r w:rsidR="00586085">
          <w:rPr>
            <w:rFonts w:ascii="Times New Roman" w:hAnsi="Times New Roman"/>
            <w:noProof/>
            <w:sz w:val="24"/>
            <w:szCs w:val="24"/>
          </w:rPr>
          <w:t>3</w:t>
        </w:r>
        <w:r>
          <w:rPr>
            <w:rFonts w:ascii="Times New Roman" w:hAnsi="Times New Roman"/>
            <w:sz w:val="24"/>
            <w:szCs w:val="24"/>
          </w:rPr>
          <w:fldChar w:fldCharType="end"/>
        </w:r>
      </w:hyperlink>
    </w:p>
    <w:p w:rsidR="00E04345" w:rsidRDefault="00374827">
      <w:pPr>
        <w:pStyle w:val="23"/>
        <w:rPr>
          <w:rFonts w:eastAsia="Times New Roman"/>
          <w:b w:val="0"/>
          <w:i w:val="0"/>
          <w:lang w:eastAsia="ru-RU"/>
        </w:rPr>
      </w:pPr>
      <w:hyperlink w:anchor="_Toc19092828" w:history="1">
        <w:r w:rsidR="00014154">
          <w:rPr>
            <w:rStyle w:val="af3"/>
            <w:bCs/>
            <w:iCs/>
            <w:lang w:eastAsia="ar-SA"/>
          </w:rPr>
          <w:t>ГЛАВА 5. ПРАВА НА ЗЕМЕЛЬНЫЕ УЧАСТКИ. ПРЕКРАЩЕНИЕ И ОГРАНИЧЕНИЕ ПРАВА НА ЗЕМЕЛЬНЫЕ УЧАСТКИ. ПРЕКРАЩЕНИЕ И ОГРАНИЧЕНИЕ ПРАВА НА ЗЕМЕЛЬНЫЕ УЧАСТКИ И ОБЪЕКТЫ КАПИТАЛЬНОГО СТРОИТЕЛЬСТВА</w:t>
        </w:r>
        <w:r w:rsidR="00014154">
          <w:rPr>
            <w:b w:val="0"/>
            <w:i w:val="0"/>
          </w:rPr>
          <w:tab/>
        </w:r>
        <w:r>
          <w:rPr>
            <w:b w:val="0"/>
            <w:i w:val="0"/>
          </w:rPr>
          <w:fldChar w:fldCharType="begin"/>
        </w:r>
        <w:r w:rsidR="00014154">
          <w:rPr>
            <w:b w:val="0"/>
            <w:i w:val="0"/>
          </w:rPr>
          <w:instrText xml:space="preserve"> PAGEREF _Toc19092828 \h </w:instrText>
        </w:r>
        <w:r>
          <w:rPr>
            <w:b w:val="0"/>
            <w:i w:val="0"/>
          </w:rPr>
        </w:r>
        <w:r>
          <w:rPr>
            <w:b w:val="0"/>
            <w:i w:val="0"/>
          </w:rPr>
          <w:fldChar w:fldCharType="separate"/>
        </w:r>
        <w:r w:rsidR="00586085">
          <w:rPr>
            <w:b w:val="0"/>
            <w:i w:val="0"/>
            <w:noProof/>
          </w:rPr>
          <w:t>3</w:t>
        </w:r>
        <w:r>
          <w:rPr>
            <w:b w:val="0"/>
            <w:i w:val="0"/>
          </w:rPr>
          <w:fldChar w:fldCharType="end"/>
        </w:r>
      </w:hyperlink>
    </w:p>
    <w:p w:rsidR="00E04345" w:rsidRDefault="00374827">
      <w:pPr>
        <w:pStyle w:val="32"/>
        <w:rPr>
          <w:rFonts w:ascii="Times New Roman" w:eastAsia="Times New Roman" w:hAnsi="Times New Roman"/>
          <w:sz w:val="24"/>
          <w:szCs w:val="24"/>
          <w:lang w:eastAsia="ru-RU"/>
        </w:rPr>
      </w:pPr>
      <w:hyperlink w:anchor="_Toc19092829" w:history="1">
        <w:r w:rsidR="00014154">
          <w:rPr>
            <w:rStyle w:val="af3"/>
            <w:rFonts w:ascii="Times New Roman" w:hAnsi="Times New Roman"/>
            <w:bCs/>
            <w:sz w:val="24"/>
            <w:szCs w:val="24"/>
            <w:lang w:eastAsia="ar-SA"/>
          </w:rPr>
          <w:t>Статья 15. Порядок выдачи разрешения на использование земель или земельного участка, находящихся в государственной или муниципальной собственности</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_Toc19092829 \h </w:instrText>
        </w:r>
        <w:r>
          <w:rPr>
            <w:rFonts w:ascii="Times New Roman" w:hAnsi="Times New Roman"/>
            <w:sz w:val="24"/>
            <w:szCs w:val="24"/>
          </w:rPr>
        </w:r>
        <w:r>
          <w:rPr>
            <w:rFonts w:ascii="Times New Roman" w:hAnsi="Times New Roman"/>
            <w:sz w:val="24"/>
            <w:szCs w:val="24"/>
          </w:rPr>
          <w:fldChar w:fldCharType="separate"/>
        </w:r>
        <w:r w:rsidR="00586085">
          <w:rPr>
            <w:rFonts w:ascii="Times New Roman" w:hAnsi="Times New Roman"/>
            <w:noProof/>
            <w:sz w:val="24"/>
            <w:szCs w:val="24"/>
          </w:rPr>
          <w:t>3</w:t>
        </w:r>
        <w:r>
          <w:rPr>
            <w:rFonts w:ascii="Times New Roman" w:hAnsi="Times New Roman"/>
            <w:sz w:val="24"/>
            <w:szCs w:val="24"/>
          </w:rPr>
          <w:fldChar w:fldCharType="end"/>
        </w:r>
      </w:hyperlink>
    </w:p>
    <w:p w:rsidR="00E04345" w:rsidRDefault="00374827">
      <w:pPr>
        <w:pStyle w:val="32"/>
        <w:rPr>
          <w:rFonts w:ascii="Times New Roman" w:eastAsia="Times New Roman" w:hAnsi="Times New Roman"/>
          <w:sz w:val="24"/>
          <w:szCs w:val="24"/>
          <w:lang w:eastAsia="ru-RU"/>
        </w:rPr>
      </w:pPr>
      <w:hyperlink w:anchor="_Toc19092830" w:history="1">
        <w:r w:rsidR="00014154">
          <w:rPr>
            <w:rStyle w:val="af3"/>
            <w:rFonts w:ascii="Times New Roman" w:hAnsi="Times New Roman"/>
            <w:bCs/>
            <w:sz w:val="24"/>
            <w:szCs w:val="24"/>
            <w:lang w:eastAsia="ar-SA"/>
          </w:rPr>
          <w:t>Статья 16. Случаи предоставления земельных участков, находящихся в государственной или муниципальной собственности, в аренду на торгах и без проведения торгов</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_Toc19092830 \h </w:instrText>
        </w:r>
        <w:r>
          <w:rPr>
            <w:rFonts w:ascii="Times New Roman" w:hAnsi="Times New Roman"/>
            <w:sz w:val="24"/>
            <w:szCs w:val="24"/>
          </w:rPr>
        </w:r>
        <w:r>
          <w:rPr>
            <w:rFonts w:ascii="Times New Roman" w:hAnsi="Times New Roman"/>
            <w:sz w:val="24"/>
            <w:szCs w:val="24"/>
          </w:rPr>
          <w:fldChar w:fldCharType="separate"/>
        </w:r>
        <w:r w:rsidR="00586085">
          <w:rPr>
            <w:rFonts w:ascii="Times New Roman" w:hAnsi="Times New Roman"/>
            <w:noProof/>
            <w:sz w:val="24"/>
            <w:szCs w:val="24"/>
          </w:rPr>
          <w:t>3</w:t>
        </w:r>
        <w:r>
          <w:rPr>
            <w:rFonts w:ascii="Times New Roman" w:hAnsi="Times New Roman"/>
            <w:sz w:val="24"/>
            <w:szCs w:val="24"/>
          </w:rPr>
          <w:fldChar w:fldCharType="end"/>
        </w:r>
      </w:hyperlink>
    </w:p>
    <w:p w:rsidR="00E04345" w:rsidRDefault="00374827">
      <w:pPr>
        <w:pStyle w:val="32"/>
        <w:rPr>
          <w:rFonts w:ascii="Times New Roman" w:eastAsia="Times New Roman" w:hAnsi="Times New Roman"/>
          <w:sz w:val="24"/>
          <w:szCs w:val="24"/>
          <w:lang w:eastAsia="ru-RU"/>
        </w:rPr>
      </w:pPr>
      <w:hyperlink w:anchor="_Toc19092831" w:history="1">
        <w:r w:rsidR="00014154">
          <w:rPr>
            <w:rStyle w:val="af3"/>
            <w:rFonts w:ascii="Times New Roman" w:hAnsi="Times New Roman"/>
            <w:bCs/>
            <w:sz w:val="24"/>
            <w:szCs w:val="24"/>
            <w:lang w:eastAsia="ar-SA"/>
          </w:rPr>
          <w:t>Статья 17. Основания прекращения права собственности на земельный участок</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_Toc19092831 \h </w:instrText>
        </w:r>
        <w:r>
          <w:rPr>
            <w:rFonts w:ascii="Times New Roman" w:hAnsi="Times New Roman"/>
            <w:sz w:val="24"/>
            <w:szCs w:val="24"/>
          </w:rPr>
        </w:r>
        <w:r>
          <w:rPr>
            <w:rFonts w:ascii="Times New Roman" w:hAnsi="Times New Roman"/>
            <w:sz w:val="24"/>
            <w:szCs w:val="24"/>
          </w:rPr>
          <w:fldChar w:fldCharType="separate"/>
        </w:r>
        <w:r w:rsidR="00586085">
          <w:rPr>
            <w:rFonts w:ascii="Times New Roman" w:hAnsi="Times New Roman"/>
            <w:noProof/>
            <w:sz w:val="24"/>
            <w:szCs w:val="24"/>
          </w:rPr>
          <w:t>3</w:t>
        </w:r>
        <w:r>
          <w:rPr>
            <w:rFonts w:ascii="Times New Roman" w:hAnsi="Times New Roman"/>
            <w:sz w:val="24"/>
            <w:szCs w:val="24"/>
          </w:rPr>
          <w:fldChar w:fldCharType="end"/>
        </w:r>
      </w:hyperlink>
    </w:p>
    <w:p w:rsidR="00E04345" w:rsidRDefault="00374827">
      <w:pPr>
        <w:pStyle w:val="32"/>
        <w:rPr>
          <w:rFonts w:ascii="Times New Roman" w:eastAsia="Times New Roman" w:hAnsi="Times New Roman"/>
          <w:sz w:val="24"/>
          <w:szCs w:val="24"/>
          <w:lang w:eastAsia="ru-RU"/>
        </w:rPr>
      </w:pPr>
      <w:hyperlink w:anchor="_Toc19092832" w:history="1">
        <w:r w:rsidR="00014154">
          <w:rPr>
            <w:rStyle w:val="af3"/>
            <w:rFonts w:ascii="Times New Roman" w:hAnsi="Times New Roman"/>
            <w:bCs/>
            <w:sz w:val="24"/>
            <w:szCs w:val="24"/>
            <w:lang w:eastAsia="ar-SA"/>
          </w:rPr>
          <w:t>Статья 18. Ограничение прав на землю</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_Toc19092832 \h </w:instrText>
        </w:r>
        <w:r>
          <w:rPr>
            <w:rFonts w:ascii="Times New Roman" w:hAnsi="Times New Roman"/>
            <w:sz w:val="24"/>
            <w:szCs w:val="24"/>
          </w:rPr>
        </w:r>
        <w:r>
          <w:rPr>
            <w:rFonts w:ascii="Times New Roman" w:hAnsi="Times New Roman"/>
            <w:sz w:val="24"/>
            <w:szCs w:val="24"/>
          </w:rPr>
          <w:fldChar w:fldCharType="separate"/>
        </w:r>
        <w:r w:rsidR="00586085">
          <w:rPr>
            <w:rFonts w:ascii="Times New Roman" w:hAnsi="Times New Roman"/>
            <w:noProof/>
            <w:sz w:val="24"/>
            <w:szCs w:val="24"/>
          </w:rPr>
          <w:t>3</w:t>
        </w:r>
        <w:r>
          <w:rPr>
            <w:rFonts w:ascii="Times New Roman" w:hAnsi="Times New Roman"/>
            <w:sz w:val="24"/>
            <w:szCs w:val="24"/>
          </w:rPr>
          <w:fldChar w:fldCharType="end"/>
        </w:r>
      </w:hyperlink>
    </w:p>
    <w:p w:rsidR="00E04345" w:rsidRDefault="00374827">
      <w:pPr>
        <w:pStyle w:val="23"/>
        <w:rPr>
          <w:rFonts w:eastAsia="Times New Roman"/>
          <w:b w:val="0"/>
          <w:i w:val="0"/>
          <w:lang w:eastAsia="ru-RU"/>
        </w:rPr>
      </w:pPr>
      <w:hyperlink w:anchor="_Toc19092833" w:history="1">
        <w:r w:rsidR="00014154">
          <w:rPr>
            <w:rStyle w:val="af3"/>
            <w:bCs/>
            <w:iCs/>
            <w:lang w:eastAsia="ar-SA"/>
          </w:rPr>
          <w:t>ГЛАВА 6. ПОЛОЖЕНИЯ ОБ ИЗЪЯТИИ, РЕЗЕРВИРОВАНИИ ЗЕМЕЛЬНЫХ УЧАСТКОВ ДЛЯ ГОСУДАРСТВЕННЫХ ИЛИ МУНИЦИПАЛЬНЫХ НУЖД, УСТАНОВЛЕНИИ ПУБЛИЧНЫХ СЕРВИТУТОВ</w:t>
        </w:r>
        <w:r w:rsidR="00014154">
          <w:rPr>
            <w:b w:val="0"/>
            <w:i w:val="0"/>
          </w:rPr>
          <w:tab/>
        </w:r>
        <w:r>
          <w:rPr>
            <w:b w:val="0"/>
            <w:i w:val="0"/>
          </w:rPr>
          <w:fldChar w:fldCharType="begin"/>
        </w:r>
        <w:r w:rsidR="00014154">
          <w:rPr>
            <w:b w:val="0"/>
            <w:i w:val="0"/>
          </w:rPr>
          <w:instrText xml:space="preserve"> PAGEREF _Toc19092833 \h </w:instrText>
        </w:r>
        <w:r>
          <w:rPr>
            <w:b w:val="0"/>
            <w:i w:val="0"/>
          </w:rPr>
        </w:r>
        <w:r>
          <w:rPr>
            <w:b w:val="0"/>
            <w:i w:val="0"/>
          </w:rPr>
          <w:fldChar w:fldCharType="separate"/>
        </w:r>
        <w:r w:rsidR="00586085">
          <w:rPr>
            <w:b w:val="0"/>
            <w:i w:val="0"/>
            <w:noProof/>
          </w:rPr>
          <w:t>3</w:t>
        </w:r>
        <w:r>
          <w:rPr>
            <w:b w:val="0"/>
            <w:i w:val="0"/>
          </w:rPr>
          <w:fldChar w:fldCharType="end"/>
        </w:r>
      </w:hyperlink>
    </w:p>
    <w:p w:rsidR="00E04345" w:rsidRDefault="00374827">
      <w:pPr>
        <w:pStyle w:val="32"/>
        <w:rPr>
          <w:rFonts w:ascii="Times New Roman" w:eastAsia="Times New Roman" w:hAnsi="Times New Roman"/>
          <w:sz w:val="24"/>
          <w:szCs w:val="24"/>
          <w:lang w:eastAsia="ru-RU"/>
        </w:rPr>
      </w:pPr>
      <w:hyperlink w:anchor="_Toc19092834" w:history="1">
        <w:r w:rsidR="00014154">
          <w:rPr>
            <w:rStyle w:val="af3"/>
            <w:rFonts w:ascii="Times New Roman" w:hAnsi="Times New Roman"/>
            <w:bCs/>
            <w:sz w:val="24"/>
            <w:szCs w:val="24"/>
            <w:lang w:eastAsia="ar-SA"/>
          </w:rPr>
          <w:t>Статья 19. Резервирование земель для государственных или муниципальных нужд</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_Toc19092834 \h </w:instrText>
        </w:r>
        <w:r>
          <w:rPr>
            <w:rFonts w:ascii="Times New Roman" w:hAnsi="Times New Roman"/>
            <w:sz w:val="24"/>
            <w:szCs w:val="24"/>
          </w:rPr>
        </w:r>
        <w:r>
          <w:rPr>
            <w:rFonts w:ascii="Times New Roman" w:hAnsi="Times New Roman"/>
            <w:sz w:val="24"/>
            <w:szCs w:val="24"/>
          </w:rPr>
          <w:fldChar w:fldCharType="separate"/>
        </w:r>
        <w:r w:rsidR="00586085">
          <w:rPr>
            <w:rFonts w:ascii="Times New Roman" w:hAnsi="Times New Roman"/>
            <w:noProof/>
            <w:sz w:val="24"/>
            <w:szCs w:val="24"/>
          </w:rPr>
          <w:t>3</w:t>
        </w:r>
        <w:r>
          <w:rPr>
            <w:rFonts w:ascii="Times New Roman" w:hAnsi="Times New Roman"/>
            <w:sz w:val="24"/>
            <w:szCs w:val="24"/>
          </w:rPr>
          <w:fldChar w:fldCharType="end"/>
        </w:r>
      </w:hyperlink>
    </w:p>
    <w:p w:rsidR="00E04345" w:rsidRDefault="00374827">
      <w:pPr>
        <w:pStyle w:val="32"/>
        <w:rPr>
          <w:rFonts w:ascii="Times New Roman" w:eastAsia="Times New Roman" w:hAnsi="Times New Roman"/>
          <w:sz w:val="24"/>
          <w:szCs w:val="24"/>
          <w:lang w:eastAsia="ru-RU"/>
        </w:rPr>
      </w:pPr>
      <w:hyperlink w:anchor="_Toc19092835" w:history="1">
        <w:r w:rsidR="00014154">
          <w:rPr>
            <w:rStyle w:val="af3"/>
            <w:rFonts w:ascii="Times New Roman" w:hAnsi="Times New Roman"/>
            <w:bCs/>
            <w:sz w:val="24"/>
            <w:szCs w:val="24"/>
            <w:lang w:eastAsia="ar-SA"/>
          </w:rPr>
          <w:t>Статья 20. Ограничения прав на землю в связи с резервированием земель для государственных или муниципальных нужд</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_Toc19092835 \h </w:instrText>
        </w:r>
        <w:r>
          <w:rPr>
            <w:rFonts w:ascii="Times New Roman" w:hAnsi="Times New Roman"/>
            <w:sz w:val="24"/>
            <w:szCs w:val="24"/>
          </w:rPr>
        </w:r>
        <w:r>
          <w:rPr>
            <w:rFonts w:ascii="Times New Roman" w:hAnsi="Times New Roman"/>
            <w:sz w:val="24"/>
            <w:szCs w:val="24"/>
          </w:rPr>
          <w:fldChar w:fldCharType="separate"/>
        </w:r>
        <w:r w:rsidR="00586085">
          <w:rPr>
            <w:rFonts w:ascii="Times New Roman" w:hAnsi="Times New Roman"/>
            <w:noProof/>
            <w:sz w:val="24"/>
            <w:szCs w:val="24"/>
          </w:rPr>
          <w:t>3</w:t>
        </w:r>
        <w:r>
          <w:rPr>
            <w:rFonts w:ascii="Times New Roman" w:hAnsi="Times New Roman"/>
            <w:sz w:val="24"/>
            <w:szCs w:val="24"/>
          </w:rPr>
          <w:fldChar w:fldCharType="end"/>
        </w:r>
      </w:hyperlink>
    </w:p>
    <w:p w:rsidR="00E04345" w:rsidRDefault="00374827">
      <w:pPr>
        <w:pStyle w:val="32"/>
        <w:rPr>
          <w:rFonts w:ascii="Times New Roman" w:eastAsia="Times New Roman" w:hAnsi="Times New Roman"/>
          <w:sz w:val="24"/>
          <w:szCs w:val="24"/>
          <w:lang w:eastAsia="ru-RU"/>
        </w:rPr>
      </w:pPr>
      <w:hyperlink w:anchor="_Toc19092836" w:history="1">
        <w:r w:rsidR="00014154">
          <w:rPr>
            <w:rStyle w:val="af3"/>
            <w:rFonts w:ascii="Times New Roman" w:hAnsi="Times New Roman"/>
            <w:bCs/>
            <w:sz w:val="24"/>
            <w:szCs w:val="24"/>
            <w:lang w:eastAsia="ar-SA"/>
          </w:rPr>
          <w:t>Статья 21. Решение об изъятии земельных участков для государственных или муниципальных нужд</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_Toc19092836 \h </w:instrText>
        </w:r>
        <w:r>
          <w:rPr>
            <w:rFonts w:ascii="Times New Roman" w:hAnsi="Times New Roman"/>
            <w:sz w:val="24"/>
            <w:szCs w:val="24"/>
          </w:rPr>
        </w:r>
        <w:r>
          <w:rPr>
            <w:rFonts w:ascii="Times New Roman" w:hAnsi="Times New Roman"/>
            <w:sz w:val="24"/>
            <w:szCs w:val="24"/>
          </w:rPr>
          <w:fldChar w:fldCharType="separate"/>
        </w:r>
        <w:r w:rsidR="00586085">
          <w:rPr>
            <w:rFonts w:ascii="Times New Roman" w:hAnsi="Times New Roman"/>
            <w:noProof/>
            <w:sz w:val="24"/>
            <w:szCs w:val="24"/>
          </w:rPr>
          <w:t>3</w:t>
        </w:r>
        <w:r>
          <w:rPr>
            <w:rFonts w:ascii="Times New Roman" w:hAnsi="Times New Roman"/>
            <w:sz w:val="24"/>
            <w:szCs w:val="24"/>
          </w:rPr>
          <w:fldChar w:fldCharType="end"/>
        </w:r>
      </w:hyperlink>
    </w:p>
    <w:p w:rsidR="00E04345" w:rsidRDefault="00374827">
      <w:pPr>
        <w:pStyle w:val="32"/>
        <w:rPr>
          <w:rFonts w:ascii="Times New Roman" w:eastAsia="Times New Roman" w:hAnsi="Times New Roman"/>
          <w:sz w:val="24"/>
          <w:szCs w:val="24"/>
          <w:lang w:eastAsia="ru-RU"/>
        </w:rPr>
      </w:pPr>
      <w:hyperlink w:anchor="_Toc19092837" w:history="1">
        <w:r w:rsidR="00014154">
          <w:rPr>
            <w:rStyle w:val="af3"/>
            <w:rFonts w:ascii="Times New Roman" w:hAnsi="Times New Roman"/>
            <w:bCs/>
            <w:sz w:val="24"/>
            <w:szCs w:val="24"/>
            <w:lang w:eastAsia="ar-SA"/>
          </w:rPr>
          <w:t>Статья 22. Право ограниченного пользования чужим земельным участком (сервитут, публичный сервитут)</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_Toc19092837 \h </w:instrText>
        </w:r>
        <w:r>
          <w:rPr>
            <w:rFonts w:ascii="Times New Roman" w:hAnsi="Times New Roman"/>
            <w:sz w:val="24"/>
            <w:szCs w:val="24"/>
          </w:rPr>
        </w:r>
        <w:r>
          <w:rPr>
            <w:rFonts w:ascii="Times New Roman" w:hAnsi="Times New Roman"/>
            <w:sz w:val="24"/>
            <w:szCs w:val="24"/>
          </w:rPr>
          <w:fldChar w:fldCharType="separate"/>
        </w:r>
        <w:r w:rsidR="00586085">
          <w:rPr>
            <w:rFonts w:ascii="Times New Roman" w:hAnsi="Times New Roman"/>
            <w:noProof/>
            <w:sz w:val="24"/>
            <w:szCs w:val="24"/>
          </w:rPr>
          <w:t>3</w:t>
        </w:r>
        <w:r>
          <w:rPr>
            <w:rFonts w:ascii="Times New Roman" w:hAnsi="Times New Roman"/>
            <w:sz w:val="24"/>
            <w:szCs w:val="24"/>
          </w:rPr>
          <w:fldChar w:fldCharType="end"/>
        </w:r>
      </w:hyperlink>
    </w:p>
    <w:p w:rsidR="00E04345" w:rsidRDefault="00374827">
      <w:pPr>
        <w:pStyle w:val="23"/>
        <w:rPr>
          <w:rFonts w:eastAsia="Times New Roman"/>
          <w:b w:val="0"/>
          <w:i w:val="0"/>
          <w:lang w:eastAsia="ru-RU"/>
        </w:rPr>
      </w:pPr>
      <w:hyperlink w:anchor="_Toc19092838" w:history="1">
        <w:r w:rsidR="00014154">
          <w:rPr>
            <w:rStyle w:val="af3"/>
            <w:bCs/>
            <w:iCs/>
            <w:lang w:eastAsia="ar-SA"/>
          </w:rPr>
          <w:t>ГЛАВА 7. ИЗМЕНЕНИЕ ВИДОВ РАЗРЕШЕННОГО ИСПОЛЬЗОВАНИЯ ЗЕМЕЛЬНЫХ УЧАСТКОВ И ОБЪЕКТОВ КАПИТАЛЬНОГО СТРОИТЕЛЬСТВА</w:t>
        </w:r>
        <w:r w:rsidR="00014154">
          <w:rPr>
            <w:b w:val="0"/>
            <w:i w:val="0"/>
          </w:rPr>
          <w:tab/>
        </w:r>
        <w:r>
          <w:rPr>
            <w:b w:val="0"/>
            <w:i w:val="0"/>
          </w:rPr>
          <w:fldChar w:fldCharType="begin"/>
        </w:r>
        <w:r w:rsidR="00014154">
          <w:rPr>
            <w:b w:val="0"/>
            <w:i w:val="0"/>
          </w:rPr>
          <w:instrText xml:space="preserve"> PAGEREF _Toc19092838 \h </w:instrText>
        </w:r>
        <w:r>
          <w:rPr>
            <w:b w:val="0"/>
            <w:i w:val="0"/>
          </w:rPr>
        </w:r>
        <w:r>
          <w:rPr>
            <w:b w:val="0"/>
            <w:i w:val="0"/>
          </w:rPr>
          <w:fldChar w:fldCharType="separate"/>
        </w:r>
        <w:r w:rsidR="00586085">
          <w:rPr>
            <w:b w:val="0"/>
            <w:i w:val="0"/>
            <w:noProof/>
          </w:rPr>
          <w:t>3</w:t>
        </w:r>
        <w:r>
          <w:rPr>
            <w:b w:val="0"/>
            <w:i w:val="0"/>
          </w:rPr>
          <w:fldChar w:fldCharType="end"/>
        </w:r>
      </w:hyperlink>
    </w:p>
    <w:p w:rsidR="00E04345" w:rsidRDefault="00374827">
      <w:pPr>
        <w:pStyle w:val="32"/>
        <w:rPr>
          <w:rFonts w:ascii="Times New Roman" w:eastAsia="Times New Roman" w:hAnsi="Times New Roman"/>
          <w:sz w:val="24"/>
          <w:szCs w:val="24"/>
          <w:lang w:eastAsia="ru-RU"/>
        </w:rPr>
      </w:pPr>
      <w:hyperlink w:anchor="_Toc19092839" w:history="1">
        <w:r w:rsidR="00014154">
          <w:rPr>
            <w:rStyle w:val="af3"/>
            <w:rFonts w:ascii="Times New Roman" w:hAnsi="Times New Roman"/>
            <w:bCs/>
            <w:sz w:val="24"/>
            <w:szCs w:val="24"/>
            <w:lang w:eastAsia="ar-SA"/>
          </w:rPr>
          <w:t>Статья 23. Виды разрешенного использования земельных участков и объектов капитального строительства</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_Toc19092839 \h </w:instrText>
        </w:r>
        <w:r>
          <w:rPr>
            <w:rFonts w:ascii="Times New Roman" w:hAnsi="Times New Roman"/>
            <w:sz w:val="24"/>
            <w:szCs w:val="24"/>
          </w:rPr>
        </w:r>
        <w:r>
          <w:rPr>
            <w:rFonts w:ascii="Times New Roman" w:hAnsi="Times New Roman"/>
            <w:sz w:val="24"/>
            <w:szCs w:val="24"/>
          </w:rPr>
          <w:fldChar w:fldCharType="separate"/>
        </w:r>
        <w:r w:rsidR="00586085">
          <w:rPr>
            <w:rFonts w:ascii="Times New Roman" w:hAnsi="Times New Roman"/>
            <w:noProof/>
            <w:sz w:val="24"/>
            <w:szCs w:val="24"/>
          </w:rPr>
          <w:t>3</w:t>
        </w:r>
        <w:r>
          <w:rPr>
            <w:rFonts w:ascii="Times New Roman" w:hAnsi="Times New Roman"/>
            <w:sz w:val="24"/>
            <w:szCs w:val="24"/>
          </w:rPr>
          <w:fldChar w:fldCharType="end"/>
        </w:r>
      </w:hyperlink>
    </w:p>
    <w:p w:rsidR="00E04345" w:rsidRDefault="00374827">
      <w:pPr>
        <w:pStyle w:val="32"/>
        <w:rPr>
          <w:rFonts w:ascii="Times New Roman" w:eastAsia="Times New Roman" w:hAnsi="Times New Roman"/>
          <w:sz w:val="24"/>
          <w:szCs w:val="24"/>
          <w:lang w:eastAsia="ru-RU"/>
        </w:rPr>
      </w:pPr>
      <w:hyperlink w:anchor="_Toc19092840" w:history="1">
        <w:r w:rsidR="00014154">
          <w:rPr>
            <w:rStyle w:val="af3"/>
            <w:rFonts w:ascii="Times New Roman" w:hAnsi="Times New Roman"/>
            <w:bCs/>
            <w:sz w:val="24"/>
            <w:szCs w:val="24"/>
            <w:lang w:eastAsia="ar-SA"/>
          </w:rPr>
          <w:t>Статья 24.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_Toc19092840 \h </w:instrText>
        </w:r>
        <w:r>
          <w:rPr>
            <w:rFonts w:ascii="Times New Roman" w:hAnsi="Times New Roman"/>
            <w:sz w:val="24"/>
            <w:szCs w:val="24"/>
          </w:rPr>
        </w:r>
        <w:r>
          <w:rPr>
            <w:rFonts w:ascii="Times New Roman" w:hAnsi="Times New Roman"/>
            <w:sz w:val="24"/>
            <w:szCs w:val="24"/>
          </w:rPr>
          <w:fldChar w:fldCharType="separate"/>
        </w:r>
        <w:r w:rsidR="00586085">
          <w:rPr>
            <w:rFonts w:ascii="Times New Roman" w:hAnsi="Times New Roman"/>
            <w:noProof/>
            <w:sz w:val="24"/>
            <w:szCs w:val="24"/>
          </w:rPr>
          <w:t>3</w:t>
        </w:r>
        <w:r>
          <w:rPr>
            <w:rFonts w:ascii="Times New Roman" w:hAnsi="Times New Roman"/>
            <w:sz w:val="24"/>
            <w:szCs w:val="24"/>
          </w:rPr>
          <w:fldChar w:fldCharType="end"/>
        </w:r>
      </w:hyperlink>
    </w:p>
    <w:p w:rsidR="00E04345" w:rsidRDefault="00374827">
      <w:pPr>
        <w:pStyle w:val="32"/>
        <w:rPr>
          <w:rFonts w:ascii="Times New Roman" w:eastAsia="Times New Roman" w:hAnsi="Times New Roman"/>
          <w:sz w:val="24"/>
          <w:szCs w:val="24"/>
          <w:lang w:eastAsia="ru-RU"/>
        </w:rPr>
      </w:pPr>
      <w:hyperlink w:anchor="_Toc19092841" w:history="1">
        <w:r w:rsidR="00014154">
          <w:rPr>
            <w:rStyle w:val="af3"/>
            <w:rFonts w:ascii="Times New Roman" w:hAnsi="Times New Roman"/>
            <w:bCs/>
            <w:sz w:val="24"/>
            <w:szCs w:val="24"/>
            <w:lang w:eastAsia="ar-SA"/>
          </w:rPr>
          <w:t>Статья 25. Порядок предоставления разрешения на условно разрешенный вид использования земельного участка или объекта капитального строительства</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_Toc19092841 \h </w:instrText>
        </w:r>
        <w:r>
          <w:rPr>
            <w:rFonts w:ascii="Times New Roman" w:hAnsi="Times New Roman"/>
            <w:sz w:val="24"/>
            <w:szCs w:val="24"/>
          </w:rPr>
        </w:r>
        <w:r>
          <w:rPr>
            <w:rFonts w:ascii="Times New Roman" w:hAnsi="Times New Roman"/>
            <w:sz w:val="24"/>
            <w:szCs w:val="24"/>
          </w:rPr>
          <w:fldChar w:fldCharType="separate"/>
        </w:r>
        <w:r w:rsidR="00586085">
          <w:rPr>
            <w:rFonts w:ascii="Times New Roman" w:hAnsi="Times New Roman"/>
            <w:noProof/>
            <w:sz w:val="24"/>
            <w:szCs w:val="24"/>
          </w:rPr>
          <w:t>3</w:t>
        </w:r>
        <w:r>
          <w:rPr>
            <w:rFonts w:ascii="Times New Roman" w:hAnsi="Times New Roman"/>
            <w:sz w:val="24"/>
            <w:szCs w:val="24"/>
          </w:rPr>
          <w:fldChar w:fldCharType="end"/>
        </w:r>
      </w:hyperlink>
    </w:p>
    <w:p w:rsidR="00E04345" w:rsidRDefault="00374827">
      <w:pPr>
        <w:pStyle w:val="32"/>
        <w:rPr>
          <w:rFonts w:ascii="Times New Roman" w:eastAsia="Times New Roman" w:hAnsi="Times New Roman"/>
          <w:sz w:val="24"/>
          <w:szCs w:val="24"/>
          <w:lang w:eastAsia="ru-RU"/>
        </w:rPr>
      </w:pPr>
      <w:hyperlink w:anchor="_Toc19092842" w:history="1">
        <w:r w:rsidR="00014154">
          <w:rPr>
            <w:rStyle w:val="af3"/>
            <w:rFonts w:ascii="Times New Roman" w:hAnsi="Times New Roman"/>
            <w:bCs/>
            <w:sz w:val="24"/>
            <w:szCs w:val="24"/>
            <w:lang w:eastAsia="ar-SA"/>
          </w:rPr>
          <w:t>Статья 26. Отклонение от предельных параметров разрешенного строительства, реконструкции объектов капитального строительства</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_Toc19092842 \h </w:instrText>
        </w:r>
        <w:r>
          <w:rPr>
            <w:rFonts w:ascii="Times New Roman" w:hAnsi="Times New Roman"/>
            <w:sz w:val="24"/>
            <w:szCs w:val="24"/>
          </w:rPr>
        </w:r>
        <w:r>
          <w:rPr>
            <w:rFonts w:ascii="Times New Roman" w:hAnsi="Times New Roman"/>
            <w:sz w:val="24"/>
            <w:szCs w:val="24"/>
          </w:rPr>
          <w:fldChar w:fldCharType="separate"/>
        </w:r>
        <w:r w:rsidR="00586085">
          <w:rPr>
            <w:rFonts w:ascii="Times New Roman" w:hAnsi="Times New Roman"/>
            <w:noProof/>
            <w:sz w:val="24"/>
            <w:szCs w:val="24"/>
          </w:rPr>
          <w:t>3</w:t>
        </w:r>
        <w:r>
          <w:rPr>
            <w:rFonts w:ascii="Times New Roman" w:hAnsi="Times New Roman"/>
            <w:sz w:val="24"/>
            <w:szCs w:val="24"/>
          </w:rPr>
          <w:fldChar w:fldCharType="end"/>
        </w:r>
      </w:hyperlink>
    </w:p>
    <w:p w:rsidR="00E04345" w:rsidRDefault="00374827">
      <w:pPr>
        <w:pStyle w:val="23"/>
        <w:rPr>
          <w:rFonts w:eastAsia="Times New Roman"/>
          <w:b w:val="0"/>
          <w:i w:val="0"/>
          <w:lang w:eastAsia="ru-RU"/>
        </w:rPr>
      </w:pPr>
      <w:hyperlink w:anchor="_Toc19092843" w:history="1">
        <w:r w:rsidR="00014154">
          <w:rPr>
            <w:rStyle w:val="af3"/>
            <w:bCs/>
            <w:iCs/>
            <w:lang w:eastAsia="ar-SA"/>
          </w:rPr>
          <w:t>ГЛАВА 8. ПОЛОЖЕНИЯ О ГРАДОСТРОИТЕЛЬНОЙ ПОДГОТОВКЕ ЗЕМЕЛЬНЫХ УЧАСТКОВ ПОСРЕДСТВОМ ПЛАНИРОВКИ ТЕРРИТОРИИ</w:t>
        </w:r>
        <w:r w:rsidR="00014154">
          <w:rPr>
            <w:b w:val="0"/>
            <w:i w:val="0"/>
          </w:rPr>
          <w:tab/>
        </w:r>
        <w:r>
          <w:rPr>
            <w:b w:val="0"/>
            <w:i w:val="0"/>
          </w:rPr>
          <w:fldChar w:fldCharType="begin"/>
        </w:r>
        <w:r w:rsidR="00014154">
          <w:rPr>
            <w:b w:val="0"/>
            <w:i w:val="0"/>
          </w:rPr>
          <w:instrText xml:space="preserve"> PAGEREF _Toc19092843 \h </w:instrText>
        </w:r>
        <w:r>
          <w:rPr>
            <w:b w:val="0"/>
            <w:i w:val="0"/>
          </w:rPr>
        </w:r>
        <w:r>
          <w:rPr>
            <w:b w:val="0"/>
            <w:i w:val="0"/>
          </w:rPr>
          <w:fldChar w:fldCharType="separate"/>
        </w:r>
        <w:r w:rsidR="00586085">
          <w:rPr>
            <w:b w:val="0"/>
            <w:i w:val="0"/>
            <w:noProof/>
          </w:rPr>
          <w:t>3</w:t>
        </w:r>
        <w:r>
          <w:rPr>
            <w:b w:val="0"/>
            <w:i w:val="0"/>
          </w:rPr>
          <w:fldChar w:fldCharType="end"/>
        </w:r>
      </w:hyperlink>
    </w:p>
    <w:p w:rsidR="00E04345" w:rsidRDefault="00374827">
      <w:pPr>
        <w:pStyle w:val="32"/>
        <w:rPr>
          <w:rFonts w:ascii="Times New Roman" w:eastAsia="Times New Roman" w:hAnsi="Times New Roman"/>
          <w:sz w:val="24"/>
          <w:szCs w:val="24"/>
          <w:lang w:eastAsia="ru-RU"/>
        </w:rPr>
      </w:pPr>
      <w:hyperlink w:anchor="_Toc19092844" w:history="1">
        <w:r w:rsidR="00014154">
          <w:rPr>
            <w:rStyle w:val="af3"/>
            <w:rFonts w:ascii="Times New Roman" w:hAnsi="Times New Roman"/>
            <w:bCs/>
            <w:sz w:val="24"/>
            <w:szCs w:val="24"/>
            <w:lang w:eastAsia="ar-SA"/>
          </w:rPr>
          <w:t>Статья 27. Общие требования к документации по планировке территории</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_Toc19092844 \h </w:instrText>
        </w:r>
        <w:r>
          <w:rPr>
            <w:rFonts w:ascii="Times New Roman" w:hAnsi="Times New Roman"/>
            <w:sz w:val="24"/>
            <w:szCs w:val="24"/>
          </w:rPr>
        </w:r>
        <w:r>
          <w:rPr>
            <w:rFonts w:ascii="Times New Roman" w:hAnsi="Times New Roman"/>
            <w:sz w:val="24"/>
            <w:szCs w:val="24"/>
          </w:rPr>
          <w:fldChar w:fldCharType="separate"/>
        </w:r>
        <w:r w:rsidR="00586085">
          <w:rPr>
            <w:rFonts w:ascii="Times New Roman" w:hAnsi="Times New Roman"/>
            <w:noProof/>
            <w:sz w:val="24"/>
            <w:szCs w:val="24"/>
          </w:rPr>
          <w:t>3</w:t>
        </w:r>
        <w:r>
          <w:rPr>
            <w:rFonts w:ascii="Times New Roman" w:hAnsi="Times New Roman"/>
            <w:sz w:val="24"/>
            <w:szCs w:val="24"/>
          </w:rPr>
          <w:fldChar w:fldCharType="end"/>
        </w:r>
      </w:hyperlink>
    </w:p>
    <w:p w:rsidR="00E04345" w:rsidRDefault="00374827">
      <w:pPr>
        <w:pStyle w:val="32"/>
        <w:rPr>
          <w:rFonts w:ascii="Times New Roman" w:eastAsia="Times New Roman" w:hAnsi="Times New Roman"/>
          <w:sz w:val="24"/>
          <w:szCs w:val="24"/>
          <w:lang w:eastAsia="ru-RU"/>
        </w:rPr>
      </w:pPr>
      <w:hyperlink w:anchor="_Toc19092845" w:history="1">
        <w:r w:rsidR="00014154">
          <w:rPr>
            <w:rStyle w:val="af3"/>
            <w:rFonts w:ascii="Times New Roman" w:hAnsi="Times New Roman"/>
            <w:bCs/>
            <w:sz w:val="24"/>
            <w:szCs w:val="24"/>
            <w:lang w:eastAsia="ar-SA"/>
          </w:rPr>
          <w:t>Статья 28. Подготовка и утверждение документации по планировке территории, порядок внесения в нее изменений и ее отмены</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_Toc19092845 \h </w:instrText>
        </w:r>
        <w:r>
          <w:rPr>
            <w:rFonts w:ascii="Times New Roman" w:hAnsi="Times New Roman"/>
            <w:sz w:val="24"/>
            <w:szCs w:val="24"/>
          </w:rPr>
        </w:r>
        <w:r>
          <w:rPr>
            <w:rFonts w:ascii="Times New Roman" w:hAnsi="Times New Roman"/>
            <w:sz w:val="24"/>
            <w:szCs w:val="24"/>
          </w:rPr>
          <w:fldChar w:fldCharType="separate"/>
        </w:r>
        <w:r w:rsidR="00586085">
          <w:rPr>
            <w:rFonts w:ascii="Times New Roman" w:hAnsi="Times New Roman"/>
            <w:noProof/>
            <w:sz w:val="24"/>
            <w:szCs w:val="24"/>
          </w:rPr>
          <w:t>3</w:t>
        </w:r>
        <w:r>
          <w:rPr>
            <w:rFonts w:ascii="Times New Roman" w:hAnsi="Times New Roman"/>
            <w:sz w:val="24"/>
            <w:szCs w:val="24"/>
          </w:rPr>
          <w:fldChar w:fldCharType="end"/>
        </w:r>
      </w:hyperlink>
    </w:p>
    <w:p w:rsidR="00E04345" w:rsidRDefault="00374827">
      <w:pPr>
        <w:pStyle w:val="32"/>
        <w:rPr>
          <w:rFonts w:ascii="Times New Roman" w:eastAsia="Times New Roman" w:hAnsi="Times New Roman"/>
          <w:sz w:val="24"/>
          <w:szCs w:val="24"/>
          <w:lang w:eastAsia="ru-RU"/>
        </w:rPr>
      </w:pPr>
      <w:hyperlink w:anchor="_Toc19092846" w:history="1">
        <w:r w:rsidR="00014154">
          <w:rPr>
            <w:rStyle w:val="af3"/>
            <w:rFonts w:ascii="Times New Roman" w:hAnsi="Times New Roman"/>
            <w:bCs/>
            <w:sz w:val="24"/>
            <w:szCs w:val="24"/>
            <w:lang w:eastAsia="ar-SA"/>
          </w:rPr>
          <w:t>Статья 29. Действия настоящих Правил по отношению к ранее утвержденной градостроительной документации</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_Toc19092846 \h </w:instrText>
        </w:r>
        <w:r>
          <w:rPr>
            <w:rFonts w:ascii="Times New Roman" w:hAnsi="Times New Roman"/>
            <w:sz w:val="24"/>
            <w:szCs w:val="24"/>
          </w:rPr>
        </w:r>
        <w:r>
          <w:rPr>
            <w:rFonts w:ascii="Times New Roman" w:hAnsi="Times New Roman"/>
            <w:sz w:val="24"/>
            <w:szCs w:val="24"/>
          </w:rPr>
          <w:fldChar w:fldCharType="separate"/>
        </w:r>
        <w:r w:rsidR="00586085">
          <w:rPr>
            <w:rFonts w:ascii="Times New Roman" w:hAnsi="Times New Roman"/>
            <w:noProof/>
            <w:sz w:val="24"/>
            <w:szCs w:val="24"/>
          </w:rPr>
          <w:t>3</w:t>
        </w:r>
        <w:r>
          <w:rPr>
            <w:rFonts w:ascii="Times New Roman" w:hAnsi="Times New Roman"/>
            <w:sz w:val="24"/>
            <w:szCs w:val="24"/>
          </w:rPr>
          <w:fldChar w:fldCharType="end"/>
        </w:r>
      </w:hyperlink>
    </w:p>
    <w:p w:rsidR="00E04345" w:rsidRDefault="00374827">
      <w:pPr>
        <w:pStyle w:val="23"/>
        <w:rPr>
          <w:rFonts w:eastAsia="Times New Roman"/>
          <w:b w:val="0"/>
          <w:i w:val="0"/>
          <w:lang w:eastAsia="ru-RU"/>
        </w:rPr>
      </w:pPr>
      <w:hyperlink w:anchor="_Toc19092847" w:history="1">
        <w:r w:rsidR="00014154">
          <w:rPr>
            <w:rStyle w:val="af3"/>
            <w:bCs/>
            <w:iCs/>
            <w:lang w:eastAsia="ar-SA"/>
          </w:rPr>
          <w:t>ГЛАВА 10. ОБЩЕСТВЕННЫЕ ОБСУЖДЕНИЯ, ПУБЛИЧНЫЕ СЛУШАНИЯ</w:t>
        </w:r>
        <w:r w:rsidR="00014154">
          <w:rPr>
            <w:b w:val="0"/>
            <w:i w:val="0"/>
          </w:rPr>
          <w:tab/>
        </w:r>
        <w:r>
          <w:rPr>
            <w:b w:val="0"/>
            <w:i w:val="0"/>
          </w:rPr>
          <w:fldChar w:fldCharType="begin"/>
        </w:r>
        <w:r w:rsidR="00014154">
          <w:rPr>
            <w:b w:val="0"/>
            <w:i w:val="0"/>
          </w:rPr>
          <w:instrText xml:space="preserve"> PAGEREF _Toc19092847 \h </w:instrText>
        </w:r>
        <w:r>
          <w:rPr>
            <w:b w:val="0"/>
            <w:i w:val="0"/>
          </w:rPr>
        </w:r>
        <w:r>
          <w:rPr>
            <w:b w:val="0"/>
            <w:i w:val="0"/>
          </w:rPr>
          <w:fldChar w:fldCharType="separate"/>
        </w:r>
        <w:r w:rsidR="00586085">
          <w:rPr>
            <w:b w:val="0"/>
            <w:i w:val="0"/>
            <w:noProof/>
          </w:rPr>
          <w:t>3</w:t>
        </w:r>
        <w:r>
          <w:rPr>
            <w:b w:val="0"/>
            <w:i w:val="0"/>
          </w:rPr>
          <w:fldChar w:fldCharType="end"/>
        </w:r>
      </w:hyperlink>
    </w:p>
    <w:p w:rsidR="00E04345" w:rsidRDefault="00374827">
      <w:pPr>
        <w:pStyle w:val="32"/>
        <w:rPr>
          <w:rFonts w:ascii="Times New Roman" w:eastAsia="Times New Roman" w:hAnsi="Times New Roman"/>
          <w:sz w:val="24"/>
          <w:szCs w:val="24"/>
          <w:lang w:eastAsia="ru-RU"/>
        </w:rPr>
      </w:pPr>
      <w:hyperlink w:anchor="_Toc19092848" w:history="1">
        <w:r w:rsidR="00014154">
          <w:rPr>
            <w:rStyle w:val="af3"/>
            <w:rFonts w:ascii="Times New Roman" w:hAnsi="Times New Roman"/>
            <w:bCs/>
            <w:sz w:val="24"/>
            <w:szCs w:val="24"/>
            <w:lang w:eastAsia="ar-SA"/>
          </w:rPr>
          <w:t>Статья 30. Общественные обсуждения, публичные слушания по проектам правил землепользования и застройки</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_Toc19092848 \h </w:instrText>
        </w:r>
        <w:r>
          <w:rPr>
            <w:rFonts w:ascii="Times New Roman" w:hAnsi="Times New Roman"/>
            <w:sz w:val="24"/>
            <w:szCs w:val="24"/>
          </w:rPr>
        </w:r>
        <w:r>
          <w:rPr>
            <w:rFonts w:ascii="Times New Roman" w:hAnsi="Times New Roman"/>
            <w:sz w:val="24"/>
            <w:szCs w:val="24"/>
          </w:rPr>
          <w:fldChar w:fldCharType="separate"/>
        </w:r>
        <w:r w:rsidR="00586085">
          <w:rPr>
            <w:rFonts w:ascii="Times New Roman" w:hAnsi="Times New Roman"/>
            <w:noProof/>
            <w:sz w:val="24"/>
            <w:szCs w:val="24"/>
          </w:rPr>
          <w:t>3</w:t>
        </w:r>
        <w:r>
          <w:rPr>
            <w:rFonts w:ascii="Times New Roman" w:hAnsi="Times New Roman"/>
            <w:sz w:val="24"/>
            <w:szCs w:val="24"/>
          </w:rPr>
          <w:fldChar w:fldCharType="end"/>
        </w:r>
      </w:hyperlink>
    </w:p>
    <w:p w:rsidR="00E04345" w:rsidRDefault="00374827">
      <w:pPr>
        <w:pStyle w:val="23"/>
        <w:rPr>
          <w:rFonts w:eastAsia="Times New Roman"/>
          <w:b w:val="0"/>
          <w:i w:val="0"/>
          <w:lang w:eastAsia="ru-RU"/>
        </w:rPr>
      </w:pPr>
      <w:hyperlink w:anchor="_Toc19092849" w:history="1">
        <w:r w:rsidR="00014154">
          <w:rPr>
            <w:rStyle w:val="af3"/>
            <w:bCs/>
            <w:iCs/>
            <w:lang w:eastAsia="ar-SA"/>
          </w:rPr>
          <w:t>ГЛАВА 11. ПОРЯДОК ОСУЩЕСТВЛЕНИЯ СТРОИТЕЛЬСТВА, РЕКОНСТРУКЦИИ И ОБЪЕКТОВ КАПИТАЛЬНОГО СТРОИТЕЛЬСТВА</w:t>
        </w:r>
        <w:r w:rsidR="00014154">
          <w:rPr>
            <w:b w:val="0"/>
            <w:i w:val="0"/>
          </w:rPr>
          <w:tab/>
        </w:r>
        <w:r>
          <w:rPr>
            <w:b w:val="0"/>
            <w:i w:val="0"/>
          </w:rPr>
          <w:fldChar w:fldCharType="begin"/>
        </w:r>
        <w:r w:rsidR="00014154">
          <w:rPr>
            <w:b w:val="0"/>
            <w:i w:val="0"/>
          </w:rPr>
          <w:instrText xml:space="preserve"> PAGEREF _Toc19092849 \h </w:instrText>
        </w:r>
        <w:r>
          <w:rPr>
            <w:b w:val="0"/>
            <w:i w:val="0"/>
          </w:rPr>
        </w:r>
        <w:r>
          <w:rPr>
            <w:b w:val="0"/>
            <w:i w:val="0"/>
          </w:rPr>
          <w:fldChar w:fldCharType="separate"/>
        </w:r>
        <w:r w:rsidR="00586085">
          <w:rPr>
            <w:b w:val="0"/>
            <w:i w:val="0"/>
            <w:noProof/>
          </w:rPr>
          <w:t>3</w:t>
        </w:r>
        <w:r>
          <w:rPr>
            <w:b w:val="0"/>
            <w:i w:val="0"/>
          </w:rPr>
          <w:fldChar w:fldCharType="end"/>
        </w:r>
      </w:hyperlink>
    </w:p>
    <w:p w:rsidR="00E04345" w:rsidRDefault="00374827">
      <w:pPr>
        <w:pStyle w:val="32"/>
        <w:rPr>
          <w:rFonts w:ascii="Times New Roman" w:eastAsia="Times New Roman" w:hAnsi="Times New Roman"/>
          <w:sz w:val="24"/>
          <w:szCs w:val="24"/>
          <w:lang w:eastAsia="ru-RU"/>
        </w:rPr>
      </w:pPr>
      <w:hyperlink w:anchor="_Toc19092850" w:history="1">
        <w:r w:rsidR="00014154">
          <w:rPr>
            <w:rStyle w:val="af3"/>
            <w:rFonts w:ascii="Times New Roman" w:hAnsi="Times New Roman"/>
            <w:bCs/>
            <w:sz w:val="24"/>
            <w:szCs w:val="24"/>
            <w:lang w:eastAsia="ar-SA"/>
          </w:rPr>
          <w:t xml:space="preserve">Статья 31. Основные принципы организации застройки территории населенных пунктов, входящих в состав </w:t>
        </w:r>
        <w:r w:rsidR="00F362BD">
          <w:rPr>
            <w:rStyle w:val="af3"/>
            <w:rFonts w:ascii="Times New Roman" w:hAnsi="Times New Roman"/>
            <w:bCs/>
            <w:sz w:val="24"/>
            <w:szCs w:val="24"/>
            <w:lang w:eastAsia="ar-SA"/>
          </w:rPr>
          <w:t>МО</w:t>
        </w:r>
        <w:r w:rsidR="00014154">
          <w:rPr>
            <w:rStyle w:val="af3"/>
            <w:rFonts w:ascii="Times New Roman" w:hAnsi="Times New Roman"/>
            <w:bCs/>
            <w:sz w:val="24"/>
            <w:szCs w:val="24"/>
            <w:lang w:eastAsia="ar-SA"/>
          </w:rPr>
          <w:t xml:space="preserve"> «Шелонская волость»</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_Toc19092850 \h </w:instrText>
        </w:r>
        <w:r>
          <w:rPr>
            <w:rFonts w:ascii="Times New Roman" w:hAnsi="Times New Roman"/>
            <w:sz w:val="24"/>
            <w:szCs w:val="24"/>
          </w:rPr>
        </w:r>
        <w:r>
          <w:rPr>
            <w:rFonts w:ascii="Times New Roman" w:hAnsi="Times New Roman"/>
            <w:sz w:val="24"/>
            <w:szCs w:val="24"/>
          </w:rPr>
          <w:fldChar w:fldCharType="separate"/>
        </w:r>
        <w:r w:rsidR="00586085">
          <w:rPr>
            <w:rFonts w:ascii="Times New Roman" w:hAnsi="Times New Roman"/>
            <w:noProof/>
            <w:sz w:val="24"/>
            <w:szCs w:val="24"/>
          </w:rPr>
          <w:t>3</w:t>
        </w:r>
        <w:r>
          <w:rPr>
            <w:rFonts w:ascii="Times New Roman" w:hAnsi="Times New Roman"/>
            <w:sz w:val="24"/>
            <w:szCs w:val="24"/>
          </w:rPr>
          <w:fldChar w:fldCharType="end"/>
        </w:r>
      </w:hyperlink>
    </w:p>
    <w:p w:rsidR="00E04345" w:rsidRDefault="00374827">
      <w:pPr>
        <w:pStyle w:val="32"/>
        <w:rPr>
          <w:rFonts w:ascii="Times New Roman" w:eastAsia="Times New Roman" w:hAnsi="Times New Roman"/>
          <w:sz w:val="24"/>
          <w:szCs w:val="24"/>
          <w:lang w:eastAsia="ru-RU"/>
        </w:rPr>
      </w:pPr>
      <w:hyperlink w:anchor="_Toc19092851" w:history="1">
        <w:r w:rsidR="00014154">
          <w:rPr>
            <w:rStyle w:val="af3"/>
            <w:rFonts w:ascii="Times New Roman" w:hAnsi="Times New Roman"/>
            <w:bCs/>
            <w:sz w:val="24"/>
            <w:szCs w:val="24"/>
            <w:lang w:eastAsia="ar-SA"/>
          </w:rPr>
          <w:t>Статья 32. Инженерные изыскания для подготовки проектной документации, строительства, реконструкции объектов капитального строительства</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_Toc19092851 \h </w:instrText>
        </w:r>
        <w:r>
          <w:rPr>
            <w:rFonts w:ascii="Times New Roman" w:hAnsi="Times New Roman"/>
            <w:sz w:val="24"/>
            <w:szCs w:val="24"/>
          </w:rPr>
        </w:r>
        <w:r>
          <w:rPr>
            <w:rFonts w:ascii="Times New Roman" w:hAnsi="Times New Roman"/>
            <w:sz w:val="24"/>
            <w:szCs w:val="24"/>
          </w:rPr>
          <w:fldChar w:fldCharType="separate"/>
        </w:r>
        <w:r w:rsidR="00586085">
          <w:rPr>
            <w:rFonts w:ascii="Times New Roman" w:hAnsi="Times New Roman"/>
            <w:noProof/>
            <w:sz w:val="24"/>
            <w:szCs w:val="24"/>
          </w:rPr>
          <w:t>3</w:t>
        </w:r>
        <w:r>
          <w:rPr>
            <w:rFonts w:ascii="Times New Roman" w:hAnsi="Times New Roman"/>
            <w:sz w:val="24"/>
            <w:szCs w:val="24"/>
          </w:rPr>
          <w:fldChar w:fldCharType="end"/>
        </w:r>
      </w:hyperlink>
    </w:p>
    <w:p w:rsidR="00E04345" w:rsidRDefault="00374827">
      <w:pPr>
        <w:pStyle w:val="32"/>
        <w:rPr>
          <w:rFonts w:ascii="Times New Roman" w:eastAsia="Times New Roman" w:hAnsi="Times New Roman"/>
          <w:sz w:val="24"/>
          <w:szCs w:val="24"/>
          <w:lang w:eastAsia="ru-RU"/>
        </w:rPr>
      </w:pPr>
      <w:hyperlink w:anchor="_Toc19092852" w:history="1">
        <w:r w:rsidR="00014154">
          <w:rPr>
            <w:rStyle w:val="af3"/>
            <w:rFonts w:ascii="Times New Roman" w:hAnsi="Times New Roman"/>
            <w:bCs/>
            <w:sz w:val="24"/>
            <w:szCs w:val="24"/>
            <w:lang w:eastAsia="ar-SA"/>
          </w:rPr>
          <w:t>Статья 33. Архитектурно-строительное проектирование</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_Toc19092852 \h </w:instrText>
        </w:r>
        <w:r>
          <w:rPr>
            <w:rFonts w:ascii="Times New Roman" w:hAnsi="Times New Roman"/>
            <w:sz w:val="24"/>
            <w:szCs w:val="24"/>
          </w:rPr>
        </w:r>
        <w:r>
          <w:rPr>
            <w:rFonts w:ascii="Times New Roman" w:hAnsi="Times New Roman"/>
            <w:sz w:val="24"/>
            <w:szCs w:val="24"/>
          </w:rPr>
          <w:fldChar w:fldCharType="separate"/>
        </w:r>
        <w:r w:rsidR="00586085">
          <w:rPr>
            <w:rFonts w:ascii="Times New Roman" w:hAnsi="Times New Roman"/>
            <w:noProof/>
            <w:sz w:val="24"/>
            <w:szCs w:val="24"/>
          </w:rPr>
          <w:t>3</w:t>
        </w:r>
        <w:r>
          <w:rPr>
            <w:rFonts w:ascii="Times New Roman" w:hAnsi="Times New Roman"/>
            <w:sz w:val="24"/>
            <w:szCs w:val="24"/>
          </w:rPr>
          <w:fldChar w:fldCharType="end"/>
        </w:r>
      </w:hyperlink>
    </w:p>
    <w:p w:rsidR="00E04345" w:rsidRDefault="00374827">
      <w:pPr>
        <w:pStyle w:val="32"/>
        <w:rPr>
          <w:rFonts w:ascii="Times New Roman" w:eastAsia="Times New Roman" w:hAnsi="Times New Roman"/>
          <w:sz w:val="24"/>
          <w:szCs w:val="24"/>
          <w:lang w:eastAsia="ru-RU"/>
        </w:rPr>
      </w:pPr>
      <w:hyperlink w:anchor="_Toc19092853" w:history="1">
        <w:r w:rsidR="00014154">
          <w:rPr>
            <w:rStyle w:val="af3"/>
            <w:rFonts w:ascii="Times New Roman" w:hAnsi="Times New Roman"/>
            <w:sz w:val="24"/>
            <w:szCs w:val="24"/>
          </w:rPr>
          <w:t>Статья 34 Разрешение на строительство</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_Toc19092853 \h </w:instrText>
        </w:r>
        <w:r>
          <w:rPr>
            <w:rFonts w:ascii="Times New Roman" w:hAnsi="Times New Roman"/>
            <w:sz w:val="24"/>
            <w:szCs w:val="24"/>
          </w:rPr>
        </w:r>
        <w:r>
          <w:rPr>
            <w:rFonts w:ascii="Times New Roman" w:hAnsi="Times New Roman"/>
            <w:sz w:val="24"/>
            <w:szCs w:val="24"/>
          </w:rPr>
          <w:fldChar w:fldCharType="separate"/>
        </w:r>
        <w:r w:rsidR="00586085">
          <w:rPr>
            <w:rFonts w:ascii="Times New Roman" w:hAnsi="Times New Roman"/>
            <w:noProof/>
            <w:sz w:val="24"/>
            <w:szCs w:val="24"/>
          </w:rPr>
          <w:t>3</w:t>
        </w:r>
        <w:r>
          <w:rPr>
            <w:rFonts w:ascii="Times New Roman" w:hAnsi="Times New Roman"/>
            <w:sz w:val="24"/>
            <w:szCs w:val="24"/>
          </w:rPr>
          <w:fldChar w:fldCharType="end"/>
        </w:r>
      </w:hyperlink>
    </w:p>
    <w:p w:rsidR="00E04345" w:rsidRDefault="00374827">
      <w:pPr>
        <w:pStyle w:val="32"/>
        <w:rPr>
          <w:rFonts w:ascii="Times New Roman" w:eastAsia="Times New Roman" w:hAnsi="Times New Roman"/>
          <w:sz w:val="24"/>
          <w:szCs w:val="24"/>
          <w:lang w:eastAsia="ru-RU"/>
        </w:rPr>
      </w:pPr>
      <w:hyperlink w:anchor="_Toc19092854" w:history="1">
        <w:r w:rsidR="00014154">
          <w:rPr>
            <w:rStyle w:val="af3"/>
            <w:rFonts w:ascii="Times New Roman" w:hAnsi="Times New Roman"/>
            <w:bCs/>
            <w:sz w:val="24"/>
            <w:szCs w:val="24"/>
            <w:lang w:eastAsia="ar-SA"/>
          </w:rPr>
          <w:t>Статья 35. Уведомление о планируемых строительстве или реконструкции объекта индивидуального жилищного строительства или садового дома</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_Toc19092854 \h </w:instrText>
        </w:r>
        <w:r>
          <w:rPr>
            <w:rFonts w:ascii="Times New Roman" w:hAnsi="Times New Roman"/>
            <w:sz w:val="24"/>
            <w:szCs w:val="24"/>
          </w:rPr>
        </w:r>
        <w:r>
          <w:rPr>
            <w:rFonts w:ascii="Times New Roman" w:hAnsi="Times New Roman"/>
            <w:sz w:val="24"/>
            <w:szCs w:val="24"/>
          </w:rPr>
          <w:fldChar w:fldCharType="separate"/>
        </w:r>
        <w:r w:rsidR="00586085">
          <w:rPr>
            <w:rFonts w:ascii="Times New Roman" w:hAnsi="Times New Roman"/>
            <w:noProof/>
            <w:sz w:val="24"/>
            <w:szCs w:val="24"/>
          </w:rPr>
          <w:t>3</w:t>
        </w:r>
        <w:r>
          <w:rPr>
            <w:rFonts w:ascii="Times New Roman" w:hAnsi="Times New Roman"/>
            <w:sz w:val="24"/>
            <w:szCs w:val="24"/>
          </w:rPr>
          <w:fldChar w:fldCharType="end"/>
        </w:r>
      </w:hyperlink>
    </w:p>
    <w:p w:rsidR="00E04345" w:rsidRDefault="00374827">
      <w:pPr>
        <w:pStyle w:val="32"/>
        <w:rPr>
          <w:rFonts w:ascii="Times New Roman" w:eastAsia="Times New Roman" w:hAnsi="Times New Roman"/>
          <w:sz w:val="24"/>
          <w:szCs w:val="24"/>
          <w:lang w:eastAsia="ru-RU"/>
        </w:rPr>
      </w:pPr>
      <w:hyperlink w:anchor="_Toc19092855" w:history="1">
        <w:r w:rsidR="00014154">
          <w:rPr>
            <w:rStyle w:val="af3"/>
            <w:rFonts w:ascii="Times New Roman" w:hAnsi="Times New Roman"/>
            <w:bCs/>
            <w:sz w:val="24"/>
            <w:szCs w:val="24"/>
            <w:lang w:eastAsia="ar-SA"/>
          </w:rPr>
          <w:t>Статья 36. Осуществление строительства, реконструкции, капитального ремонта объекта капитального строительства</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_Toc19092855 \h </w:instrText>
        </w:r>
        <w:r>
          <w:rPr>
            <w:rFonts w:ascii="Times New Roman" w:hAnsi="Times New Roman"/>
            <w:sz w:val="24"/>
            <w:szCs w:val="24"/>
          </w:rPr>
        </w:r>
        <w:r>
          <w:rPr>
            <w:rFonts w:ascii="Times New Roman" w:hAnsi="Times New Roman"/>
            <w:sz w:val="24"/>
            <w:szCs w:val="24"/>
          </w:rPr>
          <w:fldChar w:fldCharType="separate"/>
        </w:r>
        <w:r w:rsidR="00586085">
          <w:rPr>
            <w:rFonts w:ascii="Times New Roman" w:hAnsi="Times New Roman"/>
            <w:noProof/>
            <w:sz w:val="24"/>
            <w:szCs w:val="24"/>
          </w:rPr>
          <w:t>3</w:t>
        </w:r>
        <w:r>
          <w:rPr>
            <w:rFonts w:ascii="Times New Roman" w:hAnsi="Times New Roman"/>
            <w:sz w:val="24"/>
            <w:szCs w:val="24"/>
          </w:rPr>
          <w:fldChar w:fldCharType="end"/>
        </w:r>
      </w:hyperlink>
    </w:p>
    <w:p w:rsidR="00E04345" w:rsidRDefault="00374827">
      <w:pPr>
        <w:pStyle w:val="32"/>
        <w:rPr>
          <w:rFonts w:ascii="Times New Roman" w:eastAsia="Times New Roman" w:hAnsi="Times New Roman"/>
          <w:sz w:val="24"/>
          <w:szCs w:val="24"/>
          <w:lang w:eastAsia="ru-RU"/>
        </w:rPr>
      </w:pPr>
      <w:hyperlink w:anchor="_Toc19092856" w:history="1">
        <w:r w:rsidR="00014154">
          <w:rPr>
            <w:rStyle w:val="af3"/>
            <w:rFonts w:ascii="Times New Roman" w:hAnsi="Times New Roman"/>
            <w:bCs/>
            <w:sz w:val="24"/>
            <w:szCs w:val="24"/>
            <w:lang w:eastAsia="ar-SA"/>
          </w:rPr>
          <w:t>Статья 37. Строительный контроль</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_Toc19092856 \h </w:instrText>
        </w:r>
        <w:r>
          <w:rPr>
            <w:rFonts w:ascii="Times New Roman" w:hAnsi="Times New Roman"/>
            <w:sz w:val="24"/>
            <w:szCs w:val="24"/>
          </w:rPr>
        </w:r>
        <w:r>
          <w:rPr>
            <w:rFonts w:ascii="Times New Roman" w:hAnsi="Times New Roman"/>
            <w:sz w:val="24"/>
            <w:szCs w:val="24"/>
          </w:rPr>
          <w:fldChar w:fldCharType="separate"/>
        </w:r>
        <w:r w:rsidR="00586085">
          <w:rPr>
            <w:rFonts w:ascii="Times New Roman" w:hAnsi="Times New Roman"/>
            <w:noProof/>
            <w:sz w:val="24"/>
            <w:szCs w:val="24"/>
          </w:rPr>
          <w:t>3</w:t>
        </w:r>
        <w:r>
          <w:rPr>
            <w:rFonts w:ascii="Times New Roman" w:hAnsi="Times New Roman"/>
            <w:sz w:val="24"/>
            <w:szCs w:val="24"/>
          </w:rPr>
          <w:fldChar w:fldCharType="end"/>
        </w:r>
      </w:hyperlink>
    </w:p>
    <w:p w:rsidR="00E04345" w:rsidRDefault="00374827">
      <w:pPr>
        <w:pStyle w:val="32"/>
        <w:rPr>
          <w:rFonts w:ascii="Times New Roman" w:eastAsia="Times New Roman" w:hAnsi="Times New Roman"/>
          <w:sz w:val="24"/>
          <w:szCs w:val="24"/>
          <w:lang w:eastAsia="ru-RU"/>
        </w:rPr>
      </w:pPr>
      <w:hyperlink w:anchor="_Toc19092857" w:history="1">
        <w:r w:rsidR="00014154">
          <w:rPr>
            <w:rStyle w:val="af3"/>
            <w:rFonts w:ascii="Times New Roman" w:hAnsi="Times New Roman"/>
            <w:bCs/>
            <w:sz w:val="24"/>
            <w:szCs w:val="24"/>
            <w:lang w:eastAsia="ar-SA"/>
          </w:rPr>
          <w:t>Статья 38. Государственный строительный надзор</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_Toc19092857 \h </w:instrText>
        </w:r>
        <w:r>
          <w:rPr>
            <w:rFonts w:ascii="Times New Roman" w:hAnsi="Times New Roman"/>
            <w:sz w:val="24"/>
            <w:szCs w:val="24"/>
          </w:rPr>
        </w:r>
        <w:r>
          <w:rPr>
            <w:rFonts w:ascii="Times New Roman" w:hAnsi="Times New Roman"/>
            <w:sz w:val="24"/>
            <w:szCs w:val="24"/>
          </w:rPr>
          <w:fldChar w:fldCharType="separate"/>
        </w:r>
        <w:r w:rsidR="00586085">
          <w:rPr>
            <w:rFonts w:ascii="Times New Roman" w:hAnsi="Times New Roman"/>
            <w:noProof/>
            <w:sz w:val="24"/>
            <w:szCs w:val="24"/>
          </w:rPr>
          <w:t>3</w:t>
        </w:r>
        <w:r>
          <w:rPr>
            <w:rFonts w:ascii="Times New Roman" w:hAnsi="Times New Roman"/>
            <w:sz w:val="24"/>
            <w:szCs w:val="24"/>
          </w:rPr>
          <w:fldChar w:fldCharType="end"/>
        </w:r>
      </w:hyperlink>
    </w:p>
    <w:p w:rsidR="00E04345" w:rsidRDefault="00374827">
      <w:pPr>
        <w:pStyle w:val="32"/>
        <w:rPr>
          <w:rFonts w:ascii="Times New Roman" w:eastAsia="Times New Roman" w:hAnsi="Times New Roman"/>
          <w:sz w:val="24"/>
          <w:szCs w:val="24"/>
          <w:lang w:eastAsia="ru-RU"/>
        </w:rPr>
      </w:pPr>
      <w:hyperlink w:anchor="_Toc19092858" w:history="1">
        <w:r w:rsidR="00014154">
          <w:rPr>
            <w:rStyle w:val="af3"/>
            <w:rFonts w:ascii="Times New Roman" w:hAnsi="Times New Roman"/>
            <w:bCs/>
            <w:sz w:val="24"/>
            <w:szCs w:val="24"/>
            <w:lang w:eastAsia="ar-SA"/>
          </w:rPr>
          <w:t>Статья 39. Выдача разрешения на ввод объекта в эксплуатацию</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_Toc19092858 \h </w:instrText>
        </w:r>
        <w:r>
          <w:rPr>
            <w:rFonts w:ascii="Times New Roman" w:hAnsi="Times New Roman"/>
            <w:sz w:val="24"/>
            <w:szCs w:val="24"/>
          </w:rPr>
        </w:r>
        <w:r>
          <w:rPr>
            <w:rFonts w:ascii="Times New Roman" w:hAnsi="Times New Roman"/>
            <w:sz w:val="24"/>
            <w:szCs w:val="24"/>
          </w:rPr>
          <w:fldChar w:fldCharType="separate"/>
        </w:r>
        <w:r w:rsidR="00586085">
          <w:rPr>
            <w:rFonts w:ascii="Times New Roman" w:hAnsi="Times New Roman"/>
            <w:noProof/>
            <w:sz w:val="24"/>
            <w:szCs w:val="24"/>
          </w:rPr>
          <w:t>3</w:t>
        </w:r>
        <w:r>
          <w:rPr>
            <w:rFonts w:ascii="Times New Roman" w:hAnsi="Times New Roman"/>
            <w:sz w:val="24"/>
            <w:szCs w:val="24"/>
          </w:rPr>
          <w:fldChar w:fldCharType="end"/>
        </w:r>
      </w:hyperlink>
    </w:p>
    <w:p w:rsidR="00E04345" w:rsidRDefault="00374827">
      <w:pPr>
        <w:pStyle w:val="23"/>
        <w:rPr>
          <w:rFonts w:eastAsia="Times New Roman"/>
          <w:b w:val="0"/>
          <w:i w:val="0"/>
          <w:lang w:eastAsia="ru-RU"/>
        </w:rPr>
      </w:pPr>
      <w:hyperlink w:anchor="_Toc19092859" w:history="1">
        <w:r w:rsidR="00014154">
          <w:rPr>
            <w:rStyle w:val="af3"/>
            <w:bCs/>
            <w:iCs/>
            <w:lang w:eastAsia="ar-SA"/>
          </w:rPr>
          <w:t>ГЛАВА 12. КОНТРОЛЬ ИСПОЛЬЗОВАНИЯ ЗЕМЕЛЬНЫХ УЧАСТКОВ И ИНЫХ ОБЪЕКТОВ НЕДВИЖИМОСТИ. ОТВЕТСТВЕННОСТЬ ЗА НАРУШЕНИЯ ПРАВИЛ</w:t>
        </w:r>
        <w:r w:rsidR="00014154">
          <w:rPr>
            <w:b w:val="0"/>
            <w:i w:val="0"/>
          </w:rPr>
          <w:tab/>
        </w:r>
        <w:r>
          <w:rPr>
            <w:b w:val="0"/>
            <w:i w:val="0"/>
          </w:rPr>
          <w:fldChar w:fldCharType="begin"/>
        </w:r>
        <w:r w:rsidR="00014154">
          <w:rPr>
            <w:b w:val="0"/>
            <w:i w:val="0"/>
          </w:rPr>
          <w:instrText xml:space="preserve"> PAGEREF _Toc19092859 \h </w:instrText>
        </w:r>
        <w:r>
          <w:rPr>
            <w:b w:val="0"/>
            <w:i w:val="0"/>
          </w:rPr>
        </w:r>
        <w:r>
          <w:rPr>
            <w:b w:val="0"/>
            <w:i w:val="0"/>
          </w:rPr>
          <w:fldChar w:fldCharType="separate"/>
        </w:r>
        <w:r w:rsidR="00586085">
          <w:rPr>
            <w:b w:val="0"/>
            <w:i w:val="0"/>
            <w:noProof/>
          </w:rPr>
          <w:t>3</w:t>
        </w:r>
        <w:r>
          <w:rPr>
            <w:b w:val="0"/>
            <w:i w:val="0"/>
          </w:rPr>
          <w:fldChar w:fldCharType="end"/>
        </w:r>
      </w:hyperlink>
    </w:p>
    <w:p w:rsidR="00E04345" w:rsidRDefault="00374827">
      <w:pPr>
        <w:pStyle w:val="32"/>
        <w:rPr>
          <w:rFonts w:ascii="Times New Roman" w:eastAsia="Times New Roman" w:hAnsi="Times New Roman"/>
          <w:sz w:val="24"/>
          <w:szCs w:val="24"/>
          <w:lang w:eastAsia="ru-RU"/>
        </w:rPr>
      </w:pPr>
      <w:hyperlink w:anchor="_Toc19092860" w:history="1">
        <w:r w:rsidR="00014154">
          <w:rPr>
            <w:rStyle w:val="af3"/>
            <w:rFonts w:ascii="Times New Roman" w:hAnsi="Times New Roman"/>
            <w:bCs/>
            <w:sz w:val="24"/>
            <w:szCs w:val="24"/>
            <w:lang w:eastAsia="ar-SA"/>
          </w:rPr>
          <w:t>Статья 40. Контроль использования земельных участков и объектов капитального строительства</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_Toc19092860 \h </w:instrText>
        </w:r>
        <w:r>
          <w:rPr>
            <w:rFonts w:ascii="Times New Roman" w:hAnsi="Times New Roman"/>
            <w:sz w:val="24"/>
            <w:szCs w:val="24"/>
          </w:rPr>
        </w:r>
        <w:r>
          <w:rPr>
            <w:rFonts w:ascii="Times New Roman" w:hAnsi="Times New Roman"/>
            <w:sz w:val="24"/>
            <w:szCs w:val="24"/>
          </w:rPr>
          <w:fldChar w:fldCharType="separate"/>
        </w:r>
        <w:r w:rsidR="00586085">
          <w:rPr>
            <w:rFonts w:ascii="Times New Roman" w:hAnsi="Times New Roman"/>
            <w:noProof/>
            <w:sz w:val="24"/>
            <w:szCs w:val="24"/>
          </w:rPr>
          <w:t>3</w:t>
        </w:r>
        <w:r>
          <w:rPr>
            <w:rFonts w:ascii="Times New Roman" w:hAnsi="Times New Roman"/>
            <w:sz w:val="24"/>
            <w:szCs w:val="24"/>
          </w:rPr>
          <w:fldChar w:fldCharType="end"/>
        </w:r>
      </w:hyperlink>
    </w:p>
    <w:p w:rsidR="00E04345" w:rsidRDefault="00374827">
      <w:pPr>
        <w:pStyle w:val="32"/>
        <w:rPr>
          <w:rFonts w:eastAsia="Times New Roman"/>
          <w:lang w:eastAsia="ru-RU"/>
        </w:rPr>
      </w:pPr>
      <w:hyperlink w:anchor="_Toc19092861" w:history="1">
        <w:r w:rsidR="00014154">
          <w:rPr>
            <w:rStyle w:val="af3"/>
            <w:rFonts w:ascii="Times New Roman" w:hAnsi="Times New Roman"/>
            <w:bCs/>
            <w:sz w:val="24"/>
            <w:szCs w:val="24"/>
            <w:lang w:eastAsia="ar-SA"/>
          </w:rPr>
          <w:t>Статья 41. Ответственность за нарушение Правил</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_Toc19092861 \h </w:instrText>
        </w:r>
        <w:r>
          <w:rPr>
            <w:rFonts w:ascii="Times New Roman" w:hAnsi="Times New Roman"/>
            <w:sz w:val="24"/>
            <w:szCs w:val="24"/>
          </w:rPr>
        </w:r>
        <w:r>
          <w:rPr>
            <w:rFonts w:ascii="Times New Roman" w:hAnsi="Times New Roman"/>
            <w:sz w:val="24"/>
            <w:szCs w:val="24"/>
          </w:rPr>
          <w:fldChar w:fldCharType="separate"/>
        </w:r>
        <w:r w:rsidR="00586085">
          <w:rPr>
            <w:rFonts w:ascii="Times New Roman" w:hAnsi="Times New Roman"/>
            <w:noProof/>
            <w:sz w:val="24"/>
            <w:szCs w:val="24"/>
          </w:rPr>
          <w:t>3</w:t>
        </w:r>
        <w:r>
          <w:rPr>
            <w:rFonts w:ascii="Times New Roman" w:hAnsi="Times New Roman"/>
            <w:sz w:val="24"/>
            <w:szCs w:val="24"/>
          </w:rPr>
          <w:fldChar w:fldCharType="end"/>
        </w:r>
      </w:hyperlink>
    </w:p>
    <w:p w:rsidR="00E04345" w:rsidRDefault="00374827">
      <w:pPr>
        <w:rPr>
          <w:rFonts w:ascii="Times New Roman" w:hAnsi="Times New Roman"/>
          <w:sz w:val="24"/>
          <w:szCs w:val="24"/>
        </w:rPr>
      </w:pPr>
      <w:r>
        <w:rPr>
          <w:rFonts w:ascii="Times New Roman" w:hAnsi="Times New Roman"/>
        </w:rPr>
        <w:fldChar w:fldCharType="end"/>
      </w:r>
      <w:bookmarkStart w:id="5" w:name="_Toc312188772"/>
      <w:bookmarkStart w:id="6" w:name="_Toc429415657"/>
      <w:r w:rsidR="00014154">
        <w:rPr>
          <w:rFonts w:ascii="Times New Roman" w:hAnsi="Times New Roman"/>
          <w:sz w:val="24"/>
          <w:szCs w:val="24"/>
        </w:rPr>
        <w:br w:type="page"/>
      </w:r>
    </w:p>
    <w:p w:rsidR="00E04345" w:rsidRPr="00014154" w:rsidRDefault="00014154">
      <w:pPr>
        <w:pStyle w:val="1"/>
        <w:spacing w:before="0"/>
        <w:rPr>
          <w:rFonts w:ascii="Times New Roman" w:hAnsi="Times New Roman"/>
          <w:b/>
          <w:bCs/>
          <w:caps/>
          <w:color w:val="000000"/>
          <w:sz w:val="24"/>
          <w:szCs w:val="24"/>
          <w:lang w:val="ru-RU" w:eastAsia="ar-SA"/>
        </w:rPr>
      </w:pPr>
      <w:bookmarkStart w:id="7" w:name="_Toc18920454"/>
      <w:bookmarkStart w:id="8" w:name="_Toc19092808"/>
      <w:r w:rsidRPr="00014154">
        <w:rPr>
          <w:rFonts w:ascii="Times New Roman" w:hAnsi="Times New Roman"/>
          <w:b/>
          <w:bCs/>
          <w:caps/>
          <w:color w:val="000000"/>
          <w:sz w:val="24"/>
          <w:szCs w:val="24"/>
          <w:lang w:val="ru-RU" w:eastAsia="ar-SA"/>
        </w:rPr>
        <w:lastRenderedPageBreak/>
        <w:t>ВВЕДЕНИЕ</w:t>
      </w:r>
      <w:bookmarkEnd w:id="7"/>
      <w:bookmarkEnd w:id="8"/>
    </w:p>
    <w:p w:rsidR="00E04345" w:rsidRDefault="00014154">
      <w:pPr>
        <w:pStyle w:val="afd"/>
        <w:rPr>
          <w:lang w:val="ru-RU"/>
        </w:rPr>
      </w:pPr>
      <w:r>
        <w:rPr>
          <w:lang w:val="ru-RU"/>
        </w:rPr>
        <w:t xml:space="preserve">Правила землепользования и застройки </w:t>
      </w:r>
      <w:r w:rsidR="00F362BD">
        <w:rPr>
          <w:lang w:val="ru-RU"/>
        </w:rPr>
        <w:t>муниципального образования</w:t>
      </w:r>
      <w:r>
        <w:rPr>
          <w:lang w:val="ru-RU"/>
        </w:rPr>
        <w:t xml:space="preserve"> «Шелонская волость» (далее – Правила</w:t>
      </w:r>
      <w:r>
        <w:rPr>
          <w:strike/>
          <w:color w:val="FF0000"/>
          <w:lang w:val="ru-RU"/>
        </w:rPr>
        <w:t>,</w:t>
      </w:r>
      <w:r w:rsidR="00F362BD">
        <w:rPr>
          <w:lang w:val="ru-RU"/>
        </w:rPr>
        <w:t>МО</w:t>
      </w:r>
      <w:r>
        <w:rPr>
          <w:lang w:val="ru-RU"/>
        </w:rPr>
        <w:t xml:space="preserve"> «Шелонская волость») разработаны в соответствии с Градостроительным кодексом Российской Федерации, Земельным кодексом Российской Федерации, Федеральным законом от 06.10.2003 №131-ФЗ «Об общих принципах организации местного самоуправления», Законом Псковской области «Об отдельных положениях регулировании земельных отношений в Псковской области», иными нормативными правовыми актами Российской Федерации и Псковской области, </w:t>
      </w:r>
      <w:r w:rsidRPr="00014154">
        <w:rPr>
          <w:lang w:val="ru-RU"/>
        </w:rPr>
        <w:t>Уставом муниципального образования «Дедовичский район»,</w:t>
      </w:r>
      <w:r>
        <w:rPr>
          <w:lang w:val="ru-RU"/>
        </w:rPr>
        <w:t xml:space="preserve"> а также с учетом положений нормативных правовых актов, определяющих основные направления социально-экономического и градостроительного развития </w:t>
      </w:r>
      <w:r w:rsidR="00F362BD">
        <w:rPr>
          <w:lang w:val="ru-RU"/>
        </w:rPr>
        <w:t>МО</w:t>
      </w:r>
      <w:r>
        <w:rPr>
          <w:lang w:val="ru-RU"/>
        </w:rPr>
        <w:t xml:space="preserve"> «Шелонская волость», охраны и использования его культурного наследия, окружающей среды и природных ресурсов.</w:t>
      </w:r>
    </w:p>
    <w:p w:rsidR="00E04345" w:rsidRPr="00014154" w:rsidRDefault="00014154">
      <w:pPr>
        <w:pStyle w:val="1"/>
        <w:spacing w:before="0"/>
        <w:rPr>
          <w:rFonts w:ascii="Times New Roman" w:hAnsi="Times New Roman"/>
          <w:b/>
          <w:bCs/>
          <w:caps/>
          <w:color w:val="000000"/>
          <w:sz w:val="24"/>
          <w:szCs w:val="24"/>
          <w:lang w:val="ru-RU" w:eastAsia="ar-SA"/>
        </w:rPr>
      </w:pPr>
      <w:r w:rsidRPr="00014154">
        <w:rPr>
          <w:rFonts w:ascii="Times New Roman" w:hAnsi="Times New Roman"/>
          <w:sz w:val="24"/>
          <w:szCs w:val="24"/>
          <w:lang w:val="ru-RU"/>
        </w:rPr>
        <w:br w:type="page"/>
      </w:r>
      <w:bookmarkStart w:id="9" w:name="_Toc19092809"/>
      <w:bookmarkEnd w:id="5"/>
      <w:bookmarkEnd w:id="6"/>
      <w:r w:rsidRPr="00014154">
        <w:rPr>
          <w:rFonts w:ascii="Times New Roman" w:hAnsi="Times New Roman"/>
          <w:b/>
          <w:bCs/>
          <w:caps/>
          <w:color w:val="000000"/>
          <w:sz w:val="24"/>
          <w:szCs w:val="24"/>
          <w:lang w:val="ru-RU" w:eastAsia="ar-SA"/>
        </w:rPr>
        <w:lastRenderedPageBreak/>
        <w:t xml:space="preserve">Часть </w:t>
      </w:r>
      <w:r>
        <w:rPr>
          <w:rFonts w:ascii="Times New Roman" w:hAnsi="Times New Roman"/>
          <w:b/>
          <w:bCs/>
          <w:caps/>
          <w:color w:val="000000"/>
          <w:sz w:val="24"/>
          <w:szCs w:val="24"/>
          <w:lang w:eastAsia="ar-SA"/>
        </w:rPr>
        <w:t>I</w:t>
      </w:r>
      <w:r w:rsidRPr="00014154">
        <w:rPr>
          <w:rFonts w:ascii="Times New Roman" w:hAnsi="Times New Roman"/>
          <w:b/>
          <w:bCs/>
          <w:caps/>
          <w:color w:val="000000"/>
          <w:sz w:val="24"/>
          <w:szCs w:val="24"/>
          <w:lang w:val="ru-RU" w:eastAsia="ar-SA"/>
        </w:rPr>
        <w:t xml:space="preserve">. Порядок применения Правил землепользования и застройки </w:t>
      </w:r>
      <w:r w:rsidR="00F362BD">
        <w:rPr>
          <w:rFonts w:ascii="Times New Roman" w:hAnsi="Times New Roman"/>
          <w:b/>
          <w:bCs/>
          <w:caps/>
          <w:color w:val="000000"/>
          <w:sz w:val="24"/>
          <w:szCs w:val="24"/>
          <w:lang w:val="ru-RU" w:eastAsia="ar-SA"/>
        </w:rPr>
        <w:t>МО</w:t>
      </w:r>
      <w:r w:rsidRPr="00014154">
        <w:rPr>
          <w:rFonts w:ascii="Times New Roman" w:hAnsi="Times New Roman"/>
          <w:b/>
          <w:bCs/>
          <w:caps/>
          <w:color w:val="000000"/>
          <w:sz w:val="24"/>
          <w:szCs w:val="24"/>
          <w:lang w:val="ru-RU" w:eastAsia="ar-SA"/>
        </w:rPr>
        <w:t xml:space="preserve"> «</w:t>
      </w:r>
      <w:r>
        <w:rPr>
          <w:rFonts w:ascii="Times New Roman" w:hAnsi="Times New Roman"/>
          <w:b/>
          <w:bCs/>
          <w:caps/>
          <w:color w:val="000000"/>
          <w:sz w:val="24"/>
          <w:szCs w:val="24"/>
          <w:lang w:val="ru-RU" w:eastAsia="ar-SA"/>
        </w:rPr>
        <w:t>Шелонская ВОЛОСТЬ</w:t>
      </w:r>
      <w:r w:rsidRPr="00014154">
        <w:rPr>
          <w:rFonts w:ascii="Times New Roman" w:hAnsi="Times New Roman"/>
          <w:b/>
          <w:bCs/>
          <w:caps/>
          <w:color w:val="000000"/>
          <w:sz w:val="24"/>
          <w:szCs w:val="24"/>
          <w:lang w:val="ru-RU" w:eastAsia="ar-SA"/>
        </w:rPr>
        <w:t xml:space="preserve">» </w:t>
      </w:r>
      <w:r>
        <w:rPr>
          <w:rFonts w:ascii="Times New Roman" w:hAnsi="Times New Roman"/>
          <w:b/>
          <w:bCs/>
          <w:caps/>
          <w:color w:val="000000"/>
          <w:sz w:val="24"/>
          <w:szCs w:val="24"/>
          <w:lang w:val="ru-RU" w:eastAsia="ar-SA"/>
        </w:rPr>
        <w:t>Дедовичского</w:t>
      </w:r>
      <w:r w:rsidRPr="00014154">
        <w:rPr>
          <w:rFonts w:ascii="Times New Roman" w:hAnsi="Times New Roman"/>
          <w:b/>
          <w:bCs/>
          <w:caps/>
          <w:color w:val="000000"/>
          <w:sz w:val="24"/>
          <w:szCs w:val="24"/>
          <w:lang w:val="ru-RU" w:eastAsia="ar-SA"/>
        </w:rPr>
        <w:t xml:space="preserve"> района Псковской области и внесения в них изменений</w:t>
      </w:r>
      <w:bookmarkEnd w:id="9"/>
    </w:p>
    <w:p w:rsidR="00E04345" w:rsidRPr="00014154" w:rsidRDefault="00014154">
      <w:pPr>
        <w:pStyle w:val="2"/>
        <w:keepLines w:val="0"/>
        <w:spacing w:before="240" w:after="240"/>
        <w:jc w:val="both"/>
        <w:rPr>
          <w:rFonts w:ascii="Times New Roman" w:hAnsi="Times New Roman"/>
          <w:b/>
          <w:bCs/>
          <w:iCs/>
          <w:color w:val="000000"/>
          <w:sz w:val="24"/>
          <w:szCs w:val="24"/>
          <w:lang w:val="ru-RU" w:eastAsia="ar-SA"/>
        </w:rPr>
      </w:pPr>
      <w:bookmarkStart w:id="10" w:name="_Toc19092810"/>
      <w:r>
        <w:rPr>
          <w:rFonts w:ascii="Times New Roman" w:hAnsi="Times New Roman"/>
          <w:b/>
          <w:bCs/>
          <w:iCs/>
          <w:color w:val="000000"/>
          <w:sz w:val="24"/>
          <w:szCs w:val="24"/>
          <w:lang w:val="ru-RU" w:eastAsia="ar-SA"/>
        </w:rPr>
        <w:t>ГЛАВА</w:t>
      </w:r>
      <w:r w:rsidRPr="00014154">
        <w:rPr>
          <w:rFonts w:ascii="Times New Roman" w:hAnsi="Times New Roman"/>
          <w:b/>
          <w:bCs/>
          <w:iCs/>
          <w:color w:val="000000"/>
          <w:sz w:val="24"/>
          <w:szCs w:val="24"/>
          <w:lang w:val="ru-RU" w:eastAsia="ar-SA"/>
        </w:rPr>
        <w:t xml:space="preserve"> 1. ОСНОВНЫЕ ПОЛОЖЕНИЯ ПРАВИЛ </w:t>
      </w:r>
      <w:r w:rsidR="00F362BD">
        <w:rPr>
          <w:rFonts w:ascii="Times New Roman" w:hAnsi="Times New Roman"/>
          <w:b/>
          <w:bCs/>
          <w:caps/>
          <w:color w:val="auto"/>
          <w:sz w:val="24"/>
          <w:szCs w:val="24"/>
          <w:lang w:val="ru-RU" w:eastAsia="ar-SA"/>
        </w:rPr>
        <w:t>МО</w:t>
      </w:r>
      <w:r w:rsidRPr="00014154">
        <w:rPr>
          <w:rFonts w:ascii="Times New Roman" w:hAnsi="Times New Roman"/>
          <w:b/>
          <w:bCs/>
          <w:caps/>
          <w:color w:val="auto"/>
          <w:sz w:val="24"/>
          <w:szCs w:val="24"/>
          <w:lang w:val="ru-RU" w:eastAsia="ar-SA"/>
        </w:rPr>
        <w:t xml:space="preserve"> «Шелонская ВОЛОСТЬ»</w:t>
      </w:r>
      <w:bookmarkEnd w:id="10"/>
    </w:p>
    <w:p w:rsidR="00E04345" w:rsidRPr="00014154" w:rsidRDefault="00014154">
      <w:pPr>
        <w:pStyle w:val="33"/>
        <w:keepLines w:val="0"/>
        <w:spacing w:before="180" w:after="120"/>
        <w:jc w:val="both"/>
        <w:rPr>
          <w:b w:val="0"/>
          <w:bCs/>
          <w:lang w:val="ru-RU"/>
        </w:rPr>
      </w:pPr>
      <w:bookmarkStart w:id="11" w:name="_Toc8717930"/>
      <w:bookmarkStart w:id="12" w:name="_Toc19092811"/>
      <w:r w:rsidRPr="00014154">
        <w:rPr>
          <w:bCs/>
          <w:lang w:val="ru-RU" w:eastAsia="ar-SA"/>
        </w:rPr>
        <w:t xml:space="preserve">Статья </w:t>
      </w:r>
      <w:r>
        <w:rPr>
          <w:bCs/>
          <w:lang w:val="ru-RU" w:eastAsia="ar-SA"/>
        </w:rPr>
        <w:t>1</w:t>
      </w:r>
      <w:r w:rsidRPr="00014154">
        <w:rPr>
          <w:bCs/>
          <w:lang w:val="ru-RU" w:eastAsia="ar-SA"/>
        </w:rPr>
        <w:t xml:space="preserve">. </w:t>
      </w:r>
      <w:bookmarkEnd w:id="11"/>
      <w:r>
        <w:rPr>
          <w:bCs/>
          <w:lang w:val="ru-RU" w:eastAsia="ar-SA"/>
        </w:rPr>
        <w:t xml:space="preserve">Основные понятия, используемые в </w:t>
      </w:r>
      <w:r w:rsidRPr="00014154">
        <w:rPr>
          <w:bCs/>
          <w:lang w:val="ru-RU" w:eastAsia="ar-SA"/>
        </w:rPr>
        <w:t>Правилах</w:t>
      </w:r>
      <w:bookmarkEnd w:id="12"/>
      <w:r w:rsidR="00F362BD">
        <w:rPr>
          <w:bCs/>
          <w:lang w:val="ru-RU" w:eastAsia="ar-SA"/>
        </w:rPr>
        <w:t>МО</w:t>
      </w:r>
      <w:r w:rsidRPr="00014154">
        <w:rPr>
          <w:bCs/>
          <w:lang w:val="ru-RU" w:eastAsia="ar-SA"/>
        </w:rPr>
        <w:t xml:space="preserve"> «Шелонская волость»</w:t>
      </w:r>
    </w:p>
    <w:p w:rsidR="00E04345" w:rsidRPr="00014154" w:rsidRDefault="00014154">
      <w:pPr>
        <w:pBdr>
          <w:top w:val="none" w:sz="4" w:space="0" w:color="000000"/>
          <w:left w:val="none" w:sz="4" w:space="0" w:color="000000"/>
          <w:bottom w:val="none" w:sz="4" w:space="0" w:color="000000"/>
          <w:right w:val="none" w:sz="4" w:space="0" w:color="000000"/>
        </w:pBdr>
        <w:ind w:firstLine="709"/>
        <w:jc w:val="both"/>
        <w:rPr>
          <w:rFonts w:ascii="Times New Roman" w:eastAsia="Times New Roman" w:hAnsi="Times New Roman"/>
          <w:sz w:val="24"/>
          <w:szCs w:val="24"/>
        </w:rPr>
      </w:pPr>
      <w:r>
        <w:rPr>
          <w:rFonts w:ascii="Times New Roman" w:hAnsi="Times New Roman"/>
          <w:b/>
          <w:sz w:val="24"/>
          <w:szCs w:val="24"/>
        </w:rPr>
        <w:t>градостроительная деятельность</w:t>
      </w:r>
      <w:r>
        <w:rPr>
          <w:rFonts w:ascii="Times New Roman" w:hAnsi="Times New Roman"/>
          <w:sz w:val="24"/>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w:t>
      </w:r>
      <w:r w:rsidRPr="00014154">
        <w:rPr>
          <w:rFonts w:ascii="Times New Roman" w:eastAsia="Times New Roman" w:hAnsi="Times New Roman"/>
          <w:sz w:val="24"/>
        </w:rPr>
        <w:t xml:space="preserve">комплексного развития территорий, </w:t>
      </w:r>
      <w:r w:rsidRPr="00014154">
        <w:rPr>
          <w:rFonts w:ascii="Times New Roman" w:hAnsi="Times New Roman"/>
          <w:sz w:val="24"/>
          <w:szCs w:val="24"/>
        </w:rPr>
        <w:t xml:space="preserve">благоустройства территорий; </w:t>
      </w:r>
    </w:p>
    <w:p w:rsidR="00E04345" w:rsidRDefault="00014154">
      <w:pPr>
        <w:ind w:firstLine="708"/>
        <w:jc w:val="both"/>
        <w:rPr>
          <w:rFonts w:ascii="Times New Roman" w:hAnsi="Times New Roman"/>
          <w:sz w:val="24"/>
          <w:szCs w:val="24"/>
        </w:rPr>
      </w:pPr>
      <w:r w:rsidRPr="00014154">
        <w:rPr>
          <w:rFonts w:ascii="Times New Roman" w:hAnsi="Times New Roman"/>
          <w:b/>
          <w:sz w:val="24"/>
          <w:szCs w:val="24"/>
        </w:rPr>
        <w:t>территориальное планирование</w:t>
      </w:r>
      <w:r w:rsidRPr="00014154">
        <w:rPr>
          <w:rFonts w:ascii="Times New Roman" w:hAnsi="Times New Roman"/>
          <w:sz w:val="24"/>
          <w:szCs w:val="24"/>
        </w:rPr>
        <w:t xml:space="preserve"> - планирование развития территорий</w:t>
      </w:r>
      <w:r>
        <w:rPr>
          <w:rFonts w:ascii="Times New Roman" w:hAnsi="Times New Roman"/>
          <w:sz w:val="24"/>
          <w:szCs w:val="24"/>
        </w:rPr>
        <w:t>,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E04345" w:rsidRDefault="00014154">
      <w:pPr>
        <w:ind w:firstLine="708"/>
        <w:jc w:val="both"/>
        <w:rPr>
          <w:rFonts w:ascii="Times New Roman" w:hAnsi="Times New Roman"/>
          <w:sz w:val="24"/>
          <w:szCs w:val="24"/>
        </w:rPr>
      </w:pPr>
      <w:r>
        <w:rPr>
          <w:rFonts w:ascii="Times New Roman" w:hAnsi="Times New Roman"/>
          <w:b/>
          <w:sz w:val="24"/>
          <w:szCs w:val="24"/>
        </w:rPr>
        <w:t>устойчивое развитие территорий</w:t>
      </w:r>
      <w:r>
        <w:rPr>
          <w:rFonts w:ascii="Times New Roman" w:hAnsi="Times New Roman"/>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E04345" w:rsidRDefault="00014154">
      <w:pPr>
        <w:ind w:firstLine="708"/>
        <w:jc w:val="both"/>
        <w:rPr>
          <w:rFonts w:ascii="Times New Roman" w:hAnsi="Times New Roman"/>
          <w:sz w:val="24"/>
          <w:szCs w:val="24"/>
        </w:rPr>
      </w:pPr>
      <w:r>
        <w:rPr>
          <w:rFonts w:ascii="Times New Roman" w:hAnsi="Times New Roman"/>
          <w:b/>
          <w:sz w:val="24"/>
          <w:szCs w:val="24"/>
        </w:rPr>
        <w:t>зоны с особыми условиями использования территорий</w:t>
      </w:r>
      <w:r>
        <w:rPr>
          <w:rFonts w:ascii="Times New Roman" w:hAnsi="Times New Roman"/>
          <w:sz w:val="24"/>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E04345" w:rsidRDefault="00014154">
      <w:pPr>
        <w:ind w:firstLine="708"/>
        <w:jc w:val="both"/>
        <w:rPr>
          <w:rFonts w:ascii="Times New Roman" w:hAnsi="Times New Roman"/>
          <w:sz w:val="24"/>
          <w:szCs w:val="24"/>
        </w:rPr>
      </w:pPr>
      <w:r>
        <w:rPr>
          <w:rFonts w:ascii="Times New Roman" w:hAnsi="Times New Roman"/>
          <w:b/>
          <w:sz w:val="24"/>
          <w:szCs w:val="24"/>
        </w:rPr>
        <w:t>функциональные зоны</w:t>
      </w:r>
      <w:r>
        <w:rPr>
          <w:rFonts w:ascii="Times New Roman" w:hAnsi="Times New Roman"/>
          <w:sz w:val="24"/>
          <w:szCs w:val="24"/>
        </w:rPr>
        <w:t xml:space="preserve"> - зоны, для которых документами территориального планирования определены границы и функциональное назначение;</w:t>
      </w:r>
    </w:p>
    <w:p w:rsidR="00E04345" w:rsidRDefault="00014154">
      <w:pPr>
        <w:ind w:firstLine="708"/>
        <w:jc w:val="both"/>
        <w:rPr>
          <w:rFonts w:ascii="Times New Roman" w:hAnsi="Times New Roman"/>
          <w:sz w:val="24"/>
          <w:szCs w:val="24"/>
        </w:rPr>
      </w:pPr>
      <w:r>
        <w:rPr>
          <w:rFonts w:ascii="Times New Roman" w:hAnsi="Times New Roman"/>
          <w:b/>
          <w:sz w:val="24"/>
          <w:szCs w:val="24"/>
        </w:rPr>
        <w:t>градостроительное зонирование</w:t>
      </w:r>
      <w:r>
        <w:rPr>
          <w:rFonts w:ascii="Times New Roman" w:hAnsi="Times New Roman"/>
          <w:sz w:val="24"/>
          <w:szCs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E04345" w:rsidRDefault="00014154">
      <w:pPr>
        <w:ind w:firstLine="708"/>
        <w:jc w:val="both"/>
        <w:rPr>
          <w:rFonts w:ascii="Times New Roman" w:hAnsi="Times New Roman"/>
          <w:sz w:val="24"/>
          <w:szCs w:val="24"/>
        </w:rPr>
      </w:pPr>
      <w:r>
        <w:rPr>
          <w:rFonts w:ascii="Times New Roman" w:hAnsi="Times New Roman"/>
          <w:b/>
          <w:sz w:val="24"/>
          <w:szCs w:val="24"/>
        </w:rPr>
        <w:t>территориальные зоны</w:t>
      </w:r>
      <w:r>
        <w:rPr>
          <w:rFonts w:ascii="Times New Roman" w:hAnsi="Times New Roman"/>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E04345" w:rsidRDefault="00014154">
      <w:pPr>
        <w:ind w:firstLine="708"/>
        <w:jc w:val="both"/>
        <w:rPr>
          <w:rFonts w:ascii="Times New Roman" w:hAnsi="Times New Roman"/>
          <w:sz w:val="24"/>
          <w:szCs w:val="24"/>
        </w:rPr>
      </w:pPr>
      <w:r>
        <w:rPr>
          <w:rFonts w:ascii="Times New Roman" w:hAnsi="Times New Roman"/>
          <w:b/>
          <w:sz w:val="24"/>
          <w:szCs w:val="24"/>
        </w:rPr>
        <w:t>правила землепользования и застройки</w:t>
      </w:r>
      <w:r>
        <w:rPr>
          <w:rFonts w:ascii="Times New Roman" w:hAnsi="Times New Roman"/>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E04345" w:rsidRDefault="00014154">
      <w:pPr>
        <w:ind w:firstLine="708"/>
        <w:jc w:val="both"/>
        <w:rPr>
          <w:rFonts w:ascii="Times New Roman" w:hAnsi="Times New Roman"/>
          <w:sz w:val="24"/>
          <w:szCs w:val="24"/>
        </w:rPr>
      </w:pPr>
      <w:r>
        <w:rPr>
          <w:rFonts w:ascii="Times New Roman" w:hAnsi="Times New Roman"/>
          <w:b/>
          <w:sz w:val="24"/>
          <w:szCs w:val="24"/>
        </w:rPr>
        <w:t>градостроительный регламент</w:t>
      </w:r>
      <w:r>
        <w:rPr>
          <w:rFonts w:ascii="Times New Roman" w:hAnsi="Times New Roman"/>
          <w:sz w:val="24"/>
          <w:szCs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w:t>
      </w:r>
      <w:r>
        <w:rPr>
          <w:rFonts w:ascii="Times New Roman" w:hAnsi="Times New Roman"/>
          <w:sz w:val="24"/>
          <w:szCs w:val="24"/>
        </w:rPr>
        <w:lastRenderedPageBreak/>
        <w:t xml:space="preserve">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w:t>
      </w:r>
    </w:p>
    <w:p w:rsidR="00E04345" w:rsidRDefault="00014154">
      <w:pPr>
        <w:ind w:firstLine="708"/>
        <w:jc w:val="both"/>
        <w:rPr>
          <w:rFonts w:ascii="Times New Roman" w:hAnsi="Times New Roman"/>
          <w:sz w:val="24"/>
          <w:szCs w:val="24"/>
        </w:rPr>
      </w:pPr>
      <w:r>
        <w:rPr>
          <w:rFonts w:ascii="Times New Roman" w:hAnsi="Times New Roman"/>
          <w:b/>
          <w:sz w:val="24"/>
          <w:szCs w:val="24"/>
        </w:rPr>
        <w:t>объект капитального строительства</w:t>
      </w:r>
      <w:r>
        <w:rPr>
          <w:rFonts w:ascii="Times New Roman" w:hAnsi="Times New Roman"/>
          <w:sz w:val="24"/>
          <w:szCs w:val="24"/>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E04345" w:rsidRDefault="00014154">
      <w:pPr>
        <w:ind w:firstLine="708"/>
        <w:jc w:val="both"/>
        <w:rPr>
          <w:rFonts w:ascii="Times New Roman" w:hAnsi="Times New Roman"/>
          <w:sz w:val="24"/>
          <w:szCs w:val="24"/>
        </w:rPr>
      </w:pPr>
      <w:r>
        <w:rPr>
          <w:rFonts w:ascii="Times New Roman" w:hAnsi="Times New Roman"/>
          <w:b/>
          <w:sz w:val="24"/>
          <w:szCs w:val="24"/>
        </w:rPr>
        <w:t>линейные объекты</w:t>
      </w:r>
      <w:r>
        <w:rPr>
          <w:rFonts w:ascii="Times New Roman" w:hAnsi="Times New Roman"/>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E04345" w:rsidRDefault="00014154">
      <w:pPr>
        <w:ind w:firstLine="708"/>
        <w:jc w:val="both"/>
        <w:rPr>
          <w:rFonts w:ascii="Times New Roman" w:hAnsi="Times New Roman"/>
          <w:sz w:val="24"/>
          <w:szCs w:val="24"/>
        </w:rPr>
      </w:pPr>
      <w:r>
        <w:rPr>
          <w:rFonts w:ascii="Times New Roman" w:hAnsi="Times New Roman"/>
          <w:b/>
          <w:sz w:val="24"/>
          <w:szCs w:val="24"/>
        </w:rPr>
        <w:t>некапитальные строения, сооружения</w:t>
      </w:r>
      <w:r>
        <w:rPr>
          <w:rFonts w:ascii="Times New Roman" w:hAnsi="Times New Roman"/>
          <w:sz w:val="24"/>
          <w:szCs w:val="24"/>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E04345" w:rsidRDefault="00014154">
      <w:pPr>
        <w:ind w:firstLine="708"/>
        <w:jc w:val="both"/>
        <w:rPr>
          <w:rFonts w:ascii="Times New Roman" w:hAnsi="Times New Roman"/>
          <w:sz w:val="24"/>
          <w:szCs w:val="24"/>
        </w:rPr>
      </w:pPr>
      <w:r>
        <w:rPr>
          <w:rFonts w:ascii="Times New Roman" w:hAnsi="Times New Roman"/>
          <w:b/>
          <w:sz w:val="24"/>
          <w:szCs w:val="24"/>
        </w:rPr>
        <w:t>красные линии</w:t>
      </w:r>
      <w:r>
        <w:rPr>
          <w:rFonts w:ascii="Times New Roman" w:hAnsi="Times New Roman"/>
          <w:sz w:val="24"/>
          <w:szCs w:val="24"/>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E04345" w:rsidRDefault="00014154">
      <w:pPr>
        <w:ind w:firstLine="708"/>
        <w:jc w:val="both"/>
        <w:rPr>
          <w:rFonts w:ascii="Times New Roman" w:hAnsi="Times New Roman"/>
          <w:sz w:val="24"/>
          <w:szCs w:val="24"/>
        </w:rPr>
      </w:pPr>
      <w:r>
        <w:rPr>
          <w:rFonts w:ascii="Times New Roman" w:hAnsi="Times New Roman"/>
          <w:b/>
          <w:sz w:val="24"/>
          <w:szCs w:val="24"/>
        </w:rPr>
        <w:t>территории общего пользования</w:t>
      </w:r>
      <w:r>
        <w:rPr>
          <w:rFonts w:ascii="Times New Roman" w:hAnsi="Times New Roman"/>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E04345" w:rsidRDefault="00014154">
      <w:pPr>
        <w:ind w:firstLine="708"/>
        <w:jc w:val="both"/>
        <w:rPr>
          <w:rFonts w:ascii="Times New Roman" w:hAnsi="Times New Roman"/>
          <w:sz w:val="24"/>
          <w:szCs w:val="24"/>
        </w:rPr>
      </w:pPr>
      <w:r>
        <w:rPr>
          <w:rFonts w:ascii="Times New Roman" w:hAnsi="Times New Roman"/>
          <w:b/>
          <w:sz w:val="24"/>
          <w:szCs w:val="24"/>
        </w:rPr>
        <w:t>строительство</w:t>
      </w:r>
      <w:r>
        <w:rPr>
          <w:rFonts w:ascii="Times New Roman" w:hAnsi="Times New Roman"/>
          <w:sz w:val="24"/>
          <w:szCs w:val="24"/>
        </w:rPr>
        <w:t xml:space="preserve"> - создание зданий, строений, сооружений (в том числе на месте сносимых объектов капитального строительства);</w:t>
      </w:r>
    </w:p>
    <w:p w:rsidR="00E04345" w:rsidRDefault="00014154">
      <w:pPr>
        <w:ind w:firstLine="708"/>
        <w:jc w:val="both"/>
        <w:rPr>
          <w:rFonts w:ascii="Times New Roman" w:hAnsi="Times New Roman"/>
          <w:sz w:val="24"/>
          <w:szCs w:val="24"/>
        </w:rPr>
      </w:pPr>
      <w:r>
        <w:rPr>
          <w:rFonts w:ascii="Times New Roman" w:hAnsi="Times New Roman"/>
          <w:b/>
          <w:sz w:val="24"/>
          <w:szCs w:val="24"/>
        </w:rPr>
        <w:t xml:space="preserve">реконструкция объектов капитального строительства (за исключением линейных объектов) </w:t>
      </w:r>
      <w:r>
        <w:rPr>
          <w:rFonts w:ascii="Times New Roman" w:hAnsi="Times New Roman"/>
          <w:sz w:val="24"/>
          <w:szCs w:val="24"/>
        </w:rPr>
        <w:t>-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E04345" w:rsidRDefault="00014154">
      <w:pPr>
        <w:ind w:firstLine="708"/>
        <w:jc w:val="both"/>
        <w:rPr>
          <w:rFonts w:ascii="Times New Roman" w:hAnsi="Times New Roman"/>
          <w:sz w:val="24"/>
          <w:szCs w:val="24"/>
        </w:rPr>
      </w:pPr>
      <w:r>
        <w:rPr>
          <w:rFonts w:ascii="Times New Roman" w:hAnsi="Times New Roman"/>
          <w:b/>
          <w:sz w:val="24"/>
          <w:szCs w:val="24"/>
        </w:rPr>
        <w:t>реконструкция линейных объектов</w:t>
      </w:r>
      <w:r>
        <w:rPr>
          <w:rFonts w:ascii="Times New Roman" w:hAnsi="Times New Roman"/>
          <w:sz w:val="24"/>
          <w:szCs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E04345" w:rsidRDefault="00014154">
      <w:pPr>
        <w:ind w:firstLine="708"/>
        <w:jc w:val="both"/>
        <w:rPr>
          <w:rFonts w:ascii="Times New Roman" w:hAnsi="Times New Roman"/>
          <w:sz w:val="24"/>
          <w:szCs w:val="24"/>
        </w:rPr>
      </w:pPr>
      <w:r>
        <w:rPr>
          <w:rFonts w:ascii="Times New Roman" w:hAnsi="Times New Roman"/>
          <w:b/>
          <w:sz w:val="24"/>
          <w:szCs w:val="24"/>
        </w:rPr>
        <w:t>капитальный ремонт объектов капитального строительства (за исключением линейных объектов)</w:t>
      </w:r>
      <w:r>
        <w:rPr>
          <w:rFonts w:ascii="Times New Roman" w:hAnsi="Times New Roman"/>
          <w:sz w:val="24"/>
          <w:szCs w:val="24"/>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E04345" w:rsidRDefault="00014154">
      <w:pPr>
        <w:pBdr>
          <w:top w:val="none" w:sz="4" w:space="0" w:color="000000"/>
          <w:left w:val="none" w:sz="4" w:space="0" w:color="000000"/>
          <w:bottom w:val="none" w:sz="4" w:space="0" w:color="000000"/>
          <w:right w:val="none" w:sz="4" w:space="0" w:color="000000"/>
        </w:pBdr>
        <w:ind w:firstLine="540"/>
        <w:jc w:val="both"/>
        <w:rPr>
          <w:rFonts w:ascii="Times New Roman" w:eastAsia="Times New Roman" w:hAnsi="Times New Roman"/>
          <w:color w:val="00B050"/>
          <w:sz w:val="24"/>
          <w:szCs w:val="24"/>
        </w:rPr>
      </w:pPr>
      <w:r>
        <w:rPr>
          <w:rFonts w:ascii="Times New Roman" w:hAnsi="Times New Roman"/>
          <w:b/>
          <w:sz w:val="24"/>
          <w:szCs w:val="24"/>
        </w:rPr>
        <w:t>капитальный ремонт линейных объектов</w:t>
      </w:r>
      <w:r>
        <w:rPr>
          <w:rFonts w:ascii="Times New Roman" w:hAnsi="Times New Roman"/>
          <w:sz w:val="24"/>
          <w:szCs w:val="24"/>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w:t>
      </w:r>
      <w:r w:rsidRPr="00014154">
        <w:rPr>
          <w:rFonts w:ascii="Times New Roman" w:hAnsi="Times New Roman"/>
          <w:sz w:val="24"/>
          <w:szCs w:val="24"/>
        </w:rPr>
        <w:t xml:space="preserve">объектов, если </w:t>
      </w:r>
      <w:r w:rsidRPr="00014154">
        <w:rPr>
          <w:rFonts w:ascii="Times New Roman" w:eastAsia="Times New Roman" w:hAnsi="Times New Roman"/>
          <w:sz w:val="24"/>
        </w:rPr>
        <w:t>иное не предусмотрено Градостроительным кодексом РФ;</w:t>
      </w:r>
    </w:p>
    <w:p w:rsidR="00014154" w:rsidRDefault="00014154">
      <w:pPr>
        <w:pBdr>
          <w:top w:val="none" w:sz="4" w:space="0" w:color="000000"/>
          <w:left w:val="none" w:sz="4" w:space="0" w:color="000000"/>
          <w:bottom w:val="none" w:sz="4" w:space="0" w:color="000000"/>
          <w:right w:val="none" w:sz="4" w:space="0" w:color="000000"/>
        </w:pBdr>
        <w:ind w:firstLine="540"/>
        <w:jc w:val="both"/>
        <w:rPr>
          <w:rFonts w:ascii="Times New Roman" w:eastAsia="Times New Roman" w:hAnsi="Times New Roman"/>
          <w:color w:val="0070C0"/>
          <w:sz w:val="24"/>
        </w:rPr>
      </w:pPr>
      <w:r w:rsidRPr="00014154">
        <w:rPr>
          <w:rFonts w:ascii="Times New Roman" w:eastAsia="Times New Roman" w:hAnsi="Times New Roman"/>
          <w:b/>
          <w:sz w:val="24"/>
        </w:rPr>
        <w:t>снос объекта капитального строительства</w:t>
      </w:r>
      <w:r w:rsidRPr="00014154">
        <w:rPr>
          <w:rFonts w:ascii="Times New Roman" w:eastAsia="Times New Roman" w:hAnsi="Times New Roman"/>
          <w:sz w:val="24"/>
        </w:rPr>
        <w:t xml:space="preserve"> - ликвидация объекта капитального строительства путем его разрушения (за исключением разрушения вследствие природных </w:t>
      </w:r>
      <w:r w:rsidRPr="00014154">
        <w:rPr>
          <w:rFonts w:ascii="Times New Roman" w:eastAsia="Times New Roman" w:hAnsi="Times New Roman"/>
          <w:sz w:val="24"/>
        </w:rPr>
        <w:lastRenderedPageBreak/>
        <w:t>явлений либо противоправных действий третьих лиц), разборки и (или) демонтажаобъекта капитального строительства, в том числе его частей;</w:t>
      </w:r>
    </w:p>
    <w:p w:rsidR="00E04345" w:rsidRDefault="00014154">
      <w:pPr>
        <w:pBdr>
          <w:top w:val="none" w:sz="4" w:space="0" w:color="000000"/>
          <w:left w:val="none" w:sz="4" w:space="0" w:color="000000"/>
          <w:bottom w:val="none" w:sz="4" w:space="0" w:color="000000"/>
          <w:right w:val="none" w:sz="4" w:space="0" w:color="000000"/>
        </w:pBdr>
        <w:ind w:firstLine="540"/>
        <w:jc w:val="both"/>
        <w:rPr>
          <w:rFonts w:ascii="Times New Roman" w:eastAsia="Times New Roman" w:hAnsi="Times New Roman"/>
          <w:sz w:val="24"/>
        </w:rPr>
      </w:pPr>
      <w:r>
        <w:rPr>
          <w:rFonts w:ascii="Times New Roman" w:hAnsi="Times New Roman"/>
          <w:b/>
          <w:sz w:val="24"/>
          <w:szCs w:val="24"/>
        </w:rPr>
        <w:t>инженерные изыскания</w:t>
      </w:r>
      <w:r>
        <w:rPr>
          <w:rFonts w:ascii="Times New Roman" w:hAnsi="Times New Roman"/>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E04345" w:rsidRDefault="00014154">
      <w:pPr>
        <w:pBdr>
          <w:top w:val="none" w:sz="4" w:space="0" w:color="000000"/>
          <w:left w:val="none" w:sz="4" w:space="0" w:color="000000"/>
          <w:bottom w:val="none" w:sz="4" w:space="0" w:color="000000"/>
          <w:right w:val="none" w:sz="4" w:space="0" w:color="000000"/>
        </w:pBdr>
        <w:ind w:firstLine="540"/>
        <w:jc w:val="both"/>
        <w:rPr>
          <w:rFonts w:ascii="Times New Roman" w:eastAsia="Times New Roman" w:hAnsi="Times New Roman"/>
          <w:sz w:val="24"/>
          <w:szCs w:val="24"/>
        </w:rPr>
      </w:pPr>
      <w:r>
        <w:rPr>
          <w:rFonts w:ascii="Times New Roman" w:hAnsi="Times New Roman"/>
          <w:b/>
          <w:sz w:val="24"/>
          <w:szCs w:val="24"/>
        </w:rPr>
        <w:t>застройщик</w:t>
      </w:r>
      <w:r>
        <w:rPr>
          <w:rFonts w:ascii="Times New Roman" w:hAnsi="Times New Roman"/>
          <w:sz w:val="24"/>
          <w:szCs w:val="24"/>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w:t>
      </w:r>
      <w:r w:rsidRPr="00014154">
        <w:rPr>
          <w:rFonts w:ascii="Times New Roman" w:eastAsia="Times New Roman" w:hAnsi="Times New Roman"/>
          <w:sz w:val="24"/>
        </w:rPr>
        <w:t>Государственная корпорация по атомной энергии "Росатом", Государственная корпорация по космической деятельности "Роскосмос",</w:t>
      </w:r>
      <w:r>
        <w:rPr>
          <w:rFonts w:ascii="Times New Roman" w:hAnsi="Times New Roman"/>
          <w:sz w:val="24"/>
          <w:szCs w:val="24"/>
        </w:rPr>
        <w:t xml:space="preserve">органы управления государственными внебюджетными фондами или органы местного самоуправления передали в случаях, установленных бюджетнымзаконодательством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N 218-ФЗ </w:t>
      </w:r>
      <w:r w:rsidRPr="00014154">
        <w:rPr>
          <w:rFonts w:ascii="Times New Roman" w:hAnsi="Times New Roman"/>
          <w:sz w:val="24"/>
          <w:szCs w:val="24"/>
        </w:rPr>
        <w:t xml:space="preserve">"О </w:t>
      </w:r>
      <w:r w:rsidRPr="00014154">
        <w:rPr>
          <w:rFonts w:ascii="Times New Roman" w:eastAsia="Times New Roman" w:hAnsi="Times New Roman"/>
          <w:sz w:val="24"/>
        </w:rPr>
        <w:t xml:space="preserve">публично-правовой компании "Фонд развития территорий" и </w:t>
      </w:r>
      <w:r w:rsidRPr="00014154">
        <w:rPr>
          <w:rFonts w:ascii="Times New Roman" w:hAnsi="Times New Roman"/>
          <w:sz w:val="24"/>
          <w:szCs w:val="24"/>
        </w:rPr>
        <w:t>о внесении изменений в отдельные законодательные акты Российской Федерации" передали на основании соглашений</w:t>
      </w:r>
      <w:r>
        <w:rPr>
          <w:rFonts w:ascii="Times New Roman" w:hAnsi="Times New Roman"/>
          <w:sz w:val="24"/>
          <w:szCs w:val="24"/>
        </w:rPr>
        <w:t xml:space="preserve">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 </w:t>
      </w:r>
    </w:p>
    <w:p w:rsidR="00E04345" w:rsidRDefault="00014154">
      <w:pPr>
        <w:ind w:firstLine="708"/>
        <w:jc w:val="both"/>
        <w:rPr>
          <w:rFonts w:ascii="Times New Roman" w:hAnsi="Times New Roman"/>
          <w:sz w:val="24"/>
          <w:szCs w:val="24"/>
        </w:rPr>
      </w:pPr>
      <w:r>
        <w:rPr>
          <w:rFonts w:ascii="Times New Roman" w:hAnsi="Times New Roman"/>
          <w:b/>
          <w:sz w:val="24"/>
          <w:szCs w:val="24"/>
        </w:rPr>
        <w:t>парковка (парковочное место)</w:t>
      </w:r>
      <w:r>
        <w:rPr>
          <w:rFonts w:ascii="Times New Roman" w:hAnsi="Times New Roman"/>
          <w:sz w:val="24"/>
          <w:szCs w:val="24"/>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E04345" w:rsidRDefault="00014154">
      <w:pPr>
        <w:ind w:firstLine="708"/>
        <w:jc w:val="both"/>
        <w:rPr>
          <w:rFonts w:ascii="Times New Roman" w:hAnsi="Times New Roman"/>
          <w:sz w:val="24"/>
          <w:szCs w:val="24"/>
        </w:rPr>
      </w:pPr>
      <w:r>
        <w:rPr>
          <w:rFonts w:ascii="Times New Roman" w:hAnsi="Times New Roman"/>
          <w:b/>
          <w:sz w:val="24"/>
          <w:szCs w:val="24"/>
        </w:rPr>
        <w:t>машино-место</w:t>
      </w:r>
      <w:r>
        <w:rPr>
          <w:rFonts w:ascii="Times New Roman" w:hAnsi="Times New Roman"/>
          <w:sz w:val="24"/>
          <w:szCs w:val="24"/>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E04345" w:rsidRPr="00014154" w:rsidRDefault="00014154">
      <w:pPr>
        <w:pBdr>
          <w:top w:val="none" w:sz="4" w:space="0" w:color="000000"/>
          <w:left w:val="none" w:sz="4" w:space="0" w:color="000000"/>
          <w:bottom w:val="none" w:sz="4" w:space="0" w:color="000000"/>
          <w:right w:val="none" w:sz="4" w:space="0" w:color="000000"/>
        </w:pBdr>
        <w:ind w:firstLine="540"/>
        <w:jc w:val="both"/>
        <w:rPr>
          <w:rFonts w:ascii="Times New Roman" w:eastAsia="Times New Roman" w:hAnsi="Times New Roman"/>
          <w:sz w:val="24"/>
          <w:szCs w:val="24"/>
        </w:rPr>
      </w:pPr>
      <w:r w:rsidRPr="00014154">
        <w:rPr>
          <w:rFonts w:ascii="Times New Roman" w:eastAsia="Times New Roman" w:hAnsi="Times New Roman"/>
          <w:b/>
          <w:sz w:val="24"/>
        </w:rPr>
        <w:t>комплексное развитие территорий</w:t>
      </w:r>
      <w:r w:rsidRPr="00014154">
        <w:rPr>
          <w:rFonts w:ascii="Times New Roman" w:eastAsia="Times New Roman" w:hAnsi="Times New Roman"/>
          <w:sz w:val="24"/>
        </w:rPr>
        <w:t xml:space="preserve"> - совокупность мероприятий, выполняемых в соответствии с утвержденной документацией </w:t>
      </w:r>
      <w:r w:rsidRPr="00014154">
        <w:rPr>
          <w:rFonts w:ascii="Times New Roman" w:hAnsi="Times New Roman"/>
          <w:sz w:val="24"/>
          <w:szCs w:val="24"/>
        </w:rPr>
        <w:t xml:space="preserve">по планировке территории </w:t>
      </w:r>
      <w:r w:rsidRPr="00014154">
        <w:rPr>
          <w:rFonts w:ascii="Times New Roman" w:eastAsia="Times New Roman" w:hAnsi="Times New Roman"/>
          <w:sz w:val="24"/>
        </w:rPr>
        <w:t xml:space="preserve">и направленных на создание благоприятных условий проживания граждан, обновление среды </w:t>
      </w:r>
      <w:r w:rsidRPr="00014154">
        <w:rPr>
          <w:rFonts w:ascii="Times New Roman" w:hAnsi="Times New Roman"/>
          <w:sz w:val="24"/>
          <w:szCs w:val="24"/>
        </w:rPr>
        <w:t xml:space="preserve">жизнедеятельности </w:t>
      </w:r>
      <w:r w:rsidRPr="00014154">
        <w:rPr>
          <w:rFonts w:ascii="Times New Roman" w:eastAsia="Times New Roman" w:hAnsi="Times New Roman"/>
          <w:sz w:val="24"/>
        </w:rPr>
        <w:t>и территорий общего пользования поселений, городских округов</w:t>
      </w:r>
      <w:r w:rsidRPr="00014154">
        <w:rPr>
          <w:rFonts w:ascii="Times New Roman" w:hAnsi="Times New Roman"/>
          <w:sz w:val="24"/>
          <w:szCs w:val="24"/>
        </w:rPr>
        <w:t xml:space="preserve">; </w:t>
      </w:r>
    </w:p>
    <w:p w:rsidR="00E04345" w:rsidRDefault="00014154">
      <w:pPr>
        <w:ind w:firstLine="708"/>
        <w:jc w:val="both"/>
        <w:rPr>
          <w:rFonts w:ascii="Times New Roman" w:hAnsi="Times New Roman"/>
          <w:sz w:val="24"/>
          <w:szCs w:val="24"/>
        </w:rPr>
      </w:pPr>
      <w:r>
        <w:rPr>
          <w:rFonts w:ascii="Times New Roman" w:hAnsi="Times New Roman"/>
          <w:b/>
          <w:sz w:val="24"/>
          <w:szCs w:val="24"/>
        </w:rPr>
        <w:t>элемент планировочной структуры</w:t>
      </w:r>
      <w:r>
        <w:rPr>
          <w:rFonts w:ascii="Times New Roman" w:hAnsi="Times New Roman"/>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E04345" w:rsidRDefault="00014154">
      <w:pPr>
        <w:ind w:firstLine="708"/>
        <w:jc w:val="both"/>
        <w:rPr>
          <w:rFonts w:ascii="Times New Roman" w:hAnsi="Times New Roman"/>
          <w:sz w:val="24"/>
          <w:szCs w:val="24"/>
        </w:rPr>
      </w:pPr>
      <w:r>
        <w:rPr>
          <w:rFonts w:ascii="Times New Roman" w:hAnsi="Times New Roman"/>
          <w:b/>
          <w:sz w:val="24"/>
          <w:szCs w:val="24"/>
        </w:rPr>
        <w:t>благоустройство территории</w:t>
      </w:r>
      <w:r>
        <w:rPr>
          <w:rFonts w:ascii="Times New Roman" w:hAnsi="Times New Roman"/>
          <w:sz w:val="24"/>
          <w:szCs w:val="24"/>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w:t>
      </w:r>
      <w:r>
        <w:rPr>
          <w:rFonts w:ascii="Times New Roman" w:hAnsi="Times New Roman"/>
          <w:sz w:val="24"/>
          <w:szCs w:val="24"/>
        </w:rPr>
        <w:lastRenderedPageBreak/>
        <w:t>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E04345" w:rsidRDefault="00014154">
      <w:pPr>
        <w:ind w:firstLine="708"/>
        <w:jc w:val="both"/>
        <w:rPr>
          <w:rFonts w:ascii="Times New Roman" w:hAnsi="Times New Roman"/>
          <w:sz w:val="24"/>
          <w:szCs w:val="24"/>
        </w:rPr>
      </w:pPr>
      <w:r>
        <w:rPr>
          <w:rFonts w:ascii="Times New Roman" w:hAnsi="Times New Roman"/>
          <w:b/>
          <w:sz w:val="24"/>
          <w:szCs w:val="24"/>
        </w:rPr>
        <w:t>прилегающая территория</w:t>
      </w:r>
      <w:r>
        <w:rPr>
          <w:rFonts w:ascii="Times New Roman" w:hAnsi="Times New Roman"/>
          <w:sz w:val="24"/>
          <w:szCs w:val="24"/>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E04345" w:rsidRPr="00014154" w:rsidRDefault="00014154">
      <w:pPr>
        <w:pBdr>
          <w:top w:val="none" w:sz="4" w:space="0" w:color="000000"/>
          <w:left w:val="none" w:sz="4" w:space="0" w:color="000000"/>
          <w:bottom w:val="none" w:sz="4" w:space="0" w:color="000000"/>
          <w:right w:val="none" w:sz="4" w:space="0" w:color="000000"/>
        </w:pBdr>
        <w:ind w:firstLine="540"/>
        <w:jc w:val="both"/>
      </w:pPr>
      <w:r w:rsidRPr="00014154">
        <w:rPr>
          <w:rFonts w:ascii="Times New Roman" w:eastAsia="Times New Roman" w:hAnsi="Times New Roman"/>
          <w:b/>
          <w:sz w:val="24"/>
        </w:rPr>
        <w:t>элементы благоустройства</w:t>
      </w:r>
      <w:r w:rsidRPr="00014154">
        <w:rPr>
          <w:rFonts w:ascii="Times New Roman" w:eastAsia="Times New Roman" w:hAnsi="Times New Roman"/>
          <w:sz w:val="24"/>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E04345" w:rsidRDefault="00014154">
      <w:pPr>
        <w:ind w:firstLine="708"/>
        <w:jc w:val="both"/>
        <w:rPr>
          <w:rFonts w:ascii="Times New Roman" w:hAnsi="Times New Roman"/>
          <w:color w:val="0070C0"/>
          <w:sz w:val="24"/>
          <w:szCs w:val="24"/>
        </w:rPr>
      </w:pPr>
      <w:r>
        <w:rPr>
          <w:rFonts w:ascii="Times New Roman" w:hAnsi="Times New Roman"/>
          <w:b/>
          <w:sz w:val="24"/>
          <w:szCs w:val="24"/>
        </w:rPr>
        <w:t>объект индивидуального жилищного строительства</w:t>
      </w:r>
      <w:r>
        <w:rPr>
          <w:rFonts w:ascii="Times New Roman" w:hAnsi="Times New Roman"/>
          <w:sz w:val="24"/>
          <w:szCs w:val="24"/>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w:t>
      </w:r>
      <w:r w:rsidRPr="00014154">
        <w:rPr>
          <w:rFonts w:ascii="Times New Roman" w:hAnsi="Times New Roman"/>
          <w:sz w:val="24"/>
          <w:szCs w:val="24"/>
        </w:rPr>
        <w:t>Градостроительном кодексе Российской Федерации, других федеральных законах и иных нормативных правовых актах Российской Федерации в одном значении, если иное не предусмотрено такими</w:t>
      </w:r>
      <w:r>
        <w:rPr>
          <w:rFonts w:ascii="Times New Roman" w:hAnsi="Times New Roman"/>
          <w:sz w:val="24"/>
          <w:szCs w:val="24"/>
        </w:rPr>
        <w:t xml:space="preserve">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w:t>
      </w:r>
      <w:r w:rsidRPr="00014154">
        <w:rPr>
          <w:rFonts w:ascii="Times New Roman" w:hAnsi="Times New Roman"/>
          <w:sz w:val="24"/>
          <w:szCs w:val="24"/>
        </w:rPr>
        <w:t>Градостроительным кодексом Российской Федерации,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w:t>
      </w:r>
      <w:r>
        <w:rPr>
          <w:rFonts w:ascii="Times New Roman" w:hAnsi="Times New Roman"/>
          <w:sz w:val="24"/>
          <w:szCs w:val="24"/>
        </w:rPr>
        <w:t>и;</w:t>
      </w:r>
    </w:p>
    <w:p w:rsidR="00E04345" w:rsidRDefault="00014154">
      <w:pPr>
        <w:ind w:firstLine="708"/>
        <w:jc w:val="both"/>
        <w:rPr>
          <w:rFonts w:ascii="Times New Roman" w:eastAsia="Times New Roman" w:hAnsi="Times New Roman"/>
          <w:color w:val="00B050"/>
          <w:sz w:val="24"/>
        </w:rPr>
      </w:pPr>
      <w:r w:rsidRPr="00014154">
        <w:rPr>
          <w:rFonts w:ascii="Times New Roman" w:eastAsia="Times New Roman" w:hAnsi="Times New Roman"/>
          <w:b/>
          <w:sz w:val="24"/>
        </w:rPr>
        <w:t>дом блокированной застройки</w:t>
      </w:r>
      <w:r w:rsidRPr="00014154">
        <w:rPr>
          <w:rFonts w:ascii="Times New Roman" w:eastAsia="Times New Roman" w:hAnsi="Times New Roman"/>
          <w:sz w:val="24"/>
        </w:rPr>
        <w:t xml:space="preserve">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r>
        <w:rPr>
          <w:rFonts w:ascii="Times New Roman" w:eastAsia="Times New Roman" w:hAnsi="Times New Roman"/>
          <w:color w:val="00B050"/>
          <w:sz w:val="24"/>
        </w:rPr>
        <w:t>.</w:t>
      </w:r>
    </w:p>
    <w:p w:rsidR="00014154" w:rsidRDefault="00014154">
      <w:pPr>
        <w:ind w:firstLine="708"/>
        <w:jc w:val="both"/>
        <w:rPr>
          <w:rFonts w:ascii="Times New Roman" w:hAnsi="Times New Roman"/>
          <w:b/>
          <w:strike/>
          <w:color w:val="00B050"/>
          <w:sz w:val="24"/>
          <w:szCs w:val="24"/>
        </w:rPr>
      </w:pPr>
    </w:p>
    <w:p w:rsidR="00E04345" w:rsidRPr="00014154" w:rsidRDefault="00014154">
      <w:pPr>
        <w:pStyle w:val="33"/>
        <w:keepLines w:val="0"/>
        <w:spacing w:before="180" w:after="120"/>
        <w:jc w:val="both"/>
        <w:rPr>
          <w:bCs/>
          <w:lang w:val="ru-RU" w:eastAsia="ar-SA"/>
        </w:rPr>
      </w:pPr>
      <w:bookmarkStart w:id="13" w:name="_Toc19092812"/>
      <w:r w:rsidRPr="00014154">
        <w:rPr>
          <w:bCs/>
          <w:lang w:val="ru-RU" w:eastAsia="ar-SA"/>
        </w:rPr>
        <w:t>Статья 2. Правовой статус, назначение и состав Правил</w:t>
      </w:r>
      <w:bookmarkEnd w:id="13"/>
      <w:r w:rsidR="00F362BD">
        <w:rPr>
          <w:lang w:val="ru-RU"/>
        </w:rPr>
        <w:t>МО</w:t>
      </w:r>
      <w:r w:rsidRPr="00014154">
        <w:rPr>
          <w:lang w:val="ru-RU"/>
        </w:rPr>
        <w:t xml:space="preserve"> «Шелонская волость»</w:t>
      </w:r>
    </w:p>
    <w:p w:rsidR="00014154" w:rsidRPr="00014154" w:rsidRDefault="00014154">
      <w:pPr>
        <w:ind w:firstLine="708"/>
        <w:jc w:val="both"/>
        <w:rPr>
          <w:rFonts w:ascii="Times New Roman" w:hAnsi="Times New Roman"/>
          <w:sz w:val="24"/>
          <w:szCs w:val="24"/>
        </w:rPr>
      </w:pPr>
      <w:r w:rsidRPr="00014154">
        <w:rPr>
          <w:rFonts w:ascii="Times New Roman" w:hAnsi="Times New Roman"/>
          <w:sz w:val="24"/>
          <w:szCs w:val="24"/>
        </w:rPr>
        <w:t xml:space="preserve">1. Правила </w:t>
      </w:r>
      <w:r w:rsidR="00F362BD">
        <w:rPr>
          <w:rFonts w:ascii="Times New Roman" w:hAnsi="Times New Roman"/>
          <w:sz w:val="24"/>
          <w:szCs w:val="24"/>
        </w:rPr>
        <w:t>МО</w:t>
      </w:r>
      <w:r w:rsidRPr="00014154">
        <w:rPr>
          <w:rFonts w:ascii="Times New Roman" w:hAnsi="Times New Roman"/>
          <w:sz w:val="24"/>
          <w:szCs w:val="24"/>
        </w:rPr>
        <w:t xml:space="preserve"> «Шелонская волость» разработаны в целях:</w:t>
      </w:r>
    </w:p>
    <w:p w:rsidR="00E04345" w:rsidRPr="00014154" w:rsidRDefault="00014154">
      <w:pPr>
        <w:ind w:firstLine="708"/>
        <w:jc w:val="both"/>
        <w:rPr>
          <w:rFonts w:ascii="Times New Roman" w:hAnsi="Times New Roman"/>
          <w:sz w:val="24"/>
          <w:szCs w:val="24"/>
        </w:rPr>
      </w:pPr>
      <w:r w:rsidRPr="00014154">
        <w:rPr>
          <w:rFonts w:ascii="Times New Roman" w:hAnsi="Times New Roman"/>
          <w:sz w:val="24"/>
          <w:szCs w:val="24"/>
        </w:rPr>
        <w:t xml:space="preserve"> 1) создания условий для устойчивого развития территории </w:t>
      </w:r>
      <w:r w:rsidR="00F362BD">
        <w:rPr>
          <w:rFonts w:ascii="Times New Roman" w:hAnsi="Times New Roman"/>
          <w:sz w:val="24"/>
          <w:szCs w:val="24"/>
        </w:rPr>
        <w:t>МО</w:t>
      </w:r>
      <w:r w:rsidRPr="00014154">
        <w:rPr>
          <w:rFonts w:ascii="Times New Roman" w:hAnsi="Times New Roman"/>
          <w:sz w:val="24"/>
          <w:szCs w:val="24"/>
        </w:rPr>
        <w:t xml:space="preserve"> «Шелонская волость», сохранения окружающей среды и объектов культурного наследия;</w:t>
      </w:r>
    </w:p>
    <w:p w:rsidR="00E04345" w:rsidRPr="00014154" w:rsidRDefault="00014154">
      <w:pPr>
        <w:ind w:firstLine="708"/>
        <w:jc w:val="both"/>
        <w:rPr>
          <w:rFonts w:ascii="Times New Roman" w:hAnsi="Times New Roman"/>
          <w:sz w:val="24"/>
          <w:szCs w:val="24"/>
        </w:rPr>
      </w:pPr>
      <w:r w:rsidRPr="00014154">
        <w:rPr>
          <w:rFonts w:ascii="Times New Roman" w:hAnsi="Times New Roman"/>
          <w:sz w:val="24"/>
          <w:szCs w:val="24"/>
        </w:rPr>
        <w:t xml:space="preserve">2) создания условий для планировки территории </w:t>
      </w:r>
      <w:r w:rsidR="00F362BD">
        <w:rPr>
          <w:rFonts w:ascii="Times New Roman" w:hAnsi="Times New Roman"/>
          <w:sz w:val="24"/>
          <w:szCs w:val="24"/>
        </w:rPr>
        <w:t>МО</w:t>
      </w:r>
      <w:r w:rsidRPr="00014154">
        <w:rPr>
          <w:rFonts w:ascii="Times New Roman" w:hAnsi="Times New Roman"/>
          <w:sz w:val="24"/>
          <w:szCs w:val="24"/>
        </w:rPr>
        <w:t xml:space="preserve"> «Шелонская волость»;</w:t>
      </w:r>
    </w:p>
    <w:p w:rsidR="00E04345" w:rsidRPr="00014154" w:rsidRDefault="00014154">
      <w:pPr>
        <w:ind w:firstLine="708"/>
        <w:jc w:val="both"/>
        <w:rPr>
          <w:rFonts w:ascii="Times New Roman" w:hAnsi="Times New Roman"/>
          <w:sz w:val="24"/>
          <w:szCs w:val="24"/>
        </w:rPr>
      </w:pPr>
      <w:r w:rsidRPr="00014154">
        <w:rPr>
          <w:rFonts w:ascii="Times New Roman" w:hAnsi="Times New Roman"/>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04345" w:rsidRPr="00014154" w:rsidRDefault="00014154">
      <w:pPr>
        <w:ind w:firstLine="708"/>
        <w:jc w:val="both"/>
        <w:rPr>
          <w:rFonts w:ascii="Times New Roman" w:hAnsi="Times New Roman"/>
          <w:sz w:val="24"/>
          <w:szCs w:val="24"/>
        </w:rPr>
      </w:pPr>
      <w:r w:rsidRPr="00014154">
        <w:rPr>
          <w:rFonts w:ascii="Times New Roman" w:hAnsi="Times New Roman"/>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E04345" w:rsidRPr="00014154" w:rsidRDefault="00014154">
      <w:pPr>
        <w:ind w:firstLine="708"/>
        <w:jc w:val="both"/>
        <w:rPr>
          <w:rFonts w:ascii="Times New Roman" w:hAnsi="Times New Roman"/>
          <w:sz w:val="24"/>
          <w:szCs w:val="24"/>
        </w:rPr>
      </w:pPr>
      <w:r w:rsidRPr="00014154">
        <w:rPr>
          <w:rFonts w:ascii="Times New Roman" w:hAnsi="Times New Roman"/>
          <w:sz w:val="24"/>
          <w:szCs w:val="24"/>
        </w:rPr>
        <w:t>2. Правила включают в себя:</w:t>
      </w:r>
    </w:p>
    <w:p w:rsidR="00E04345" w:rsidRPr="00014154" w:rsidRDefault="00014154">
      <w:pPr>
        <w:ind w:firstLine="708"/>
        <w:jc w:val="both"/>
        <w:rPr>
          <w:rFonts w:ascii="Times New Roman" w:hAnsi="Times New Roman"/>
          <w:sz w:val="24"/>
          <w:szCs w:val="24"/>
        </w:rPr>
      </w:pPr>
      <w:r w:rsidRPr="00014154">
        <w:rPr>
          <w:rFonts w:ascii="Times New Roman" w:hAnsi="Times New Roman"/>
          <w:sz w:val="24"/>
          <w:szCs w:val="24"/>
        </w:rPr>
        <w:t>1) порядок их применения и внесения изменений в Правила;</w:t>
      </w:r>
    </w:p>
    <w:p w:rsidR="00E04345" w:rsidRPr="00014154" w:rsidRDefault="00014154">
      <w:pPr>
        <w:ind w:firstLine="708"/>
        <w:jc w:val="both"/>
        <w:rPr>
          <w:rFonts w:ascii="Times New Roman" w:hAnsi="Times New Roman"/>
          <w:sz w:val="24"/>
          <w:szCs w:val="24"/>
        </w:rPr>
      </w:pPr>
      <w:r w:rsidRPr="00014154">
        <w:rPr>
          <w:rFonts w:ascii="Times New Roman" w:hAnsi="Times New Roman"/>
          <w:sz w:val="24"/>
          <w:szCs w:val="24"/>
        </w:rPr>
        <w:t>2) карту градостроительного зонирования;</w:t>
      </w:r>
    </w:p>
    <w:p w:rsidR="00E04345" w:rsidRPr="00014154" w:rsidRDefault="00014154">
      <w:pPr>
        <w:ind w:firstLine="708"/>
        <w:jc w:val="both"/>
        <w:rPr>
          <w:rFonts w:ascii="Times New Roman" w:hAnsi="Times New Roman"/>
          <w:sz w:val="24"/>
          <w:szCs w:val="24"/>
        </w:rPr>
      </w:pPr>
      <w:r>
        <w:rPr>
          <w:rFonts w:ascii="Times New Roman" w:hAnsi="Times New Roman"/>
          <w:sz w:val="24"/>
          <w:szCs w:val="24"/>
        </w:rPr>
        <w:t xml:space="preserve">3) </w:t>
      </w:r>
      <w:r w:rsidRPr="00014154">
        <w:rPr>
          <w:rFonts w:ascii="Times New Roman" w:hAnsi="Times New Roman"/>
          <w:sz w:val="24"/>
          <w:szCs w:val="24"/>
        </w:rPr>
        <w:t>градостроительные регламенты.</w:t>
      </w:r>
    </w:p>
    <w:p w:rsidR="00E04345" w:rsidRPr="00014154" w:rsidRDefault="00014154">
      <w:pPr>
        <w:ind w:firstLine="708"/>
        <w:jc w:val="both"/>
        <w:rPr>
          <w:rFonts w:ascii="Times New Roman" w:hAnsi="Times New Roman"/>
          <w:sz w:val="24"/>
          <w:szCs w:val="24"/>
        </w:rPr>
      </w:pPr>
      <w:r w:rsidRPr="00014154">
        <w:rPr>
          <w:rFonts w:ascii="Times New Roman" w:hAnsi="Times New Roman"/>
          <w:sz w:val="24"/>
          <w:szCs w:val="24"/>
        </w:rPr>
        <w:t xml:space="preserve">3. Порядок применения Правил </w:t>
      </w:r>
      <w:r w:rsidR="00F362BD">
        <w:rPr>
          <w:rFonts w:ascii="Times New Roman" w:hAnsi="Times New Roman"/>
          <w:sz w:val="24"/>
          <w:szCs w:val="24"/>
        </w:rPr>
        <w:t>МО</w:t>
      </w:r>
      <w:r w:rsidRPr="00014154">
        <w:rPr>
          <w:rFonts w:ascii="Times New Roman" w:hAnsi="Times New Roman"/>
          <w:sz w:val="24"/>
          <w:szCs w:val="24"/>
        </w:rPr>
        <w:t xml:space="preserve"> «Шелонская волость» и внесения в них изменений включает в себя положения:</w:t>
      </w:r>
    </w:p>
    <w:p w:rsidR="00E04345" w:rsidRPr="00014154" w:rsidRDefault="00014154">
      <w:pPr>
        <w:pBdr>
          <w:top w:val="none" w:sz="4" w:space="0" w:color="000000"/>
          <w:left w:val="none" w:sz="4" w:space="0" w:color="000000"/>
          <w:bottom w:val="none" w:sz="4" w:space="0" w:color="000000"/>
          <w:right w:val="none" w:sz="4" w:space="0" w:color="000000"/>
        </w:pBdr>
        <w:ind w:firstLine="540"/>
        <w:jc w:val="both"/>
        <w:rPr>
          <w:rFonts w:ascii="Times New Roman" w:hAnsi="Times New Roman"/>
          <w:sz w:val="24"/>
          <w:szCs w:val="24"/>
        </w:rPr>
      </w:pPr>
      <w:r w:rsidRPr="00014154">
        <w:rPr>
          <w:rFonts w:ascii="Times New Roman" w:hAnsi="Times New Roman"/>
          <w:sz w:val="24"/>
          <w:szCs w:val="24"/>
        </w:rPr>
        <w:t xml:space="preserve">1) о регулировании землепользования и застройки органами местного самоуправления; </w:t>
      </w:r>
    </w:p>
    <w:p w:rsidR="00E04345" w:rsidRDefault="00014154">
      <w:pPr>
        <w:ind w:firstLine="708"/>
        <w:jc w:val="both"/>
        <w:rPr>
          <w:rFonts w:ascii="Times New Roman" w:hAnsi="Times New Roman"/>
          <w:sz w:val="24"/>
          <w:szCs w:val="24"/>
        </w:rPr>
      </w:pPr>
      <w:r>
        <w:rPr>
          <w:rFonts w:ascii="Times New Roman" w:hAnsi="Times New Roman"/>
          <w:sz w:val="24"/>
          <w:szCs w:val="24"/>
        </w:rPr>
        <w:lastRenderedPageBreak/>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014154" w:rsidRPr="00014154" w:rsidRDefault="00014154">
      <w:pPr>
        <w:ind w:firstLine="708"/>
        <w:jc w:val="both"/>
        <w:rPr>
          <w:rFonts w:ascii="Times New Roman" w:hAnsi="Times New Roman"/>
          <w:strike/>
          <w:sz w:val="24"/>
          <w:szCs w:val="24"/>
        </w:rPr>
      </w:pPr>
      <w:r w:rsidRPr="00014154">
        <w:rPr>
          <w:rFonts w:ascii="Times New Roman" w:hAnsi="Times New Roman"/>
          <w:sz w:val="24"/>
          <w:szCs w:val="24"/>
        </w:rPr>
        <w:t xml:space="preserve">3) о подготовке документации по планировке территории органами местного самоуправления </w:t>
      </w:r>
    </w:p>
    <w:p w:rsidR="00E04345" w:rsidRDefault="00014154">
      <w:pPr>
        <w:ind w:firstLine="708"/>
        <w:jc w:val="both"/>
        <w:rPr>
          <w:rFonts w:ascii="Times New Roman" w:hAnsi="Times New Roman"/>
          <w:sz w:val="24"/>
          <w:szCs w:val="24"/>
        </w:rPr>
      </w:pPr>
      <w:r>
        <w:rPr>
          <w:rFonts w:ascii="Times New Roman" w:hAnsi="Times New Roman"/>
          <w:sz w:val="24"/>
          <w:szCs w:val="24"/>
        </w:rPr>
        <w:t>4) о проведении общественных обсуждений или публичных слушаний по вопросам землепользования и застройки;</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5) о </w:t>
      </w:r>
      <w:r w:rsidRPr="00014154">
        <w:rPr>
          <w:rFonts w:ascii="Times New Roman" w:hAnsi="Times New Roman"/>
          <w:sz w:val="24"/>
          <w:szCs w:val="24"/>
        </w:rPr>
        <w:t xml:space="preserve">внесении изменений в Правила </w:t>
      </w:r>
      <w:r w:rsidR="00F362BD">
        <w:rPr>
          <w:rFonts w:ascii="Times New Roman" w:hAnsi="Times New Roman"/>
          <w:sz w:val="24"/>
          <w:szCs w:val="24"/>
        </w:rPr>
        <w:t>МО</w:t>
      </w:r>
      <w:r w:rsidRPr="00014154">
        <w:rPr>
          <w:rFonts w:ascii="Times New Roman" w:hAnsi="Times New Roman"/>
          <w:sz w:val="24"/>
          <w:szCs w:val="24"/>
        </w:rPr>
        <w:t xml:space="preserve"> «Шелонская волость»;</w:t>
      </w:r>
    </w:p>
    <w:p w:rsidR="00E04345" w:rsidRDefault="00014154">
      <w:pPr>
        <w:ind w:firstLine="708"/>
        <w:jc w:val="both"/>
        <w:rPr>
          <w:rFonts w:ascii="Times New Roman" w:hAnsi="Times New Roman"/>
          <w:sz w:val="24"/>
          <w:szCs w:val="24"/>
        </w:rPr>
      </w:pPr>
      <w:r>
        <w:rPr>
          <w:rFonts w:ascii="Times New Roman" w:hAnsi="Times New Roman"/>
          <w:sz w:val="24"/>
          <w:szCs w:val="24"/>
        </w:rPr>
        <w:t>6) о регулировании иных вопросов землепользования и застройки.</w:t>
      </w:r>
    </w:p>
    <w:p w:rsidR="00E04345" w:rsidRDefault="00CD07B9">
      <w:pPr>
        <w:ind w:firstLine="708"/>
        <w:jc w:val="both"/>
        <w:rPr>
          <w:rFonts w:ascii="Times New Roman" w:hAnsi="Times New Roman"/>
          <w:sz w:val="24"/>
          <w:szCs w:val="24"/>
        </w:rPr>
      </w:pPr>
      <w:r>
        <w:rPr>
          <w:rFonts w:ascii="Times New Roman" w:hAnsi="Times New Roman"/>
          <w:sz w:val="24"/>
          <w:szCs w:val="24"/>
        </w:rPr>
        <w:t>4</w:t>
      </w:r>
      <w:r w:rsidR="00014154">
        <w:rPr>
          <w:rFonts w:ascii="Times New Roman" w:hAnsi="Times New Roman"/>
          <w:sz w:val="24"/>
          <w:szCs w:val="24"/>
        </w:rPr>
        <w:t xml:space="preserve">. </w:t>
      </w:r>
      <w:r w:rsidR="00014154" w:rsidRPr="003C2CF9">
        <w:rPr>
          <w:rFonts w:ascii="Times New Roman" w:hAnsi="Times New Roman"/>
          <w:sz w:val="24"/>
          <w:szCs w:val="24"/>
        </w:rPr>
        <w:t>Прав</w:t>
      </w:r>
      <w:r w:rsidR="00014154">
        <w:rPr>
          <w:rFonts w:ascii="Times New Roman" w:hAnsi="Times New Roman"/>
          <w:sz w:val="24"/>
          <w:szCs w:val="24"/>
        </w:rPr>
        <w:t xml:space="preserve">ила </w:t>
      </w:r>
      <w:r w:rsidR="00F362BD">
        <w:rPr>
          <w:rFonts w:ascii="Times New Roman" w:hAnsi="Times New Roman"/>
          <w:sz w:val="24"/>
          <w:szCs w:val="24"/>
        </w:rPr>
        <w:t>МО</w:t>
      </w:r>
      <w:r w:rsidR="00014154">
        <w:rPr>
          <w:rFonts w:ascii="Times New Roman" w:hAnsi="Times New Roman"/>
          <w:sz w:val="24"/>
          <w:szCs w:val="24"/>
        </w:rPr>
        <w:t xml:space="preserve"> «Шелонская волость»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на приаэродромной территории, в границах которых полностью или частично расположена приаэродромная территория, установленная в соответствии с Воздушным кодексом Российской Федерации (далее - ограничения использования объектов недвижимости, установленные на приаэродромной территории).</w:t>
      </w:r>
    </w:p>
    <w:p w:rsidR="00E04345" w:rsidRDefault="00CD07B9">
      <w:pPr>
        <w:ind w:firstLine="708"/>
        <w:jc w:val="both"/>
        <w:rPr>
          <w:rFonts w:ascii="Times New Roman" w:hAnsi="Times New Roman"/>
          <w:sz w:val="24"/>
          <w:szCs w:val="24"/>
        </w:rPr>
      </w:pPr>
      <w:r>
        <w:rPr>
          <w:rFonts w:ascii="Times New Roman" w:hAnsi="Times New Roman"/>
          <w:sz w:val="24"/>
          <w:szCs w:val="24"/>
        </w:rPr>
        <w:t>5</w:t>
      </w:r>
      <w:r w:rsidR="00014154">
        <w:rPr>
          <w:rFonts w:ascii="Times New Roman" w:hAnsi="Times New Roman"/>
          <w:sz w:val="24"/>
          <w:szCs w:val="24"/>
        </w:rPr>
        <w:t xml:space="preserve">. </w:t>
      </w:r>
      <w:r w:rsidR="00014154" w:rsidRPr="003C2CF9">
        <w:rPr>
          <w:rFonts w:ascii="Times New Roman" w:hAnsi="Times New Roman"/>
          <w:sz w:val="24"/>
          <w:szCs w:val="24"/>
        </w:rPr>
        <w:t xml:space="preserve">Срок приведения Правил </w:t>
      </w:r>
      <w:r w:rsidR="00F362BD">
        <w:rPr>
          <w:rFonts w:ascii="Times New Roman" w:hAnsi="Times New Roman"/>
          <w:sz w:val="24"/>
          <w:szCs w:val="24"/>
        </w:rPr>
        <w:t>МО</w:t>
      </w:r>
      <w:r w:rsidR="00014154" w:rsidRPr="003C2CF9">
        <w:rPr>
          <w:rFonts w:ascii="Times New Roman" w:hAnsi="Times New Roman"/>
          <w:sz w:val="24"/>
          <w:szCs w:val="24"/>
        </w:rPr>
        <w:t xml:space="preserve"> «Шелонская волость» в соответствие с ограничениями использования объектов недвижимости, установленными на приаэродромной территории, не может превышать шесть месяцев</w:t>
      </w:r>
      <w:r w:rsidR="00014154">
        <w:rPr>
          <w:rFonts w:ascii="Times New Roman" w:hAnsi="Times New Roman"/>
          <w:sz w:val="24"/>
          <w:szCs w:val="24"/>
        </w:rPr>
        <w:t>.</w:t>
      </w:r>
    </w:p>
    <w:p w:rsidR="00E04345" w:rsidRPr="00014154" w:rsidRDefault="00014154">
      <w:pPr>
        <w:pStyle w:val="33"/>
        <w:keepLines w:val="0"/>
        <w:spacing w:before="180" w:after="120"/>
        <w:jc w:val="both"/>
        <w:rPr>
          <w:bCs/>
          <w:lang w:val="ru-RU" w:eastAsia="ar-SA"/>
        </w:rPr>
      </w:pPr>
      <w:bookmarkStart w:id="14" w:name="_Toc19092813"/>
      <w:r w:rsidRPr="00014154">
        <w:rPr>
          <w:bCs/>
          <w:lang w:val="ru-RU" w:eastAsia="ar-SA"/>
        </w:rPr>
        <w:t xml:space="preserve">Статья </w:t>
      </w:r>
      <w:r>
        <w:rPr>
          <w:bCs/>
          <w:lang w:val="ru-RU" w:eastAsia="ar-SA"/>
        </w:rPr>
        <w:t>3</w:t>
      </w:r>
      <w:r w:rsidRPr="00014154">
        <w:rPr>
          <w:bCs/>
          <w:lang w:val="ru-RU" w:eastAsia="ar-SA"/>
        </w:rPr>
        <w:t xml:space="preserve">. Порядок внесения </w:t>
      </w:r>
      <w:r w:rsidRPr="003C2CF9">
        <w:rPr>
          <w:bCs/>
          <w:lang w:val="ru-RU" w:eastAsia="ar-SA"/>
        </w:rPr>
        <w:t xml:space="preserve">изменений в </w:t>
      </w:r>
      <w:r w:rsidRPr="003C2CF9">
        <w:rPr>
          <w:bCs/>
          <w:lang w:val="ru-RU"/>
        </w:rPr>
        <w:t>П</w:t>
      </w:r>
      <w:r w:rsidRPr="003C2CF9">
        <w:rPr>
          <w:bCs/>
          <w:lang w:val="ru-RU" w:eastAsia="ar-SA"/>
        </w:rPr>
        <w:t xml:space="preserve">равила </w:t>
      </w:r>
      <w:bookmarkEnd w:id="14"/>
      <w:r w:rsidR="00F362BD">
        <w:rPr>
          <w:lang w:val="ru-RU"/>
        </w:rPr>
        <w:t>МО</w:t>
      </w:r>
      <w:r w:rsidRPr="003C2CF9">
        <w:rPr>
          <w:lang w:val="ru-RU"/>
        </w:rPr>
        <w:t xml:space="preserve"> «Шелонская волость»</w:t>
      </w:r>
    </w:p>
    <w:p w:rsidR="00E04345" w:rsidRDefault="00014154">
      <w:pPr>
        <w:ind w:firstLine="708"/>
        <w:jc w:val="both"/>
        <w:rPr>
          <w:rFonts w:ascii="Times New Roman" w:hAnsi="Times New Roman"/>
          <w:sz w:val="24"/>
          <w:szCs w:val="24"/>
        </w:rPr>
      </w:pPr>
      <w:r>
        <w:rPr>
          <w:rFonts w:ascii="Times New Roman" w:hAnsi="Times New Roman"/>
          <w:sz w:val="24"/>
          <w:szCs w:val="24"/>
        </w:rPr>
        <w:t>1</w:t>
      </w:r>
      <w:r w:rsidRPr="003C2CF9">
        <w:rPr>
          <w:rFonts w:ascii="Times New Roman" w:hAnsi="Times New Roman"/>
          <w:sz w:val="24"/>
          <w:szCs w:val="24"/>
        </w:rPr>
        <w:t xml:space="preserve">. Внесение изменений в Правила </w:t>
      </w:r>
      <w:r w:rsidR="00F362BD">
        <w:rPr>
          <w:rFonts w:ascii="Times New Roman" w:hAnsi="Times New Roman"/>
          <w:sz w:val="24"/>
          <w:szCs w:val="24"/>
        </w:rPr>
        <w:t>МО</w:t>
      </w:r>
      <w:r w:rsidRPr="003C2CF9">
        <w:rPr>
          <w:rFonts w:ascii="Times New Roman" w:hAnsi="Times New Roman"/>
          <w:sz w:val="24"/>
          <w:szCs w:val="24"/>
        </w:rPr>
        <w:t xml:space="preserve"> «Шелонская волость» осуществляется в порядке, предусмотренном статьями 31 и 32 Градостроительного кодекса Российской Федерации, с учетом особенностей, установленных настоящей статьей.</w:t>
      </w:r>
    </w:p>
    <w:p w:rsidR="003C2CF9" w:rsidRPr="003C2CF9" w:rsidRDefault="00014154">
      <w:pPr>
        <w:ind w:firstLine="708"/>
        <w:jc w:val="both"/>
        <w:rPr>
          <w:rFonts w:ascii="Times New Roman" w:hAnsi="Times New Roman"/>
          <w:sz w:val="24"/>
          <w:szCs w:val="24"/>
        </w:rPr>
      </w:pPr>
      <w:r>
        <w:rPr>
          <w:rFonts w:ascii="Times New Roman" w:hAnsi="Times New Roman"/>
          <w:sz w:val="24"/>
          <w:szCs w:val="24"/>
        </w:rPr>
        <w:t xml:space="preserve">2. </w:t>
      </w:r>
      <w:r w:rsidRPr="003C2CF9">
        <w:rPr>
          <w:rFonts w:ascii="Times New Roman" w:hAnsi="Times New Roman"/>
          <w:sz w:val="24"/>
          <w:szCs w:val="24"/>
        </w:rPr>
        <w:t xml:space="preserve">Основаниями для рассмотрения главой местной администрации вопроса о внесении изменений в Правила </w:t>
      </w:r>
      <w:r w:rsidR="00F362BD">
        <w:rPr>
          <w:rFonts w:ascii="Times New Roman" w:hAnsi="Times New Roman"/>
          <w:sz w:val="24"/>
          <w:szCs w:val="24"/>
        </w:rPr>
        <w:t>МО</w:t>
      </w:r>
      <w:r w:rsidRPr="003C2CF9">
        <w:rPr>
          <w:rFonts w:ascii="Times New Roman" w:hAnsi="Times New Roman"/>
          <w:sz w:val="24"/>
          <w:szCs w:val="24"/>
        </w:rPr>
        <w:t xml:space="preserve"> «Шелонская волость» являются: </w:t>
      </w:r>
    </w:p>
    <w:p w:rsidR="00E04345" w:rsidRPr="003C2CF9" w:rsidRDefault="00014154">
      <w:pPr>
        <w:ind w:firstLine="708"/>
        <w:jc w:val="both"/>
        <w:rPr>
          <w:rFonts w:ascii="Times New Roman" w:hAnsi="Times New Roman"/>
          <w:sz w:val="24"/>
          <w:szCs w:val="24"/>
        </w:rPr>
      </w:pPr>
      <w:r w:rsidRPr="003C2CF9">
        <w:rPr>
          <w:rFonts w:ascii="Times New Roman" w:hAnsi="Times New Roman"/>
          <w:sz w:val="24"/>
          <w:szCs w:val="24"/>
        </w:rPr>
        <w:t xml:space="preserve">1) несоответствие Правил </w:t>
      </w:r>
      <w:r w:rsidR="00F362BD">
        <w:rPr>
          <w:rFonts w:ascii="Times New Roman" w:hAnsi="Times New Roman"/>
          <w:sz w:val="24"/>
          <w:szCs w:val="24"/>
        </w:rPr>
        <w:t>МО</w:t>
      </w:r>
      <w:r w:rsidRPr="003C2CF9">
        <w:rPr>
          <w:rFonts w:ascii="Times New Roman" w:hAnsi="Times New Roman"/>
          <w:sz w:val="24"/>
          <w:szCs w:val="24"/>
        </w:rPr>
        <w:t xml:space="preserve"> «Шелонская волость» генеральному плану </w:t>
      </w:r>
      <w:r w:rsidR="00F362BD">
        <w:rPr>
          <w:rFonts w:ascii="Times New Roman" w:hAnsi="Times New Roman"/>
          <w:sz w:val="24"/>
          <w:szCs w:val="24"/>
        </w:rPr>
        <w:t>МО</w:t>
      </w:r>
      <w:r w:rsidRPr="003C2CF9">
        <w:rPr>
          <w:rFonts w:ascii="Times New Roman" w:hAnsi="Times New Roman"/>
          <w:sz w:val="24"/>
          <w:szCs w:val="24"/>
        </w:rPr>
        <w:t xml:space="preserve"> «Шелонская волость», схеме территориального планирования муниципального образования «Дедовичский район», возникшее в результате внесения в такие генеральный план или схему территориального планирования изменений; </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w:t>
      </w:r>
      <w:r w:rsidR="00F362BD">
        <w:rPr>
          <w:rFonts w:ascii="Times New Roman" w:hAnsi="Times New Roman"/>
          <w:sz w:val="24"/>
          <w:szCs w:val="24"/>
        </w:rPr>
        <w:t>МО</w:t>
      </w:r>
      <w:r>
        <w:rPr>
          <w:rFonts w:ascii="Times New Roman" w:hAnsi="Times New Roman"/>
          <w:sz w:val="24"/>
          <w:szCs w:val="24"/>
        </w:rPr>
        <w:t xml:space="preserve"> «Шелонская волость»;</w:t>
      </w:r>
    </w:p>
    <w:p w:rsidR="00E04345" w:rsidRDefault="00014154">
      <w:pPr>
        <w:ind w:firstLine="708"/>
        <w:jc w:val="both"/>
        <w:rPr>
          <w:rFonts w:ascii="Times New Roman" w:hAnsi="Times New Roman"/>
          <w:sz w:val="24"/>
          <w:szCs w:val="24"/>
        </w:rPr>
      </w:pPr>
      <w:r>
        <w:rPr>
          <w:rFonts w:ascii="Times New Roman" w:hAnsi="Times New Roman"/>
          <w:sz w:val="24"/>
          <w:szCs w:val="24"/>
        </w:rPr>
        <w:t>2) поступление предложений об изменении границ территориальных зон, изменении градостроительных регламентов;</w:t>
      </w:r>
    </w:p>
    <w:p w:rsidR="00E04345" w:rsidRDefault="00014154">
      <w:pPr>
        <w:ind w:firstLine="708"/>
        <w:jc w:val="both"/>
        <w:rPr>
          <w:rFonts w:ascii="Times New Roman" w:hAnsi="Times New Roman"/>
          <w:sz w:val="24"/>
          <w:szCs w:val="24"/>
        </w:rPr>
      </w:pPr>
      <w:r>
        <w:rPr>
          <w:rFonts w:ascii="Times New Roman" w:hAnsi="Times New Roman"/>
          <w:sz w:val="24"/>
          <w:szCs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E04345" w:rsidRDefault="00014154">
      <w:pPr>
        <w:ind w:firstLine="708"/>
        <w:jc w:val="both"/>
        <w:rPr>
          <w:rFonts w:ascii="Times New Roman" w:hAnsi="Times New Roman"/>
          <w:sz w:val="24"/>
          <w:szCs w:val="24"/>
        </w:rPr>
      </w:pPr>
      <w:r>
        <w:rPr>
          <w:rFonts w:ascii="Times New Roman" w:hAnsi="Times New Roman"/>
          <w:sz w:val="24"/>
          <w:szCs w:val="24"/>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E04345" w:rsidRPr="003C2CF9" w:rsidRDefault="00014154">
      <w:pPr>
        <w:ind w:firstLine="708"/>
        <w:jc w:val="both"/>
        <w:rPr>
          <w:rFonts w:ascii="Times New Roman" w:hAnsi="Times New Roman"/>
          <w:sz w:val="24"/>
          <w:szCs w:val="24"/>
        </w:rPr>
      </w:pPr>
      <w:r>
        <w:rPr>
          <w:rFonts w:ascii="Times New Roman" w:hAnsi="Times New Roman"/>
          <w:sz w:val="24"/>
          <w:szCs w:val="24"/>
        </w:rPr>
        <w:t xml:space="preserve">5) установление, изменение, прекращение существования зоны с особыми </w:t>
      </w:r>
      <w:r w:rsidRPr="003C2CF9">
        <w:rPr>
          <w:rFonts w:ascii="Times New Roman" w:hAnsi="Times New Roman"/>
          <w:sz w:val="24"/>
          <w:szCs w:val="24"/>
        </w:rPr>
        <w:t>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E04345" w:rsidRPr="003C2CF9" w:rsidRDefault="00014154">
      <w:pPr>
        <w:pBdr>
          <w:top w:val="none" w:sz="4" w:space="0" w:color="000000"/>
          <w:left w:val="none" w:sz="4" w:space="0" w:color="000000"/>
          <w:bottom w:val="none" w:sz="4" w:space="0" w:color="000000"/>
          <w:right w:val="none" w:sz="4" w:space="0" w:color="000000"/>
        </w:pBdr>
        <w:ind w:firstLine="708"/>
        <w:jc w:val="both"/>
        <w:rPr>
          <w:rFonts w:ascii="Times New Roman" w:hAnsi="Times New Roman"/>
          <w:sz w:val="24"/>
        </w:rPr>
      </w:pPr>
      <w:r w:rsidRPr="003C2CF9">
        <w:rPr>
          <w:rFonts w:ascii="Times New Roman" w:eastAsia="Times New Roman" w:hAnsi="Times New Roman"/>
          <w:sz w:val="24"/>
          <w:szCs w:val="24"/>
        </w:rPr>
        <w:lastRenderedPageBreak/>
        <w:t xml:space="preserve">6) </w:t>
      </w:r>
      <w:r w:rsidRPr="003C2CF9">
        <w:rPr>
          <w:rFonts w:ascii="Times New Roman" w:eastAsia="Times New Roman" w:hAnsi="Times New Roman"/>
          <w:sz w:val="24"/>
        </w:rPr>
        <w:t xml:space="preserve">принятие решения о комплексном развитии территории; </w:t>
      </w:r>
    </w:p>
    <w:p w:rsidR="00E04345" w:rsidRPr="003C2CF9" w:rsidRDefault="00014154">
      <w:pPr>
        <w:ind w:firstLine="708"/>
        <w:jc w:val="both"/>
        <w:rPr>
          <w:rFonts w:ascii="Times New Roman" w:hAnsi="Times New Roman"/>
          <w:sz w:val="24"/>
          <w:szCs w:val="24"/>
        </w:rPr>
      </w:pPr>
      <w:r w:rsidRPr="003C2CF9">
        <w:rPr>
          <w:rFonts w:ascii="Times New Roman" w:eastAsia="Times New Roman" w:hAnsi="Times New Roman"/>
          <w:sz w:val="24"/>
        </w:rPr>
        <w:t>7) обнаружение мест захоронений погибших при защите Отечества, расположенных в границах муниципального образования «Шелонская волость».</w:t>
      </w:r>
    </w:p>
    <w:p w:rsidR="00E04345" w:rsidRPr="003C2CF9" w:rsidRDefault="00014154">
      <w:pPr>
        <w:ind w:firstLine="708"/>
        <w:jc w:val="both"/>
        <w:rPr>
          <w:rFonts w:ascii="Times New Roman" w:hAnsi="Times New Roman"/>
          <w:sz w:val="24"/>
          <w:szCs w:val="24"/>
        </w:rPr>
      </w:pPr>
      <w:r w:rsidRPr="003C2CF9">
        <w:rPr>
          <w:rFonts w:ascii="Times New Roman" w:hAnsi="Times New Roman"/>
          <w:sz w:val="24"/>
          <w:szCs w:val="24"/>
        </w:rPr>
        <w:t xml:space="preserve">3. Предложения о внесении изменений в Правила </w:t>
      </w:r>
      <w:r w:rsidR="00F362BD">
        <w:rPr>
          <w:rFonts w:ascii="Times New Roman" w:hAnsi="Times New Roman"/>
          <w:sz w:val="24"/>
          <w:szCs w:val="24"/>
        </w:rPr>
        <w:t>МО</w:t>
      </w:r>
      <w:r w:rsidRPr="003C2CF9">
        <w:rPr>
          <w:rFonts w:ascii="Times New Roman" w:hAnsi="Times New Roman"/>
          <w:sz w:val="24"/>
          <w:szCs w:val="24"/>
        </w:rPr>
        <w:t xml:space="preserve"> «Шелонская волость» в комиссию по правилам землепользования и застройки </w:t>
      </w:r>
      <w:r w:rsidRPr="003C2CF9">
        <w:rPr>
          <w:rFonts w:ascii="Times New Roman" w:hAnsi="Times New Roman"/>
          <w:sz w:val="24"/>
        </w:rPr>
        <w:t>сельских поселений, входящих в состав муниципального образования «Дедовичский район» (далее - комиссия),</w:t>
      </w:r>
      <w:r w:rsidRPr="003C2CF9">
        <w:rPr>
          <w:rFonts w:ascii="Times New Roman" w:hAnsi="Times New Roman"/>
          <w:sz w:val="24"/>
          <w:szCs w:val="24"/>
        </w:rPr>
        <w:t>направляются:</w:t>
      </w:r>
    </w:p>
    <w:p w:rsidR="00E04345" w:rsidRPr="003C2CF9" w:rsidRDefault="00014154">
      <w:pPr>
        <w:ind w:firstLine="708"/>
        <w:jc w:val="both"/>
        <w:rPr>
          <w:rFonts w:ascii="Times New Roman" w:hAnsi="Times New Roman"/>
          <w:sz w:val="24"/>
          <w:szCs w:val="24"/>
        </w:rPr>
      </w:pPr>
      <w:r w:rsidRPr="003C2CF9">
        <w:rPr>
          <w:rFonts w:ascii="Times New Roman" w:hAnsi="Times New Roman"/>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E04345" w:rsidRPr="003C2CF9" w:rsidRDefault="00014154">
      <w:pPr>
        <w:ind w:firstLine="708"/>
        <w:jc w:val="both"/>
        <w:rPr>
          <w:rFonts w:ascii="Times New Roman" w:hAnsi="Times New Roman"/>
          <w:sz w:val="24"/>
          <w:szCs w:val="24"/>
        </w:rPr>
      </w:pPr>
      <w:r w:rsidRPr="003C2CF9">
        <w:rPr>
          <w:rFonts w:ascii="Times New Roman" w:hAnsi="Times New Roman"/>
          <w:sz w:val="24"/>
          <w:szCs w:val="24"/>
        </w:rPr>
        <w:t>2) органами исполнительной власти Псковской области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E04345" w:rsidRPr="003C2CF9" w:rsidRDefault="00014154">
      <w:pPr>
        <w:ind w:firstLine="708"/>
        <w:jc w:val="both"/>
        <w:rPr>
          <w:rFonts w:ascii="Times New Roman" w:hAnsi="Times New Roman"/>
          <w:sz w:val="24"/>
          <w:szCs w:val="24"/>
        </w:rPr>
      </w:pPr>
      <w:r w:rsidRPr="003C2CF9">
        <w:rPr>
          <w:rFonts w:ascii="Times New Roman" w:hAnsi="Times New Roman"/>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E04345" w:rsidRPr="003C2CF9" w:rsidRDefault="00014154">
      <w:pPr>
        <w:ind w:firstLine="708"/>
        <w:jc w:val="both"/>
        <w:rPr>
          <w:rFonts w:ascii="Times New Roman" w:hAnsi="Times New Roman"/>
          <w:sz w:val="24"/>
          <w:szCs w:val="24"/>
        </w:rPr>
      </w:pPr>
      <w:r w:rsidRPr="003C2CF9">
        <w:rPr>
          <w:rFonts w:ascii="Times New Roman" w:hAnsi="Times New Roman"/>
          <w:sz w:val="24"/>
          <w:szCs w:val="24"/>
        </w:rPr>
        <w:t>4) органами местного самоуправления:</w:t>
      </w:r>
    </w:p>
    <w:p w:rsidR="00E04345" w:rsidRPr="003C2CF9" w:rsidRDefault="00014154">
      <w:pPr>
        <w:ind w:firstLine="708"/>
        <w:jc w:val="both"/>
        <w:rPr>
          <w:rFonts w:ascii="Times New Roman" w:hAnsi="Times New Roman"/>
          <w:sz w:val="24"/>
          <w:szCs w:val="24"/>
        </w:rPr>
      </w:pPr>
      <w:r w:rsidRPr="003C2CF9">
        <w:rPr>
          <w:rFonts w:ascii="Times New Roman" w:hAnsi="Times New Roman"/>
          <w:sz w:val="24"/>
          <w:szCs w:val="24"/>
        </w:rPr>
        <w:t>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3C2CF9" w:rsidRPr="003C2CF9" w:rsidRDefault="00014154">
      <w:pPr>
        <w:ind w:firstLine="708"/>
        <w:jc w:val="both"/>
        <w:rPr>
          <w:rFonts w:ascii="Times New Roman" w:hAnsi="Times New Roman"/>
          <w:sz w:val="24"/>
        </w:rPr>
      </w:pPr>
      <w:r w:rsidRPr="003C2CF9">
        <w:rPr>
          <w:rFonts w:ascii="Times New Roman" w:eastAsia="Times New Roman" w:hAnsi="Times New Roman"/>
          <w:sz w:val="24"/>
        </w:rPr>
        <w:t>в случаях обнаружения мест захоронений погибших при защите Отечества, расположенных в границах муниципального образования «Шелонская волость».</w:t>
      </w:r>
    </w:p>
    <w:p w:rsidR="00E04345" w:rsidRPr="003C2CF9" w:rsidRDefault="00014154">
      <w:pPr>
        <w:ind w:firstLine="708"/>
        <w:jc w:val="both"/>
        <w:rPr>
          <w:rFonts w:ascii="Times New Roman" w:hAnsi="Times New Roman"/>
          <w:sz w:val="24"/>
          <w:szCs w:val="24"/>
        </w:rPr>
      </w:pPr>
      <w:r w:rsidRPr="003C2CF9">
        <w:rPr>
          <w:rFonts w:ascii="Times New Roman" w:hAnsi="Times New Roman"/>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3C2CF9" w:rsidRPr="003C2CF9" w:rsidRDefault="00014154" w:rsidP="003C2CF9">
      <w:pPr>
        <w:ind w:firstLine="708"/>
        <w:jc w:val="both"/>
        <w:rPr>
          <w:rFonts w:ascii="Times New Roman" w:hAnsi="Times New Roman"/>
          <w:sz w:val="24"/>
        </w:rPr>
      </w:pPr>
      <w:r w:rsidRPr="003C2CF9">
        <w:rPr>
          <w:rFonts w:ascii="Times New Roman" w:eastAsia="Times New Roman" w:hAnsi="Times New Roman"/>
          <w:sz w:val="24"/>
        </w:rPr>
        <w:t xml:space="preserve">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 </w:t>
      </w:r>
    </w:p>
    <w:p w:rsidR="00E04345" w:rsidRPr="003C2CF9" w:rsidRDefault="00014154">
      <w:pPr>
        <w:ind w:firstLine="708"/>
        <w:jc w:val="both"/>
        <w:rPr>
          <w:rFonts w:ascii="Times New Roman" w:hAnsi="Times New Roman"/>
          <w:sz w:val="24"/>
          <w:szCs w:val="24"/>
        </w:rPr>
      </w:pPr>
      <w:r w:rsidRPr="003C2CF9">
        <w:rPr>
          <w:rFonts w:ascii="Times New Roman" w:eastAsia="Times New Roman" w:hAnsi="Times New Roman"/>
          <w:sz w:val="24"/>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E04345" w:rsidRPr="003C2CF9" w:rsidRDefault="00014154">
      <w:pPr>
        <w:pBdr>
          <w:top w:val="none" w:sz="4" w:space="0" w:color="000000"/>
          <w:left w:val="none" w:sz="4" w:space="0" w:color="000000"/>
          <w:bottom w:val="none" w:sz="4" w:space="0" w:color="000000"/>
          <w:right w:val="none" w:sz="4" w:space="0" w:color="000000"/>
        </w:pBdr>
        <w:ind w:firstLine="540"/>
        <w:jc w:val="both"/>
        <w:rPr>
          <w:rFonts w:ascii="Times New Roman" w:eastAsia="Times New Roman" w:hAnsi="Times New Roman"/>
          <w:sz w:val="24"/>
          <w:szCs w:val="24"/>
        </w:rPr>
      </w:pPr>
      <w:r w:rsidRPr="003C2CF9">
        <w:rPr>
          <w:rFonts w:ascii="Times New Roman" w:hAnsi="Times New Roman"/>
          <w:sz w:val="24"/>
          <w:szCs w:val="24"/>
        </w:rPr>
        <w:t xml:space="preserve">3.1. В случае, если Правилами </w:t>
      </w:r>
      <w:r w:rsidR="00F362BD">
        <w:rPr>
          <w:rFonts w:ascii="Times New Roman" w:hAnsi="Times New Roman"/>
          <w:sz w:val="24"/>
          <w:szCs w:val="24"/>
        </w:rPr>
        <w:t>МО</w:t>
      </w:r>
      <w:r w:rsidRPr="003C2CF9">
        <w:rPr>
          <w:rFonts w:ascii="Times New Roman" w:hAnsi="Times New Roman"/>
          <w:sz w:val="24"/>
          <w:szCs w:val="24"/>
        </w:rPr>
        <w:t xml:space="preserve"> «Шелонская волость» не обеспечена в соответствии с частью 3.1 статьи 31 Градостроительного кодекса Российской Федерации возможность размещения на территории </w:t>
      </w:r>
      <w:r w:rsidR="00F362BD">
        <w:rPr>
          <w:rFonts w:ascii="Times New Roman" w:hAnsi="Times New Roman"/>
          <w:sz w:val="24"/>
          <w:szCs w:val="24"/>
        </w:rPr>
        <w:t>МО</w:t>
      </w:r>
      <w:r w:rsidRPr="003C2CF9">
        <w:rPr>
          <w:rFonts w:ascii="Times New Roman" w:hAnsi="Times New Roman"/>
          <w:sz w:val="24"/>
          <w:szCs w:val="24"/>
        </w:rPr>
        <w:t xml:space="preserve"> «Шелонская волость»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w:t>
      </w:r>
      <w:r>
        <w:rPr>
          <w:rFonts w:ascii="Times New Roman" w:hAnsi="Times New Roman"/>
          <w:sz w:val="24"/>
          <w:szCs w:val="24"/>
        </w:rPr>
        <w:t xml:space="preserve"> (за </w:t>
      </w:r>
      <w:r w:rsidRPr="003C2CF9">
        <w:rPr>
          <w:rFonts w:ascii="Times New Roman" w:hAnsi="Times New Roman"/>
          <w:sz w:val="24"/>
          <w:szCs w:val="24"/>
        </w:rPr>
        <w:t xml:space="preserve">исключением линейных объектов), уполномоченный федеральный орган исполнительной власти, уполномоченный орган исполнительной власти Псковской области, уполномоченный орган </w:t>
      </w:r>
      <w:r w:rsidRPr="003C2CF9">
        <w:rPr>
          <w:rFonts w:ascii="Times New Roman" w:eastAsia="Times New Roman" w:hAnsi="Times New Roman"/>
          <w:sz w:val="24"/>
        </w:rPr>
        <w:t xml:space="preserve">местного самоуправления муниципального района </w:t>
      </w:r>
      <w:r w:rsidRPr="003C2CF9">
        <w:rPr>
          <w:rFonts w:ascii="Times New Roman" w:hAnsi="Times New Roman"/>
          <w:sz w:val="24"/>
          <w:szCs w:val="24"/>
        </w:rPr>
        <w:t xml:space="preserve">направляют Главе Дедовичского района требование о внесении изменений в Правила </w:t>
      </w:r>
      <w:r w:rsidR="00F362BD">
        <w:rPr>
          <w:rFonts w:ascii="Times New Roman" w:hAnsi="Times New Roman"/>
          <w:sz w:val="24"/>
          <w:szCs w:val="24"/>
        </w:rPr>
        <w:t>МО</w:t>
      </w:r>
      <w:r w:rsidRPr="003C2CF9">
        <w:rPr>
          <w:rFonts w:ascii="Times New Roman" w:hAnsi="Times New Roman"/>
          <w:sz w:val="24"/>
          <w:szCs w:val="24"/>
        </w:rPr>
        <w:t xml:space="preserve"> «Шелонская волость» в целях обеспечения размещения указанных объектов.</w:t>
      </w:r>
    </w:p>
    <w:p w:rsidR="00E04345" w:rsidRPr="003C2CF9" w:rsidRDefault="00014154">
      <w:pPr>
        <w:ind w:firstLine="708"/>
        <w:jc w:val="both"/>
        <w:rPr>
          <w:rFonts w:ascii="Times New Roman" w:hAnsi="Times New Roman"/>
          <w:sz w:val="24"/>
          <w:szCs w:val="24"/>
        </w:rPr>
      </w:pPr>
      <w:r w:rsidRPr="003C2CF9">
        <w:rPr>
          <w:rFonts w:ascii="Times New Roman" w:hAnsi="Times New Roman"/>
          <w:sz w:val="24"/>
          <w:szCs w:val="24"/>
        </w:rPr>
        <w:t xml:space="preserve">3.2. В случае, предусмотренном частью 3.1 настоящей статьи, Глава Дедовичского района обеспечивает внесение изменений в Правила </w:t>
      </w:r>
      <w:r w:rsidR="00F362BD">
        <w:rPr>
          <w:rFonts w:ascii="Times New Roman" w:hAnsi="Times New Roman"/>
          <w:sz w:val="24"/>
          <w:szCs w:val="24"/>
        </w:rPr>
        <w:t>МО</w:t>
      </w:r>
      <w:r w:rsidRPr="003C2CF9">
        <w:rPr>
          <w:rFonts w:ascii="Times New Roman" w:hAnsi="Times New Roman"/>
          <w:sz w:val="24"/>
          <w:szCs w:val="24"/>
        </w:rPr>
        <w:t xml:space="preserve"> «Шелонская волость» в течение тридцати дней со дня получения указанного в части 3.1 настоящей статьи требования.</w:t>
      </w:r>
    </w:p>
    <w:p w:rsidR="00E04345" w:rsidRPr="003C2CF9" w:rsidRDefault="00014154">
      <w:pPr>
        <w:ind w:firstLine="708"/>
        <w:jc w:val="both"/>
        <w:rPr>
          <w:rFonts w:ascii="Times New Roman" w:hAnsi="Times New Roman"/>
          <w:sz w:val="24"/>
          <w:szCs w:val="24"/>
        </w:rPr>
      </w:pPr>
      <w:r w:rsidRPr="003C2CF9">
        <w:rPr>
          <w:rFonts w:ascii="Times New Roman" w:hAnsi="Times New Roman"/>
          <w:sz w:val="24"/>
          <w:szCs w:val="24"/>
        </w:rPr>
        <w:lastRenderedPageBreak/>
        <w:t xml:space="preserve">3.3. В целях внесения изменений в Правила </w:t>
      </w:r>
      <w:r w:rsidR="00F362BD">
        <w:rPr>
          <w:rFonts w:ascii="Times New Roman" w:hAnsi="Times New Roman"/>
          <w:sz w:val="24"/>
          <w:szCs w:val="24"/>
        </w:rPr>
        <w:t>МО</w:t>
      </w:r>
      <w:r w:rsidRPr="003C2CF9">
        <w:rPr>
          <w:rFonts w:ascii="Times New Roman" w:hAnsi="Times New Roman"/>
          <w:sz w:val="24"/>
          <w:szCs w:val="24"/>
        </w:rPr>
        <w:t xml:space="preserve"> «Шелонская волость» и в случаях, предусмотренных пунктами 3 - 6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rsidR="003C2CF9" w:rsidRPr="003C2CF9" w:rsidRDefault="00014154">
      <w:pPr>
        <w:pBdr>
          <w:top w:val="none" w:sz="4" w:space="0" w:color="000000"/>
          <w:left w:val="none" w:sz="4" w:space="0" w:color="000000"/>
          <w:bottom w:val="none" w:sz="4" w:space="0" w:color="000000"/>
          <w:right w:val="none" w:sz="4" w:space="0" w:color="000000"/>
        </w:pBdr>
        <w:ind w:firstLine="708"/>
        <w:jc w:val="both"/>
        <w:rPr>
          <w:rFonts w:ascii="Times New Roman" w:hAnsi="Times New Roman"/>
          <w:sz w:val="24"/>
        </w:rPr>
      </w:pPr>
      <w:r w:rsidRPr="003C2CF9">
        <w:rPr>
          <w:rFonts w:ascii="Times New Roman" w:hAnsi="Times New Roman"/>
          <w:sz w:val="24"/>
        </w:rPr>
        <w:t xml:space="preserve">3.4. В случае внесения изменений в Правила </w:t>
      </w:r>
      <w:r w:rsidR="00F362BD">
        <w:rPr>
          <w:rFonts w:ascii="Times New Roman" w:hAnsi="Times New Roman"/>
          <w:sz w:val="24"/>
          <w:szCs w:val="24"/>
        </w:rPr>
        <w:t>МО</w:t>
      </w:r>
      <w:r w:rsidRPr="003C2CF9">
        <w:rPr>
          <w:rFonts w:ascii="Times New Roman" w:hAnsi="Times New Roman"/>
          <w:sz w:val="24"/>
          <w:szCs w:val="24"/>
        </w:rPr>
        <w:t xml:space="preserve"> «Шелонская волость»</w:t>
      </w:r>
      <w:r w:rsidRPr="003C2CF9">
        <w:rPr>
          <w:rFonts w:ascii="Times New Roman" w:hAnsi="Times New Roman"/>
          <w:sz w:val="24"/>
        </w:rPr>
        <w:t xml:space="preserve"> в целях реализации решения о комплексном развитии территории, в том числе в соответствии с </w:t>
      </w:r>
      <w:hyperlink r:id="rId8" w:tooltip="https://login.consultant.ru/link/?req=doc&amp;demo=2&amp;base=LAW&amp;n=416268&amp;dst=3334&amp;field=134&amp;date=02.06.2022" w:history="1">
        <w:r w:rsidRPr="003C2CF9">
          <w:rPr>
            <w:rFonts w:ascii="Times New Roman" w:hAnsi="Times New Roman"/>
            <w:sz w:val="24"/>
          </w:rPr>
          <w:t>частью 5.2 статьи 30</w:t>
        </w:r>
      </w:hyperlink>
      <w:r w:rsidRPr="003C2CF9">
        <w:rPr>
          <w:rFonts w:ascii="Times New Roman" w:hAnsi="Times New Roman"/>
          <w:sz w:val="24"/>
        </w:rPr>
        <w:t xml:space="preserve"> Градостроительного кодекса Российской Федерации,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 </w:t>
      </w:r>
    </w:p>
    <w:p w:rsidR="00E04345" w:rsidRPr="003C2CF9" w:rsidRDefault="00014154">
      <w:pPr>
        <w:pBdr>
          <w:top w:val="none" w:sz="4" w:space="0" w:color="000000"/>
          <w:left w:val="none" w:sz="4" w:space="0" w:color="000000"/>
          <w:bottom w:val="none" w:sz="4" w:space="0" w:color="000000"/>
          <w:right w:val="none" w:sz="4" w:space="0" w:color="000000"/>
        </w:pBdr>
        <w:ind w:firstLine="708"/>
        <w:jc w:val="both"/>
        <w:rPr>
          <w:rFonts w:ascii="Times New Roman" w:hAnsi="Times New Roman"/>
        </w:rPr>
      </w:pPr>
      <w:r w:rsidRPr="003C2CF9">
        <w:rPr>
          <w:rFonts w:ascii="Times New Roman" w:hAnsi="Times New Roman"/>
          <w:sz w:val="24"/>
        </w:rPr>
        <w:t xml:space="preserve">3.5. Внесение изменений в Правила </w:t>
      </w:r>
      <w:r w:rsidR="00F362BD">
        <w:rPr>
          <w:rFonts w:ascii="Times New Roman" w:hAnsi="Times New Roman"/>
          <w:sz w:val="24"/>
          <w:szCs w:val="24"/>
        </w:rPr>
        <w:t>МО</w:t>
      </w:r>
      <w:r w:rsidRPr="003C2CF9">
        <w:rPr>
          <w:rFonts w:ascii="Times New Roman" w:hAnsi="Times New Roman"/>
          <w:sz w:val="24"/>
          <w:szCs w:val="24"/>
        </w:rPr>
        <w:t xml:space="preserve"> «Шелонская волость»</w:t>
      </w:r>
      <w:r w:rsidRPr="003C2CF9">
        <w:rPr>
          <w:rFonts w:ascii="Times New Roman" w:hAnsi="Times New Roman"/>
          <w:sz w:val="24"/>
        </w:rPr>
        <w:t xml:space="preserve"> в связи с обнаружением мест захоронений погибших при защите Отечества, расположенных в границах муниципального образования «Шелонская волость»,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E04345" w:rsidRPr="003C2CF9" w:rsidRDefault="00014154">
      <w:pPr>
        <w:ind w:firstLine="708"/>
        <w:jc w:val="both"/>
        <w:rPr>
          <w:rFonts w:ascii="Times New Roman" w:hAnsi="Times New Roman"/>
          <w:sz w:val="24"/>
          <w:szCs w:val="24"/>
        </w:rPr>
      </w:pPr>
      <w:r w:rsidRPr="003C2CF9">
        <w:rPr>
          <w:rFonts w:ascii="Times New Roman" w:hAnsi="Times New Roman"/>
          <w:sz w:val="24"/>
          <w:szCs w:val="24"/>
        </w:rPr>
        <w:t xml:space="preserve">4. Комиссия в течение двадцати пяти дней со дня поступления предложения о внесении изменения в Правила </w:t>
      </w:r>
      <w:r w:rsidR="00F362BD">
        <w:rPr>
          <w:rFonts w:ascii="Times New Roman" w:hAnsi="Times New Roman"/>
          <w:sz w:val="24"/>
          <w:szCs w:val="24"/>
        </w:rPr>
        <w:t>МО</w:t>
      </w:r>
      <w:r w:rsidRPr="003C2CF9">
        <w:rPr>
          <w:rFonts w:ascii="Times New Roman" w:hAnsi="Times New Roman"/>
          <w:sz w:val="24"/>
          <w:szCs w:val="24"/>
        </w:rPr>
        <w:t xml:space="preserve"> «Шелонская волость» осуществляет подготовку заключения, в котором содержатся рекомендации о внесении в соответствии с поступившим предложением изменения в Правила </w:t>
      </w:r>
      <w:r w:rsidR="00F362BD">
        <w:rPr>
          <w:rFonts w:ascii="Times New Roman" w:hAnsi="Times New Roman"/>
          <w:sz w:val="24"/>
          <w:szCs w:val="24"/>
        </w:rPr>
        <w:t>МО</w:t>
      </w:r>
      <w:r w:rsidRPr="003C2CF9">
        <w:rPr>
          <w:rFonts w:ascii="Times New Roman" w:hAnsi="Times New Roman"/>
          <w:sz w:val="24"/>
          <w:szCs w:val="24"/>
        </w:rPr>
        <w:t xml:space="preserve"> «Шелонская волость» или об отклонении такого предложения с указанием причин отклонения, и направляет это заключение Главе Дедовичского района.</w:t>
      </w:r>
    </w:p>
    <w:p w:rsidR="00E04345" w:rsidRPr="003C2CF9" w:rsidRDefault="00014154">
      <w:pPr>
        <w:ind w:firstLine="708"/>
        <w:jc w:val="both"/>
        <w:rPr>
          <w:rFonts w:ascii="Times New Roman" w:hAnsi="Times New Roman"/>
          <w:sz w:val="24"/>
          <w:szCs w:val="24"/>
        </w:rPr>
      </w:pPr>
      <w:r w:rsidRPr="003C2CF9">
        <w:rPr>
          <w:rFonts w:ascii="Times New Roman" w:hAnsi="Times New Roman"/>
          <w:sz w:val="24"/>
          <w:szCs w:val="24"/>
        </w:rPr>
        <w:t xml:space="preserve">4.1. Проект о внесении изменений в Правила </w:t>
      </w:r>
      <w:r w:rsidR="00F362BD">
        <w:rPr>
          <w:rFonts w:ascii="Times New Roman" w:hAnsi="Times New Roman"/>
          <w:sz w:val="24"/>
          <w:szCs w:val="24"/>
        </w:rPr>
        <w:t>МО</w:t>
      </w:r>
      <w:r w:rsidRPr="003C2CF9">
        <w:rPr>
          <w:rFonts w:ascii="Times New Roman" w:hAnsi="Times New Roman"/>
          <w:sz w:val="24"/>
          <w:szCs w:val="24"/>
        </w:rPr>
        <w:t xml:space="preserve"> «Шелонская волость»,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E04345" w:rsidRPr="003C2CF9" w:rsidRDefault="00014154">
      <w:pPr>
        <w:ind w:firstLine="708"/>
        <w:jc w:val="both"/>
        <w:rPr>
          <w:rFonts w:ascii="Times New Roman" w:hAnsi="Times New Roman"/>
          <w:sz w:val="24"/>
          <w:szCs w:val="24"/>
        </w:rPr>
      </w:pPr>
      <w:r w:rsidRPr="003C2CF9">
        <w:rPr>
          <w:rFonts w:ascii="Times New Roman" w:hAnsi="Times New Roman"/>
          <w:sz w:val="24"/>
          <w:szCs w:val="24"/>
        </w:rPr>
        <w:t xml:space="preserve">5. Глава Дедовичского района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w:t>
      </w:r>
      <w:r w:rsidR="00F362BD">
        <w:rPr>
          <w:rFonts w:ascii="Times New Roman" w:hAnsi="Times New Roman"/>
          <w:sz w:val="24"/>
          <w:szCs w:val="24"/>
        </w:rPr>
        <w:t>МО</w:t>
      </w:r>
      <w:r w:rsidRPr="003C2CF9">
        <w:rPr>
          <w:rFonts w:ascii="Times New Roman" w:hAnsi="Times New Roman"/>
          <w:sz w:val="24"/>
          <w:szCs w:val="24"/>
        </w:rPr>
        <w:t xml:space="preserve"> «Шелонская волость»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3C2CF9" w:rsidRPr="003C2CF9" w:rsidRDefault="00014154">
      <w:pPr>
        <w:pBdr>
          <w:top w:val="none" w:sz="4" w:space="0" w:color="000000"/>
          <w:left w:val="none" w:sz="4" w:space="0" w:color="000000"/>
          <w:bottom w:val="none" w:sz="4" w:space="0" w:color="000000"/>
          <w:right w:val="none" w:sz="4" w:space="0" w:color="000000"/>
        </w:pBdr>
        <w:ind w:firstLine="708"/>
        <w:jc w:val="both"/>
        <w:rPr>
          <w:rFonts w:ascii="Times New Roman" w:hAnsi="Times New Roman"/>
          <w:sz w:val="24"/>
        </w:rPr>
      </w:pPr>
      <w:r w:rsidRPr="003C2CF9">
        <w:rPr>
          <w:rFonts w:ascii="Times New Roman" w:hAnsi="Times New Roman"/>
          <w:sz w:val="24"/>
        </w:rPr>
        <w:t xml:space="preserve">5.1. В случае, если утверждение изменений в Правила </w:t>
      </w:r>
      <w:r w:rsidR="00F362BD">
        <w:rPr>
          <w:rFonts w:ascii="Times New Roman" w:hAnsi="Times New Roman"/>
          <w:sz w:val="24"/>
        </w:rPr>
        <w:t>МО</w:t>
      </w:r>
      <w:r w:rsidRPr="003C2CF9">
        <w:rPr>
          <w:rFonts w:ascii="Times New Roman" w:hAnsi="Times New Roman"/>
          <w:sz w:val="24"/>
        </w:rPr>
        <w:t xml:space="preserve"> «Шелонская волость» осуществляется представительным органом местного самоуправления, проект о внесении изменений в Правила </w:t>
      </w:r>
      <w:r w:rsidR="00F362BD">
        <w:rPr>
          <w:rFonts w:ascii="Times New Roman" w:hAnsi="Times New Roman"/>
          <w:sz w:val="24"/>
        </w:rPr>
        <w:t>МО</w:t>
      </w:r>
      <w:r w:rsidRPr="003C2CF9">
        <w:rPr>
          <w:rFonts w:ascii="Times New Roman" w:hAnsi="Times New Roman"/>
          <w:sz w:val="24"/>
        </w:rPr>
        <w:t xml:space="preserve"> «Шелонская волость»,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 </w:t>
      </w:r>
    </w:p>
    <w:p w:rsidR="00E04345" w:rsidRDefault="00014154">
      <w:pPr>
        <w:pBdr>
          <w:top w:val="none" w:sz="4" w:space="0" w:color="000000"/>
          <w:left w:val="none" w:sz="4" w:space="0" w:color="000000"/>
          <w:bottom w:val="none" w:sz="4" w:space="0" w:color="000000"/>
          <w:right w:val="none" w:sz="4" w:space="0" w:color="000000"/>
        </w:pBdr>
        <w:ind w:firstLine="708"/>
        <w:jc w:val="both"/>
        <w:rPr>
          <w:rFonts w:ascii="Times New Roman" w:hAnsi="Times New Roman"/>
          <w:color w:val="00B050"/>
          <w:sz w:val="24"/>
          <w:szCs w:val="24"/>
        </w:rPr>
      </w:pPr>
      <w:r>
        <w:rPr>
          <w:rFonts w:ascii="Times New Roman" w:hAnsi="Times New Roman"/>
          <w:sz w:val="24"/>
          <w:szCs w:val="24"/>
        </w:rPr>
        <w:t xml:space="preserve">6. Глава Дедовичского района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обязан принять решение о внесении </w:t>
      </w:r>
      <w:r w:rsidRPr="003C2CF9">
        <w:rPr>
          <w:rFonts w:ascii="Times New Roman" w:hAnsi="Times New Roman"/>
          <w:sz w:val="24"/>
          <w:szCs w:val="24"/>
        </w:rPr>
        <w:t xml:space="preserve">изменений в Правила </w:t>
      </w:r>
      <w:r w:rsidR="00F362BD">
        <w:rPr>
          <w:rFonts w:ascii="Times New Roman" w:hAnsi="Times New Roman"/>
          <w:sz w:val="24"/>
          <w:szCs w:val="24"/>
        </w:rPr>
        <w:t>МО</w:t>
      </w:r>
      <w:r w:rsidRPr="003C2CF9">
        <w:rPr>
          <w:rFonts w:ascii="Times New Roman" w:hAnsi="Times New Roman"/>
          <w:sz w:val="24"/>
          <w:szCs w:val="24"/>
        </w:rPr>
        <w:t xml:space="preserve"> «Шелонская волость». Предписание, указанное в пункте 1.1 части 2 настоящей статьи, может быть </w:t>
      </w:r>
      <w:r w:rsidRPr="00CD07B9">
        <w:rPr>
          <w:rFonts w:ascii="Times New Roman" w:hAnsi="Times New Roman"/>
          <w:sz w:val="24"/>
          <w:szCs w:val="24"/>
        </w:rPr>
        <w:t>обжаловано Г</w:t>
      </w:r>
      <w:r>
        <w:rPr>
          <w:rFonts w:ascii="Times New Roman" w:hAnsi="Times New Roman"/>
          <w:sz w:val="24"/>
          <w:szCs w:val="24"/>
        </w:rPr>
        <w:t>лавой Дедовичского района в суд.</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7. Со дня поступления в администрацию Дедовичского района уведомления о выявлении самовольной постройки от исполнительного органа государственной власти, должностного лица, государственного учреждения или администрации Дедовичского </w:t>
      </w:r>
      <w:r>
        <w:rPr>
          <w:rFonts w:ascii="Times New Roman" w:hAnsi="Times New Roman"/>
          <w:sz w:val="24"/>
          <w:szCs w:val="24"/>
        </w:rPr>
        <w:lastRenderedPageBreak/>
        <w:t xml:space="preserve">района, указанных в части 2 статьи 55.32 Градостроительного Кодекса, не допускается внесение в </w:t>
      </w:r>
      <w:r w:rsidR="00C47EC9">
        <w:rPr>
          <w:rFonts w:ascii="Times New Roman" w:hAnsi="Times New Roman"/>
          <w:sz w:val="24"/>
          <w:szCs w:val="24"/>
        </w:rPr>
        <w:t>П</w:t>
      </w:r>
      <w:r>
        <w:rPr>
          <w:rFonts w:ascii="Times New Roman" w:hAnsi="Times New Roman"/>
          <w:sz w:val="24"/>
          <w:szCs w:val="24"/>
        </w:rPr>
        <w:t xml:space="preserve">равила </w:t>
      </w:r>
      <w:r w:rsidR="00F362BD">
        <w:rPr>
          <w:rFonts w:ascii="Times New Roman" w:hAnsi="Times New Roman"/>
          <w:sz w:val="24"/>
        </w:rPr>
        <w:t>МО</w:t>
      </w:r>
      <w:r w:rsidR="00C47EC9" w:rsidRPr="003C2CF9">
        <w:rPr>
          <w:rFonts w:ascii="Times New Roman" w:hAnsi="Times New Roman"/>
          <w:sz w:val="24"/>
        </w:rPr>
        <w:t xml:space="preserve"> «Шелонская волость» </w:t>
      </w:r>
      <w:r>
        <w:rPr>
          <w:rFonts w:ascii="Times New Roman" w:hAnsi="Times New Roman"/>
          <w:sz w:val="24"/>
          <w:szCs w:val="24"/>
        </w:rPr>
        <w:t xml:space="preserve">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Дедовичского района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04345" w:rsidRDefault="00014154">
      <w:pPr>
        <w:ind w:firstLine="708"/>
        <w:jc w:val="both"/>
        <w:rPr>
          <w:rFonts w:ascii="Times New Roman" w:hAnsi="Times New Roman"/>
          <w:sz w:val="24"/>
          <w:szCs w:val="24"/>
        </w:rPr>
      </w:pPr>
      <w:r>
        <w:rPr>
          <w:rFonts w:ascii="Times New Roman" w:hAnsi="Times New Roman"/>
          <w:sz w:val="24"/>
          <w:szCs w:val="24"/>
        </w:rPr>
        <w:t>8. В случаях, предусмотренных пунктами 3 - 5 части 2 настоящей статьи, исполнительный орган государственной власти или администрация Дедовичского района,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Дедовичского района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E04345" w:rsidRDefault="00014154">
      <w:pPr>
        <w:ind w:firstLine="708"/>
        <w:jc w:val="both"/>
        <w:rPr>
          <w:rFonts w:ascii="Times New Roman" w:hAnsi="Times New Roman"/>
          <w:sz w:val="24"/>
          <w:szCs w:val="24"/>
        </w:rPr>
      </w:pPr>
      <w:r>
        <w:rPr>
          <w:rFonts w:ascii="Times New Roman" w:hAnsi="Times New Roman"/>
          <w:sz w:val="24"/>
          <w:szCs w:val="24"/>
        </w:rPr>
        <w:t>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 глава Дедовичского района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rsidR="00E04345" w:rsidRDefault="00014154">
      <w:pPr>
        <w:ind w:firstLine="708"/>
        <w:jc w:val="both"/>
        <w:rPr>
          <w:rFonts w:ascii="Times New Roman" w:hAnsi="Times New Roman"/>
          <w:sz w:val="24"/>
          <w:szCs w:val="24"/>
        </w:rPr>
      </w:pPr>
      <w:r>
        <w:rPr>
          <w:rFonts w:ascii="Times New Roman" w:hAnsi="Times New Roman"/>
          <w:sz w:val="24"/>
          <w:szCs w:val="24"/>
        </w:rPr>
        <w:t>10. 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rsidR="00E04345" w:rsidRPr="00014154" w:rsidRDefault="00014154">
      <w:pPr>
        <w:pStyle w:val="33"/>
        <w:keepLines w:val="0"/>
        <w:spacing w:before="180" w:after="120"/>
        <w:jc w:val="both"/>
        <w:rPr>
          <w:bCs/>
          <w:lang w:val="ru-RU" w:eastAsia="ar-SA"/>
        </w:rPr>
      </w:pPr>
      <w:bookmarkStart w:id="15" w:name="_Toc19092814"/>
      <w:r w:rsidRPr="00014154">
        <w:rPr>
          <w:bCs/>
          <w:lang w:val="ru-RU" w:eastAsia="ar-SA"/>
        </w:rPr>
        <w:lastRenderedPageBreak/>
        <w:t xml:space="preserve">Статья </w:t>
      </w:r>
      <w:r>
        <w:rPr>
          <w:bCs/>
          <w:lang w:val="ru-RU" w:eastAsia="ar-SA"/>
        </w:rPr>
        <w:t>5</w:t>
      </w:r>
      <w:r w:rsidRPr="00014154">
        <w:rPr>
          <w:bCs/>
          <w:lang w:val="ru-RU" w:eastAsia="ar-SA"/>
        </w:rPr>
        <w:t xml:space="preserve">. Лица, осуществляющие землепользование и застройку на территории </w:t>
      </w:r>
      <w:r w:rsidR="00F362BD">
        <w:rPr>
          <w:bCs/>
          <w:lang w:val="ru-RU" w:eastAsia="ar-SA"/>
        </w:rPr>
        <w:t>МО</w:t>
      </w:r>
      <w:r w:rsidRPr="00014154">
        <w:rPr>
          <w:bCs/>
          <w:lang w:val="ru-RU" w:eastAsia="ar-SA"/>
        </w:rPr>
        <w:t xml:space="preserve"> «</w:t>
      </w:r>
      <w:r>
        <w:rPr>
          <w:bCs/>
          <w:lang w:val="ru-RU" w:eastAsia="ar-SA"/>
        </w:rPr>
        <w:t>Шелонская волость</w:t>
      </w:r>
      <w:r w:rsidRPr="00014154">
        <w:rPr>
          <w:bCs/>
          <w:lang w:val="ru-RU" w:eastAsia="ar-SA"/>
        </w:rPr>
        <w:t>»</w:t>
      </w:r>
      <w:bookmarkEnd w:id="15"/>
    </w:p>
    <w:p w:rsidR="00E04345" w:rsidRDefault="00014154">
      <w:pPr>
        <w:ind w:firstLine="708"/>
        <w:jc w:val="both"/>
        <w:rPr>
          <w:rFonts w:ascii="Times New Roman" w:hAnsi="Times New Roman"/>
          <w:sz w:val="24"/>
          <w:szCs w:val="24"/>
        </w:rPr>
      </w:pPr>
      <w:r>
        <w:rPr>
          <w:rFonts w:ascii="Times New Roman" w:hAnsi="Times New Roman"/>
          <w:sz w:val="24"/>
          <w:szCs w:val="24"/>
        </w:rPr>
        <w:t>1. Участниками земельных отношений являются граждане, юридические лица, Российская Федерация, субъекты Российской Федерации, муниципальные образования.</w:t>
      </w:r>
    </w:p>
    <w:p w:rsidR="00E04345" w:rsidRDefault="00014154">
      <w:pPr>
        <w:ind w:firstLine="708"/>
        <w:jc w:val="both"/>
        <w:rPr>
          <w:rFonts w:ascii="Times New Roman" w:hAnsi="Times New Roman"/>
          <w:sz w:val="24"/>
          <w:szCs w:val="24"/>
        </w:rPr>
      </w:pPr>
      <w:r>
        <w:rPr>
          <w:rFonts w:ascii="Times New Roman" w:hAnsi="Times New Roman"/>
          <w:sz w:val="24"/>
          <w:szCs w:val="24"/>
        </w:rPr>
        <w:t>2. Права иностранных граждан, лиц без гражданства и иностранных юридических лиц на приобретение в собственность земельных участков определяются в соответствии с Земельным Кодексом, федеральными законами.</w:t>
      </w:r>
    </w:p>
    <w:p w:rsidR="00E04345" w:rsidRDefault="00014154">
      <w:pPr>
        <w:ind w:firstLine="708"/>
        <w:jc w:val="both"/>
        <w:rPr>
          <w:rFonts w:ascii="Times New Roman" w:hAnsi="Times New Roman"/>
          <w:sz w:val="24"/>
          <w:szCs w:val="24"/>
        </w:rPr>
      </w:pPr>
      <w:r>
        <w:rPr>
          <w:rFonts w:ascii="Times New Roman" w:hAnsi="Times New Roman"/>
          <w:sz w:val="24"/>
          <w:szCs w:val="24"/>
        </w:rPr>
        <w:t>3. Для целей Земельного Кодекса используются следующие понятия и определения:</w:t>
      </w:r>
    </w:p>
    <w:p w:rsidR="00E04345" w:rsidRDefault="00014154">
      <w:pPr>
        <w:ind w:firstLine="708"/>
        <w:jc w:val="both"/>
        <w:rPr>
          <w:rFonts w:ascii="Times New Roman" w:hAnsi="Times New Roman"/>
          <w:sz w:val="24"/>
          <w:szCs w:val="24"/>
        </w:rPr>
      </w:pPr>
      <w:r>
        <w:rPr>
          <w:rFonts w:ascii="Times New Roman" w:hAnsi="Times New Roman"/>
          <w:sz w:val="24"/>
          <w:szCs w:val="24"/>
        </w:rPr>
        <w:t>собственники земельных участков - лица, являющиеся собственниками земельных участков;</w:t>
      </w:r>
    </w:p>
    <w:p w:rsidR="00E04345" w:rsidRDefault="00014154">
      <w:pPr>
        <w:ind w:firstLine="708"/>
        <w:jc w:val="both"/>
        <w:rPr>
          <w:rFonts w:ascii="Times New Roman" w:hAnsi="Times New Roman"/>
          <w:sz w:val="24"/>
          <w:szCs w:val="24"/>
        </w:rPr>
      </w:pPr>
      <w:r>
        <w:rPr>
          <w:rFonts w:ascii="Times New Roman" w:hAnsi="Times New Roman"/>
          <w:sz w:val="24"/>
          <w:szCs w:val="24"/>
        </w:rPr>
        <w:t>землепользователи - лица, владеющие и пользующиеся земельными участками на праве постоянного (бессрочного) пользования или на праве безвозмездного пользования;</w:t>
      </w:r>
    </w:p>
    <w:p w:rsidR="00E04345" w:rsidRDefault="00014154">
      <w:pPr>
        <w:ind w:firstLine="708"/>
        <w:jc w:val="both"/>
        <w:rPr>
          <w:rFonts w:ascii="Times New Roman" w:hAnsi="Times New Roman"/>
          <w:sz w:val="24"/>
          <w:szCs w:val="24"/>
        </w:rPr>
      </w:pPr>
      <w:r>
        <w:rPr>
          <w:rFonts w:ascii="Times New Roman" w:hAnsi="Times New Roman"/>
          <w:sz w:val="24"/>
          <w:szCs w:val="24"/>
        </w:rPr>
        <w:t>землевладельцы - лица, владеющие и пользующиеся земельными участками на праве пожизненного наследуемого владения;</w:t>
      </w:r>
    </w:p>
    <w:p w:rsidR="00E04345" w:rsidRDefault="00014154">
      <w:pPr>
        <w:ind w:firstLine="708"/>
        <w:jc w:val="both"/>
        <w:rPr>
          <w:rFonts w:ascii="Times New Roman" w:hAnsi="Times New Roman"/>
          <w:sz w:val="24"/>
          <w:szCs w:val="24"/>
        </w:rPr>
      </w:pPr>
      <w:r>
        <w:rPr>
          <w:rFonts w:ascii="Times New Roman" w:hAnsi="Times New Roman"/>
          <w:sz w:val="24"/>
          <w:szCs w:val="24"/>
        </w:rPr>
        <w:t>арендаторы земельных участков - лица, владеющие и пользующиеся земельными участками по договору аренды, договору субаренды;</w:t>
      </w:r>
    </w:p>
    <w:p w:rsidR="00E04345" w:rsidRDefault="00014154">
      <w:pPr>
        <w:ind w:firstLine="708"/>
        <w:jc w:val="both"/>
        <w:rPr>
          <w:rFonts w:ascii="Times New Roman" w:hAnsi="Times New Roman"/>
          <w:sz w:val="24"/>
          <w:szCs w:val="24"/>
        </w:rPr>
      </w:pPr>
      <w:r>
        <w:rPr>
          <w:rFonts w:ascii="Times New Roman" w:hAnsi="Times New Roman"/>
          <w:sz w:val="24"/>
          <w:szCs w:val="24"/>
        </w:rPr>
        <w:t>обладатели сервитута - лица, имеющие право ограниченного пользования чужими земельными участками (сервитут);</w:t>
      </w:r>
    </w:p>
    <w:p w:rsidR="00E04345" w:rsidRDefault="00014154">
      <w:pPr>
        <w:ind w:firstLine="708"/>
        <w:jc w:val="both"/>
        <w:rPr>
          <w:rFonts w:ascii="Times New Roman" w:hAnsi="Times New Roman"/>
          <w:sz w:val="24"/>
          <w:szCs w:val="24"/>
        </w:rPr>
      </w:pPr>
      <w:r>
        <w:rPr>
          <w:rFonts w:ascii="Times New Roman" w:hAnsi="Times New Roman"/>
          <w:sz w:val="24"/>
          <w:szCs w:val="24"/>
        </w:rPr>
        <w:t>правообладатели земельных участков - собственники земельных участков, землепользователи, землевладельцы и арендаторы земельных участков;</w:t>
      </w:r>
    </w:p>
    <w:p w:rsidR="00E04345" w:rsidRDefault="00014154">
      <w:pPr>
        <w:ind w:firstLine="708"/>
        <w:jc w:val="both"/>
        <w:rPr>
          <w:rFonts w:ascii="Times New Roman" w:hAnsi="Times New Roman"/>
          <w:sz w:val="24"/>
          <w:szCs w:val="24"/>
        </w:rPr>
      </w:pPr>
      <w:r>
        <w:rPr>
          <w:rFonts w:ascii="Times New Roman" w:hAnsi="Times New Roman"/>
          <w:sz w:val="24"/>
          <w:szCs w:val="24"/>
        </w:rPr>
        <w:t>обладатели публичного сервитута - лица, имеющие право ограниченного пользования землями и (или) чужими земельными участками, установленное в соответствии с главой V.7 Земельного Кодекса.</w:t>
      </w:r>
    </w:p>
    <w:p w:rsidR="00E04345" w:rsidRPr="00014154" w:rsidRDefault="00014154">
      <w:pPr>
        <w:pStyle w:val="33"/>
        <w:keepLines w:val="0"/>
        <w:spacing w:before="180" w:after="120"/>
        <w:jc w:val="both"/>
        <w:rPr>
          <w:bCs/>
          <w:lang w:val="ru-RU" w:eastAsia="ar-SA"/>
        </w:rPr>
      </w:pPr>
      <w:bookmarkStart w:id="16" w:name="_Toc19092815"/>
      <w:r w:rsidRPr="00014154">
        <w:rPr>
          <w:bCs/>
          <w:lang w:val="ru-RU" w:eastAsia="ar-SA"/>
        </w:rPr>
        <w:t>Статья 4.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bookmarkEnd w:id="16"/>
    </w:p>
    <w:p w:rsidR="00E04345" w:rsidRDefault="00014154">
      <w:pPr>
        <w:ind w:firstLine="708"/>
        <w:jc w:val="both"/>
        <w:rPr>
          <w:rFonts w:ascii="Times New Roman" w:hAnsi="Times New Roman"/>
          <w:sz w:val="24"/>
          <w:szCs w:val="24"/>
        </w:rPr>
      </w:pPr>
      <w:r>
        <w:rPr>
          <w:rFonts w:ascii="Times New Roman" w:hAnsi="Times New Roman"/>
          <w:sz w:val="24"/>
          <w:szCs w:val="24"/>
        </w:rPr>
        <w:t>1. Настоящие Правила, включая все входящие в их состав картографические и иные документы, являются открытыми для всех физических, юридических, а также должностных лиц.</w:t>
      </w:r>
    </w:p>
    <w:p w:rsidR="00E04345" w:rsidRDefault="00014154">
      <w:pPr>
        <w:ind w:firstLine="708"/>
        <w:jc w:val="both"/>
        <w:rPr>
          <w:rFonts w:ascii="Times New Roman" w:hAnsi="Times New Roman"/>
          <w:sz w:val="24"/>
          <w:szCs w:val="24"/>
        </w:rPr>
      </w:pPr>
      <w:r>
        <w:rPr>
          <w:rFonts w:ascii="Times New Roman" w:hAnsi="Times New Roman"/>
          <w:sz w:val="24"/>
          <w:szCs w:val="24"/>
        </w:rPr>
        <w:t>2. Администрация Дедовичского района обеспечивает возможность ознакомления с настоящими Правилами всех желающих путем:</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1) публикации настоящих Правил в муниципальном средстве массовой информации Дедовичского района и открытой продажи их копий; </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2) создания условий для ознакомления с настоящими Правилами в полном комплекте с входящими в их состав картографическими и иными документами путем предоставления настоящих Правил в библиотеке </w:t>
      </w:r>
      <w:r w:rsidR="00F362BD">
        <w:rPr>
          <w:rFonts w:ascii="Times New Roman" w:hAnsi="Times New Roman"/>
          <w:sz w:val="24"/>
          <w:szCs w:val="24"/>
        </w:rPr>
        <w:t>МО</w:t>
      </w:r>
      <w:r>
        <w:rPr>
          <w:rFonts w:ascii="Times New Roman" w:hAnsi="Times New Roman"/>
          <w:sz w:val="24"/>
          <w:szCs w:val="24"/>
        </w:rPr>
        <w:t xml:space="preserve"> «Шелонская волость», а также в юридическом отделе Администрации Дедовичского района; </w:t>
      </w:r>
    </w:p>
    <w:p w:rsidR="00E04345" w:rsidRDefault="00014154">
      <w:pPr>
        <w:ind w:firstLine="708"/>
        <w:jc w:val="both"/>
        <w:rPr>
          <w:rFonts w:ascii="Times New Roman" w:hAnsi="Times New Roman"/>
          <w:sz w:val="24"/>
          <w:szCs w:val="24"/>
        </w:rPr>
      </w:pPr>
      <w:r>
        <w:rPr>
          <w:rFonts w:ascii="Times New Roman" w:hAnsi="Times New Roman"/>
          <w:sz w:val="24"/>
          <w:szCs w:val="24"/>
        </w:rPr>
        <w:t>3) помещения настоящих Правил на официальном сайте Администрации Дедовичского района в сети «Интернет».</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3. Граждане, их объединения и юридические лица имеют право обсуждать, вносить предложения и участвовать в принятии решений по вопросам градостроительной деятельности, землепользования и застройки на территории </w:t>
      </w:r>
      <w:r w:rsidR="00F362BD">
        <w:rPr>
          <w:rFonts w:ascii="Times New Roman" w:hAnsi="Times New Roman"/>
          <w:sz w:val="24"/>
          <w:szCs w:val="24"/>
        </w:rPr>
        <w:t>МО</w:t>
      </w:r>
      <w:r>
        <w:rPr>
          <w:rFonts w:ascii="Times New Roman" w:hAnsi="Times New Roman"/>
          <w:sz w:val="24"/>
          <w:szCs w:val="24"/>
        </w:rPr>
        <w:t xml:space="preserve"> «Шелонская волость» в соответствии с действующим законодательством и настоящими Правилами.</w:t>
      </w:r>
    </w:p>
    <w:p w:rsidR="00E04345" w:rsidRDefault="00014154">
      <w:pPr>
        <w:ind w:firstLine="708"/>
        <w:jc w:val="both"/>
        <w:rPr>
          <w:rFonts w:ascii="Times New Roman" w:hAnsi="Times New Roman"/>
          <w:sz w:val="24"/>
          <w:szCs w:val="24"/>
        </w:rPr>
      </w:pPr>
      <w:r>
        <w:rPr>
          <w:rFonts w:ascii="Times New Roman" w:hAnsi="Times New Roman"/>
          <w:sz w:val="24"/>
          <w:szCs w:val="24"/>
        </w:rPr>
        <w:t>4. Участие граждан, их объединений и юридических лиц в обсуждении и принятии решений в области градостроительной деятельности осуществляется в форме публичных слушаний.</w:t>
      </w:r>
    </w:p>
    <w:p w:rsidR="00E04345" w:rsidRDefault="00014154">
      <w:pPr>
        <w:pStyle w:val="2"/>
        <w:keepLines w:val="0"/>
        <w:spacing w:before="240" w:after="240"/>
        <w:jc w:val="both"/>
        <w:rPr>
          <w:rFonts w:ascii="Times New Roman" w:hAnsi="Times New Roman"/>
          <w:b/>
          <w:bCs/>
          <w:iCs/>
          <w:color w:val="000000"/>
          <w:sz w:val="24"/>
          <w:szCs w:val="24"/>
          <w:lang w:val="ru-RU" w:eastAsia="ar-SA"/>
        </w:rPr>
      </w:pPr>
      <w:bookmarkStart w:id="17" w:name="_Toc19092816"/>
      <w:r>
        <w:rPr>
          <w:rFonts w:ascii="Times New Roman" w:hAnsi="Times New Roman"/>
          <w:b/>
          <w:bCs/>
          <w:iCs/>
          <w:color w:val="000000"/>
          <w:sz w:val="24"/>
          <w:szCs w:val="24"/>
          <w:lang w:val="ru-RU" w:eastAsia="ar-SA"/>
        </w:rPr>
        <w:lastRenderedPageBreak/>
        <w:t>ГЛАВА2. ПРАВА ИСПОЛЬЗОВАНИЯ НЕДВИЖИМОСТИ, ВОЗНИКШИЕ ДО ВСТУПЛЕНИЯ В СИЛУ НАСТОЯЩИХ ПРАВИЛ</w:t>
      </w:r>
      <w:bookmarkEnd w:id="17"/>
    </w:p>
    <w:p w:rsidR="00E04345" w:rsidRPr="00014154" w:rsidRDefault="00014154">
      <w:pPr>
        <w:pStyle w:val="33"/>
        <w:keepLines w:val="0"/>
        <w:spacing w:before="180" w:after="120"/>
        <w:jc w:val="both"/>
        <w:rPr>
          <w:bCs/>
          <w:lang w:val="ru-RU" w:eastAsia="ar-SA"/>
        </w:rPr>
      </w:pPr>
      <w:bookmarkStart w:id="18" w:name="_Toc19092817"/>
      <w:r w:rsidRPr="00014154">
        <w:rPr>
          <w:bCs/>
          <w:lang w:val="ru-RU" w:eastAsia="ar-SA"/>
        </w:rPr>
        <w:t xml:space="preserve">Статья </w:t>
      </w:r>
      <w:r>
        <w:rPr>
          <w:bCs/>
          <w:lang w:val="ru-RU" w:eastAsia="ar-SA"/>
        </w:rPr>
        <w:t>6</w:t>
      </w:r>
      <w:r w:rsidRPr="00014154">
        <w:rPr>
          <w:bCs/>
          <w:lang w:val="ru-RU" w:eastAsia="ar-SA"/>
        </w:rPr>
        <w:t>. Общие положения, относящиеся к ранее возникшим правам</w:t>
      </w:r>
      <w:bookmarkEnd w:id="18"/>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1. Принятые до введения в действие настоящих Правил, изменений в настоящие Правила нормативные правовые акты </w:t>
      </w:r>
      <w:r w:rsidR="00F362BD">
        <w:rPr>
          <w:rFonts w:ascii="Times New Roman" w:hAnsi="Times New Roman"/>
          <w:sz w:val="24"/>
          <w:szCs w:val="24"/>
        </w:rPr>
        <w:t>МО</w:t>
      </w:r>
      <w:r>
        <w:rPr>
          <w:rFonts w:ascii="Times New Roman" w:hAnsi="Times New Roman"/>
          <w:sz w:val="24"/>
          <w:szCs w:val="24"/>
        </w:rPr>
        <w:t xml:space="preserve"> «Шелонская волость», Дедовичского района по вопросам землепользования и застройки применяются в части, не противоречащей настоящим Правилам.</w:t>
      </w:r>
    </w:p>
    <w:p w:rsidR="00E04345" w:rsidRDefault="00014154">
      <w:pPr>
        <w:ind w:firstLine="708"/>
        <w:jc w:val="both"/>
        <w:rPr>
          <w:rFonts w:ascii="Times New Roman" w:hAnsi="Times New Roman"/>
          <w:sz w:val="24"/>
          <w:szCs w:val="24"/>
        </w:rPr>
      </w:pPr>
      <w:r>
        <w:rPr>
          <w:rFonts w:ascii="Times New Roman" w:hAnsi="Times New Roman"/>
          <w:sz w:val="24"/>
          <w:szCs w:val="24"/>
        </w:rPr>
        <w:t>2. Разрешения на строительство, реконструкцию, выданные до вступления в силу настоящих Правил равно как и их изменений являются действительными при условии, что на день принятия настоящих Правил срок действия разрешения на строительство не истек.</w:t>
      </w:r>
    </w:p>
    <w:p w:rsidR="00E04345" w:rsidRDefault="00014154">
      <w:pPr>
        <w:ind w:firstLine="708"/>
        <w:jc w:val="both"/>
        <w:rPr>
          <w:rFonts w:ascii="Times New Roman" w:hAnsi="Times New Roman"/>
          <w:sz w:val="24"/>
          <w:szCs w:val="24"/>
        </w:rPr>
      </w:pPr>
      <w:r>
        <w:rPr>
          <w:rFonts w:ascii="Times New Roman" w:hAnsi="Times New Roman"/>
          <w:sz w:val="24"/>
          <w:szCs w:val="24"/>
        </w:rPr>
        <w:t>3. Объекты капитального строительства, иные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получают статус несоответствующих градостроительным регламентам настоящих Правил в случаях, когда эти объекты:</w:t>
      </w:r>
    </w:p>
    <w:p w:rsidR="00E04345" w:rsidRDefault="00014154">
      <w:pPr>
        <w:ind w:firstLine="708"/>
        <w:jc w:val="both"/>
        <w:rPr>
          <w:rFonts w:ascii="Times New Roman" w:hAnsi="Times New Roman"/>
          <w:sz w:val="24"/>
          <w:szCs w:val="24"/>
        </w:rPr>
      </w:pPr>
      <w:r>
        <w:rPr>
          <w:rFonts w:ascii="Times New Roman" w:hAnsi="Times New Roman"/>
          <w:sz w:val="24"/>
          <w:szCs w:val="24"/>
        </w:rPr>
        <w:t>1) имеют вид, виды использования, которые не поименованы как разрешенные для соответствующих территориальных зон;</w:t>
      </w:r>
    </w:p>
    <w:p w:rsidR="00E04345" w:rsidRDefault="00014154">
      <w:pPr>
        <w:ind w:firstLine="708"/>
        <w:jc w:val="both"/>
        <w:rPr>
          <w:rFonts w:ascii="Times New Roman" w:hAnsi="Times New Roman"/>
          <w:sz w:val="24"/>
          <w:szCs w:val="24"/>
        </w:rPr>
      </w:pPr>
      <w:r>
        <w:rPr>
          <w:rFonts w:ascii="Times New Roman" w:hAnsi="Times New Roman"/>
          <w:sz w:val="24"/>
          <w:szCs w:val="24"/>
        </w:rPr>
        <w:t>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w:t>
      </w:r>
    </w:p>
    <w:p w:rsidR="00E04345" w:rsidRDefault="00014154">
      <w:pPr>
        <w:ind w:firstLine="708"/>
        <w:jc w:val="both"/>
        <w:rPr>
          <w:rFonts w:ascii="Times New Roman" w:hAnsi="Times New Roman"/>
          <w:sz w:val="24"/>
          <w:szCs w:val="24"/>
        </w:rPr>
      </w:pPr>
      <w:r>
        <w:rPr>
          <w:rFonts w:ascii="Times New Roman" w:hAnsi="Times New Roman"/>
          <w:sz w:val="24"/>
          <w:szCs w:val="24"/>
        </w:rPr>
        <w:t>3) имеют параметры (площадь и линейные размеры земельных участков, отступы построек от границ участка, плотность застройки, высота/этажность построек, процент застройки, коэффициент использования участка и т.д.) меньше или больше значений, установленных применительно к соответствующим зонам.</w:t>
      </w:r>
    </w:p>
    <w:p w:rsidR="00E04345" w:rsidRDefault="00014154">
      <w:pPr>
        <w:ind w:firstLine="708"/>
        <w:jc w:val="both"/>
        <w:rPr>
          <w:rFonts w:ascii="Times New Roman" w:hAnsi="Times New Roman"/>
          <w:sz w:val="24"/>
          <w:szCs w:val="24"/>
        </w:rPr>
      </w:pPr>
      <w:r>
        <w:rPr>
          <w:rFonts w:ascii="Times New Roman" w:hAnsi="Times New Roman"/>
          <w:sz w:val="24"/>
          <w:szCs w:val="24"/>
        </w:rPr>
        <w:t>Дальнейшее использование, реконструкция, изменение вида использования или отступление от предельных параметров разрешённого строительства регулируются Градостроительным кодексом Российской федерации и ст.6 настоящих Правил.</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4.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 действующим на территории Российской Федерации, Псковской области, </w:t>
      </w:r>
      <w:r w:rsidR="00F362BD">
        <w:rPr>
          <w:rFonts w:ascii="Times New Roman" w:hAnsi="Times New Roman"/>
          <w:sz w:val="24"/>
          <w:szCs w:val="24"/>
        </w:rPr>
        <w:t>МО</w:t>
      </w:r>
      <w:r>
        <w:rPr>
          <w:rFonts w:ascii="Times New Roman" w:hAnsi="Times New Roman"/>
          <w:sz w:val="24"/>
          <w:szCs w:val="24"/>
        </w:rPr>
        <w:t xml:space="preserve"> «Шелонская волость».</w:t>
      </w:r>
    </w:p>
    <w:p w:rsidR="00E04345" w:rsidRDefault="00014154">
      <w:pPr>
        <w:ind w:firstLine="708"/>
        <w:jc w:val="both"/>
        <w:rPr>
          <w:rFonts w:ascii="Times New Roman" w:hAnsi="Times New Roman"/>
          <w:sz w:val="24"/>
          <w:szCs w:val="24"/>
        </w:rPr>
      </w:pPr>
      <w:r>
        <w:rPr>
          <w:rFonts w:ascii="Times New Roman" w:hAnsi="Times New Roman"/>
          <w:sz w:val="24"/>
          <w:szCs w:val="24"/>
        </w:rPr>
        <w:t>5. Объекты капитального строительства получают статус несоответствующих градостроительным регламентам настоящих Правил на основании правового акта (решения) Главы Дедовичского района.</w:t>
      </w:r>
    </w:p>
    <w:p w:rsidR="00E04345" w:rsidRDefault="00014154">
      <w:pPr>
        <w:ind w:firstLine="708"/>
        <w:jc w:val="both"/>
        <w:rPr>
          <w:rFonts w:ascii="Times New Roman" w:hAnsi="Times New Roman"/>
          <w:sz w:val="24"/>
          <w:szCs w:val="24"/>
        </w:rPr>
      </w:pPr>
      <w:r>
        <w:rPr>
          <w:rFonts w:ascii="Times New Roman" w:hAnsi="Times New Roman"/>
          <w:sz w:val="24"/>
          <w:szCs w:val="24"/>
        </w:rPr>
        <w:t>6. Правовым актом Главы Дедовичского района может быть придан статус несоответствия градостроительным регламентам настоящих Правил производственным и иным объектам, чьи санитарно-защитные зоны распространяются за пределы территориальной зоны расположения этих объектов (согласно карте градостроительного зонирования часть II настоящих Правил) или установленной настоящими Правилами территориальной санитарно-защитной зоне, и функционирование которых наносит несоразмерный ущерб владельцам соседних объектов недвижимости, то есть значительно снижается стоимость этих объектов.</w:t>
      </w:r>
    </w:p>
    <w:p w:rsidR="00E04345" w:rsidRPr="00014154" w:rsidRDefault="00014154">
      <w:pPr>
        <w:pStyle w:val="33"/>
        <w:keepLines w:val="0"/>
        <w:spacing w:before="180" w:after="120"/>
        <w:jc w:val="both"/>
        <w:rPr>
          <w:bCs/>
          <w:lang w:val="ru-RU" w:eastAsia="ar-SA"/>
        </w:rPr>
      </w:pPr>
      <w:bookmarkStart w:id="19" w:name="_Toc19092818"/>
      <w:r w:rsidRPr="00014154">
        <w:rPr>
          <w:bCs/>
          <w:lang w:val="ru-RU" w:eastAsia="ar-SA"/>
        </w:rPr>
        <w:t xml:space="preserve">Статья </w:t>
      </w:r>
      <w:r>
        <w:rPr>
          <w:bCs/>
          <w:lang w:val="ru-RU" w:eastAsia="ar-SA"/>
        </w:rPr>
        <w:t>7</w:t>
      </w:r>
      <w:r w:rsidRPr="00014154">
        <w:rPr>
          <w:bCs/>
          <w:lang w:val="ru-RU" w:eastAsia="ar-SA"/>
        </w:rPr>
        <w:t>. Отклонение от предельных параметров разрешенного строительства, реконструкции объектов капитального строительства</w:t>
      </w:r>
      <w:bookmarkEnd w:id="19"/>
    </w:p>
    <w:p w:rsidR="00E04345" w:rsidRDefault="00014154">
      <w:pPr>
        <w:ind w:firstLine="708"/>
        <w:jc w:val="both"/>
        <w:rPr>
          <w:rFonts w:ascii="Times New Roman" w:hAnsi="Times New Roman"/>
          <w:sz w:val="24"/>
          <w:szCs w:val="24"/>
        </w:rPr>
      </w:pPr>
      <w:r>
        <w:rPr>
          <w:rFonts w:ascii="Times New Roman" w:hAnsi="Times New Roman"/>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E04345" w:rsidRDefault="00014154">
      <w:pPr>
        <w:ind w:firstLine="708"/>
        <w:jc w:val="both"/>
        <w:rPr>
          <w:rFonts w:ascii="Times New Roman" w:hAnsi="Times New Roman"/>
          <w:sz w:val="24"/>
          <w:szCs w:val="24"/>
        </w:rPr>
      </w:pPr>
      <w:r>
        <w:rPr>
          <w:rFonts w:ascii="Times New Roman" w:hAnsi="Times New Roman"/>
          <w:sz w:val="24"/>
          <w:szCs w:val="24"/>
        </w:rPr>
        <w:lastRenderedPageBreak/>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E04345" w:rsidRDefault="00014154">
      <w:pPr>
        <w:ind w:firstLine="708"/>
        <w:jc w:val="both"/>
        <w:rPr>
          <w:rFonts w:ascii="Times New Roman" w:hAnsi="Times New Roman"/>
          <w:sz w:val="24"/>
          <w:szCs w:val="24"/>
        </w:rPr>
      </w:pPr>
      <w:r>
        <w:rPr>
          <w:rFonts w:ascii="Times New Roman" w:hAnsi="Times New Roman"/>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E04345" w:rsidRDefault="00014154">
      <w:pPr>
        <w:ind w:firstLine="708"/>
        <w:jc w:val="both"/>
        <w:rPr>
          <w:rFonts w:ascii="Times New Roman" w:hAnsi="Times New Roman"/>
          <w:sz w:val="24"/>
          <w:szCs w:val="24"/>
        </w:rPr>
      </w:pPr>
      <w:r>
        <w:rPr>
          <w:rFonts w:ascii="Times New Roman" w:hAnsi="Times New Roman"/>
          <w:sz w:val="24"/>
          <w:szCs w:val="24"/>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E04345" w:rsidRDefault="00014154">
      <w:pPr>
        <w:ind w:firstLine="708"/>
        <w:jc w:val="both"/>
        <w:rPr>
          <w:rFonts w:ascii="Times New Roman" w:hAnsi="Times New Roman"/>
          <w:sz w:val="24"/>
          <w:szCs w:val="24"/>
        </w:rPr>
      </w:pPr>
      <w:r>
        <w:rPr>
          <w:rFonts w:ascii="Times New Roman" w:hAnsi="Times New Roman"/>
          <w:sz w:val="24"/>
          <w:szCs w:val="24"/>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Градостроительного Кодекса, с учетом положений статьи 39 Градостроительного Кодекса,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E04345" w:rsidRDefault="00014154">
      <w:pPr>
        <w:ind w:firstLine="708"/>
        <w:jc w:val="both"/>
        <w:rPr>
          <w:rFonts w:ascii="Times New Roman" w:hAnsi="Times New Roman"/>
          <w:sz w:val="24"/>
          <w:szCs w:val="24"/>
        </w:rPr>
      </w:pPr>
      <w:r>
        <w:rPr>
          <w:rFonts w:ascii="Times New Roman" w:hAnsi="Times New Roman"/>
          <w:sz w:val="24"/>
          <w:szCs w:val="24"/>
        </w:rPr>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Дедовичского района.</w:t>
      </w:r>
    </w:p>
    <w:p w:rsidR="00E04345" w:rsidRDefault="00014154">
      <w:pPr>
        <w:ind w:firstLine="708"/>
        <w:jc w:val="both"/>
        <w:rPr>
          <w:rFonts w:ascii="Times New Roman" w:hAnsi="Times New Roman"/>
          <w:sz w:val="24"/>
          <w:szCs w:val="24"/>
        </w:rPr>
      </w:pPr>
      <w:r>
        <w:rPr>
          <w:rFonts w:ascii="Times New Roman" w:hAnsi="Times New Roman"/>
          <w:sz w:val="24"/>
          <w:szCs w:val="24"/>
        </w:rPr>
        <w:t>6. Глава Дедовичского района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6.1. Со дня поступления в администрацию Дедовичского района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Дедовичского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r>
        <w:rPr>
          <w:rFonts w:ascii="Times New Roman" w:hAnsi="Times New Roman"/>
          <w:sz w:val="24"/>
          <w:szCs w:val="24"/>
        </w:rPr>
        <w:lastRenderedPageBreak/>
        <w:t>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04345" w:rsidRDefault="00014154">
      <w:pPr>
        <w:ind w:firstLine="708"/>
        <w:jc w:val="both"/>
        <w:rPr>
          <w:rFonts w:ascii="Times New Roman" w:hAnsi="Times New Roman"/>
          <w:sz w:val="24"/>
          <w:szCs w:val="24"/>
        </w:rPr>
      </w:pPr>
      <w:r>
        <w:rPr>
          <w:rFonts w:ascii="Times New Roman" w:hAnsi="Times New Roman"/>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04345" w:rsidRDefault="00014154">
      <w:pPr>
        <w:ind w:firstLine="708"/>
        <w:jc w:val="both"/>
        <w:rPr>
          <w:rFonts w:ascii="Times New Roman" w:hAnsi="Times New Roman"/>
          <w:sz w:val="24"/>
          <w:szCs w:val="24"/>
        </w:rPr>
      </w:pPr>
      <w:r>
        <w:rPr>
          <w:rFonts w:ascii="Times New Roman" w:hAnsi="Times New Roman"/>
          <w:sz w:val="24"/>
          <w:szCs w:val="24"/>
        </w:rPr>
        <w:t>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E04345" w:rsidRDefault="00014154">
      <w:pPr>
        <w:pStyle w:val="2"/>
        <w:keepLines w:val="0"/>
        <w:spacing w:before="240" w:after="240"/>
        <w:jc w:val="both"/>
        <w:rPr>
          <w:rFonts w:ascii="Times New Roman" w:hAnsi="Times New Roman"/>
          <w:b/>
          <w:bCs/>
          <w:iCs/>
          <w:color w:val="000000"/>
          <w:sz w:val="24"/>
          <w:szCs w:val="24"/>
          <w:lang w:val="ru-RU" w:eastAsia="ar-SA"/>
        </w:rPr>
      </w:pPr>
      <w:bookmarkStart w:id="20" w:name="_Toc19092819"/>
      <w:r>
        <w:rPr>
          <w:rFonts w:ascii="Times New Roman" w:hAnsi="Times New Roman"/>
          <w:b/>
          <w:bCs/>
          <w:iCs/>
          <w:color w:val="000000"/>
          <w:sz w:val="24"/>
          <w:szCs w:val="24"/>
          <w:lang w:val="ru-RU" w:eastAsia="ar-SA"/>
        </w:rPr>
        <w:t xml:space="preserve">ГЛАВА3. ОБЩИЕ ПОЛОЖЕНИЯ О ГРАДОСТРОИТЕЛЬНОМ ЗОНИРОВАНИИ ТЕРРИТОРИИ </w:t>
      </w:r>
      <w:r w:rsidR="00F362BD">
        <w:rPr>
          <w:rFonts w:ascii="Times New Roman" w:hAnsi="Times New Roman"/>
          <w:b/>
          <w:bCs/>
          <w:iCs/>
          <w:color w:val="000000"/>
          <w:sz w:val="24"/>
          <w:szCs w:val="24"/>
          <w:lang w:val="ru-RU" w:eastAsia="ar-SA"/>
        </w:rPr>
        <w:t>МО</w:t>
      </w:r>
      <w:r>
        <w:rPr>
          <w:rFonts w:ascii="Times New Roman" w:hAnsi="Times New Roman"/>
          <w:b/>
          <w:bCs/>
          <w:iCs/>
          <w:color w:val="000000"/>
          <w:sz w:val="24"/>
          <w:szCs w:val="24"/>
          <w:lang w:val="ru-RU" w:eastAsia="ar-SA"/>
        </w:rPr>
        <w:t xml:space="preserve"> «ШЕЛОНСКАЯ ВОЛОСТЬ»</w:t>
      </w:r>
      <w:bookmarkEnd w:id="20"/>
    </w:p>
    <w:p w:rsidR="00E04345" w:rsidRPr="00E21D3E" w:rsidRDefault="00014154">
      <w:pPr>
        <w:pStyle w:val="33"/>
        <w:keepLines w:val="0"/>
        <w:spacing w:before="180" w:after="120"/>
        <w:jc w:val="both"/>
        <w:rPr>
          <w:bCs/>
          <w:lang w:val="ru-RU" w:eastAsia="ar-SA"/>
        </w:rPr>
      </w:pPr>
      <w:bookmarkStart w:id="21" w:name="_Toc19092820"/>
      <w:r w:rsidRPr="00E21D3E">
        <w:rPr>
          <w:bCs/>
          <w:lang w:val="ru-RU" w:eastAsia="ar-SA"/>
        </w:rPr>
        <w:t xml:space="preserve">Статья </w:t>
      </w:r>
      <w:r>
        <w:rPr>
          <w:bCs/>
          <w:lang w:val="ru-RU" w:eastAsia="ar-SA"/>
        </w:rPr>
        <w:t>8</w:t>
      </w:r>
      <w:r w:rsidRPr="00E21D3E">
        <w:rPr>
          <w:bCs/>
          <w:lang w:val="ru-RU" w:eastAsia="ar-SA"/>
        </w:rPr>
        <w:t>. Порядок установления территориальных зон</w:t>
      </w:r>
      <w:bookmarkEnd w:id="21"/>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1. При подготовке </w:t>
      </w:r>
      <w:r w:rsidR="00C47EC9">
        <w:rPr>
          <w:rFonts w:ascii="Times New Roman" w:hAnsi="Times New Roman"/>
          <w:sz w:val="24"/>
          <w:szCs w:val="24"/>
        </w:rPr>
        <w:t>П</w:t>
      </w:r>
      <w:r>
        <w:rPr>
          <w:rFonts w:ascii="Times New Roman" w:hAnsi="Times New Roman"/>
          <w:sz w:val="24"/>
          <w:szCs w:val="24"/>
        </w:rPr>
        <w:t xml:space="preserve">равил </w:t>
      </w:r>
      <w:r w:rsidR="00F362BD">
        <w:rPr>
          <w:rFonts w:ascii="Times New Roman" w:hAnsi="Times New Roman"/>
          <w:sz w:val="24"/>
        </w:rPr>
        <w:t>МО</w:t>
      </w:r>
      <w:r w:rsidR="00C47EC9" w:rsidRPr="003C2CF9">
        <w:rPr>
          <w:rFonts w:ascii="Times New Roman" w:hAnsi="Times New Roman"/>
          <w:sz w:val="24"/>
        </w:rPr>
        <w:t xml:space="preserve"> «Шелонская волость» </w:t>
      </w:r>
      <w:r>
        <w:rPr>
          <w:rFonts w:ascii="Times New Roman" w:hAnsi="Times New Roman"/>
          <w:sz w:val="24"/>
          <w:szCs w:val="24"/>
        </w:rPr>
        <w:t xml:space="preserve"> границы территориальных зон устанавливаются с учетом:</w:t>
      </w:r>
    </w:p>
    <w:p w:rsidR="00E04345" w:rsidRDefault="00014154">
      <w:pPr>
        <w:ind w:firstLine="708"/>
        <w:jc w:val="both"/>
        <w:rPr>
          <w:rFonts w:ascii="Times New Roman" w:hAnsi="Times New Roman"/>
          <w:sz w:val="24"/>
          <w:szCs w:val="24"/>
        </w:rPr>
      </w:pPr>
      <w:r>
        <w:rPr>
          <w:rFonts w:ascii="Times New Roman" w:hAnsi="Times New Roman"/>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2) функциональных зон и параметров их планируемого развития, определенных генеральным планом поселения (за исключением случая, установленного частью 6 статьи 18 Градостроительного Кодекса), генеральным планом </w:t>
      </w:r>
      <w:r w:rsidR="00F362BD">
        <w:rPr>
          <w:rFonts w:ascii="Times New Roman" w:hAnsi="Times New Roman"/>
          <w:sz w:val="24"/>
          <w:szCs w:val="24"/>
        </w:rPr>
        <w:t>МО</w:t>
      </w:r>
      <w:r>
        <w:rPr>
          <w:rFonts w:ascii="Times New Roman" w:hAnsi="Times New Roman"/>
          <w:sz w:val="24"/>
          <w:szCs w:val="24"/>
        </w:rPr>
        <w:t xml:space="preserve"> «Шелонская волость» Дедовичского района Псковской области;</w:t>
      </w:r>
    </w:p>
    <w:p w:rsidR="00E04345" w:rsidRDefault="00014154">
      <w:pPr>
        <w:ind w:firstLine="708"/>
        <w:jc w:val="both"/>
        <w:rPr>
          <w:rFonts w:ascii="Times New Roman" w:hAnsi="Times New Roman"/>
          <w:sz w:val="24"/>
          <w:szCs w:val="24"/>
        </w:rPr>
      </w:pPr>
      <w:r>
        <w:rPr>
          <w:rFonts w:ascii="Times New Roman" w:hAnsi="Times New Roman"/>
          <w:sz w:val="24"/>
          <w:szCs w:val="24"/>
        </w:rPr>
        <w:t>3) определенных Градостроительным Кодексом территориальных зон;</w:t>
      </w:r>
    </w:p>
    <w:p w:rsidR="00E04345" w:rsidRDefault="00014154">
      <w:pPr>
        <w:ind w:firstLine="708"/>
        <w:jc w:val="both"/>
        <w:rPr>
          <w:rFonts w:ascii="Times New Roman" w:hAnsi="Times New Roman"/>
          <w:sz w:val="24"/>
          <w:szCs w:val="24"/>
        </w:rPr>
      </w:pPr>
      <w:r>
        <w:rPr>
          <w:rFonts w:ascii="Times New Roman" w:hAnsi="Times New Roman"/>
          <w:sz w:val="24"/>
          <w:szCs w:val="24"/>
        </w:rPr>
        <w:t>4) сложившейся планировки территории и существующего землепользования;</w:t>
      </w:r>
    </w:p>
    <w:p w:rsidR="00E04345" w:rsidRDefault="00014154">
      <w:pPr>
        <w:ind w:firstLine="708"/>
        <w:jc w:val="both"/>
        <w:rPr>
          <w:rFonts w:ascii="Times New Roman" w:hAnsi="Times New Roman"/>
          <w:sz w:val="24"/>
          <w:szCs w:val="24"/>
        </w:rPr>
      </w:pPr>
      <w:r>
        <w:rPr>
          <w:rFonts w:ascii="Times New Roman" w:hAnsi="Times New Roman"/>
          <w:sz w:val="24"/>
          <w:szCs w:val="24"/>
        </w:rPr>
        <w:t>5) планируемых изменений границ земель различных категорий;</w:t>
      </w:r>
    </w:p>
    <w:p w:rsidR="00E04345" w:rsidRDefault="00014154">
      <w:pPr>
        <w:ind w:firstLine="708"/>
        <w:jc w:val="both"/>
        <w:rPr>
          <w:rFonts w:ascii="Times New Roman" w:hAnsi="Times New Roman"/>
          <w:sz w:val="24"/>
          <w:szCs w:val="24"/>
        </w:rPr>
      </w:pPr>
      <w:r>
        <w:rPr>
          <w:rFonts w:ascii="Times New Roman" w:hAnsi="Times New Roman"/>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E04345" w:rsidRDefault="00014154">
      <w:pPr>
        <w:ind w:firstLine="708"/>
        <w:jc w:val="both"/>
        <w:rPr>
          <w:rFonts w:ascii="Times New Roman" w:hAnsi="Times New Roman"/>
          <w:sz w:val="24"/>
          <w:szCs w:val="24"/>
        </w:rPr>
      </w:pPr>
      <w:r>
        <w:rPr>
          <w:rFonts w:ascii="Times New Roman" w:hAnsi="Times New Roman"/>
          <w:sz w:val="24"/>
          <w:szCs w:val="24"/>
        </w:rPr>
        <w:t>7) историко-культурного опорного плана исторического поселения федерального значения или историко-культурного опорного плана исторического поселения регионального значения.</w:t>
      </w:r>
    </w:p>
    <w:p w:rsidR="00E04345" w:rsidRDefault="00014154">
      <w:pPr>
        <w:ind w:firstLine="708"/>
        <w:jc w:val="both"/>
        <w:rPr>
          <w:rFonts w:ascii="Times New Roman" w:hAnsi="Times New Roman"/>
          <w:sz w:val="24"/>
          <w:szCs w:val="24"/>
        </w:rPr>
      </w:pPr>
      <w:r>
        <w:rPr>
          <w:rFonts w:ascii="Times New Roman" w:hAnsi="Times New Roman"/>
          <w:sz w:val="24"/>
          <w:szCs w:val="24"/>
        </w:rPr>
        <w:t>2. Границы территориальных зон могут устанавливаться по:</w:t>
      </w:r>
    </w:p>
    <w:p w:rsidR="00E04345" w:rsidRDefault="00014154">
      <w:pPr>
        <w:ind w:firstLine="708"/>
        <w:jc w:val="both"/>
        <w:rPr>
          <w:rFonts w:ascii="Times New Roman" w:hAnsi="Times New Roman"/>
          <w:sz w:val="24"/>
          <w:szCs w:val="24"/>
        </w:rPr>
      </w:pPr>
      <w:r>
        <w:rPr>
          <w:rFonts w:ascii="Times New Roman" w:hAnsi="Times New Roman"/>
          <w:sz w:val="24"/>
          <w:szCs w:val="24"/>
        </w:rPr>
        <w:t>1) линиям магистралей, улиц, проездов, разделяющим транспортные потоки противоположных направлений;</w:t>
      </w:r>
    </w:p>
    <w:p w:rsidR="00E04345" w:rsidRDefault="00014154">
      <w:pPr>
        <w:ind w:firstLine="708"/>
        <w:jc w:val="both"/>
        <w:rPr>
          <w:rFonts w:ascii="Times New Roman" w:hAnsi="Times New Roman"/>
          <w:sz w:val="24"/>
          <w:szCs w:val="24"/>
        </w:rPr>
      </w:pPr>
      <w:r>
        <w:rPr>
          <w:rFonts w:ascii="Times New Roman" w:hAnsi="Times New Roman"/>
          <w:sz w:val="24"/>
          <w:szCs w:val="24"/>
        </w:rPr>
        <w:t>2) красным линиям;</w:t>
      </w:r>
    </w:p>
    <w:p w:rsidR="00E04345" w:rsidRDefault="00014154">
      <w:pPr>
        <w:ind w:firstLine="708"/>
        <w:jc w:val="both"/>
        <w:rPr>
          <w:rFonts w:ascii="Times New Roman" w:hAnsi="Times New Roman"/>
          <w:sz w:val="24"/>
          <w:szCs w:val="24"/>
        </w:rPr>
      </w:pPr>
      <w:r>
        <w:rPr>
          <w:rFonts w:ascii="Times New Roman" w:hAnsi="Times New Roman"/>
          <w:sz w:val="24"/>
          <w:szCs w:val="24"/>
        </w:rPr>
        <w:t>3) границам земельных участков;</w:t>
      </w:r>
    </w:p>
    <w:p w:rsidR="00E04345" w:rsidRDefault="00014154">
      <w:pPr>
        <w:ind w:firstLine="708"/>
        <w:jc w:val="both"/>
        <w:rPr>
          <w:rFonts w:ascii="Times New Roman" w:hAnsi="Times New Roman"/>
          <w:sz w:val="24"/>
          <w:szCs w:val="24"/>
        </w:rPr>
      </w:pPr>
      <w:r>
        <w:rPr>
          <w:rFonts w:ascii="Times New Roman" w:hAnsi="Times New Roman"/>
          <w:sz w:val="24"/>
          <w:szCs w:val="24"/>
        </w:rPr>
        <w:t>4) границам населенных пунктов в пределах муниципальных образований;</w:t>
      </w:r>
    </w:p>
    <w:p w:rsidR="00E04345" w:rsidRDefault="00014154">
      <w:pPr>
        <w:ind w:firstLine="708"/>
        <w:jc w:val="both"/>
        <w:rPr>
          <w:rFonts w:ascii="Times New Roman" w:hAnsi="Times New Roman"/>
          <w:sz w:val="24"/>
          <w:szCs w:val="24"/>
        </w:rPr>
      </w:pPr>
      <w:r>
        <w:rPr>
          <w:rFonts w:ascii="Times New Roman" w:hAnsi="Times New Roman"/>
          <w:sz w:val="24"/>
          <w:szCs w:val="24"/>
        </w:rPr>
        <w:t>5) границам муниципальных образований, в том числе границам внутригородских территорий городов федерального значения Москвы и Санкт-Петербурга;</w:t>
      </w:r>
    </w:p>
    <w:p w:rsidR="00E04345" w:rsidRDefault="00014154">
      <w:pPr>
        <w:ind w:firstLine="708"/>
        <w:jc w:val="both"/>
        <w:rPr>
          <w:rFonts w:ascii="Times New Roman" w:hAnsi="Times New Roman"/>
          <w:sz w:val="24"/>
          <w:szCs w:val="24"/>
        </w:rPr>
      </w:pPr>
      <w:r>
        <w:rPr>
          <w:rFonts w:ascii="Times New Roman" w:hAnsi="Times New Roman"/>
          <w:sz w:val="24"/>
          <w:szCs w:val="24"/>
        </w:rPr>
        <w:t>6) естественным границам природных объектов;</w:t>
      </w:r>
    </w:p>
    <w:p w:rsidR="00E04345" w:rsidRDefault="00014154">
      <w:pPr>
        <w:ind w:firstLine="708"/>
        <w:jc w:val="both"/>
        <w:rPr>
          <w:rFonts w:ascii="Times New Roman" w:hAnsi="Times New Roman"/>
          <w:sz w:val="24"/>
          <w:szCs w:val="24"/>
        </w:rPr>
      </w:pPr>
      <w:r>
        <w:rPr>
          <w:rFonts w:ascii="Times New Roman" w:hAnsi="Times New Roman"/>
          <w:sz w:val="24"/>
          <w:szCs w:val="24"/>
        </w:rPr>
        <w:t>7) иным границам.</w:t>
      </w:r>
    </w:p>
    <w:p w:rsidR="00E04345" w:rsidRDefault="00014154">
      <w:pPr>
        <w:ind w:firstLine="708"/>
        <w:jc w:val="both"/>
        <w:rPr>
          <w:rFonts w:ascii="Times New Roman" w:hAnsi="Times New Roman"/>
          <w:sz w:val="24"/>
          <w:szCs w:val="24"/>
        </w:rPr>
      </w:pPr>
      <w:r>
        <w:rPr>
          <w:rFonts w:ascii="Times New Roman" w:hAnsi="Times New Roman"/>
          <w:sz w:val="24"/>
          <w:szCs w:val="24"/>
        </w:rPr>
        <w:t>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E04345" w:rsidRPr="00014154" w:rsidRDefault="00014154">
      <w:pPr>
        <w:pStyle w:val="33"/>
        <w:keepLines w:val="0"/>
        <w:spacing w:before="180" w:after="120"/>
        <w:jc w:val="both"/>
        <w:rPr>
          <w:bCs/>
          <w:lang w:val="ru-RU" w:eastAsia="ar-SA"/>
        </w:rPr>
      </w:pPr>
      <w:bookmarkStart w:id="22" w:name="_Toc19092821"/>
      <w:r w:rsidRPr="00014154">
        <w:rPr>
          <w:bCs/>
          <w:lang w:val="ru-RU" w:eastAsia="ar-SA"/>
        </w:rPr>
        <w:t xml:space="preserve">Статья </w:t>
      </w:r>
      <w:r>
        <w:rPr>
          <w:bCs/>
          <w:lang w:val="ru-RU" w:eastAsia="ar-SA"/>
        </w:rPr>
        <w:t>9</w:t>
      </w:r>
      <w:r w:rsidRPr="00014154">
        <w:rPr>
          <w:bCs/>
          <w:lang w:val="ru-RU" w:eastAsia="ar-SA"/>
        </w:rPr>
        <w:t>. Виды и состав территориальных зон</w:t>
      </w:r>
      <w:bookmarkEnd w:id="22"/>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1. В результате градостроительного зонирования могут определяться жилые, общественно-деловые, производственные зоны, зоны инженерной и транспортной </w:t>
      </w:r>
      <w:r>
        <w:rPr>
          <w:rFonts w:ascii="Times New Roman" w:hAnsi="Times New Roman"/>
          <w:sz w:val="24"/>
          <w:szCs w:val="24"/>
        </w:rPr>
        <w:lastRenderedPageBreak/>
        <w:t>инфраструктур, зоны сельскохозяйственного использования, зоны рекреационного назначения, зоны особо охраняемых территорий, зоны специального назначения, зоны размещения военных объектов и иные виды территориальных зон.</w:t>
      </w:r>
    </w:p>
    <w:p w:rsidR="00E04345" w:rsidRDefault="00014154">
      <w:pPr>
        <w:ind w:firstLine="708"/>
        <w:jc w:val="both"/>
        <w:rPr>
          <w:rFonts w:ascii="Times New Roman" w:hAnsi="Times New Roman"/>
          <w:sz w:val="24"/>
          <w:szCs w:val="24"/>
        </w:rPr>
      </w:pPr>
      <w:r>
        <w:rPr>
          <w:rFonts w:ascii="Times New Roman" w:hAnsi="Times New Roman"/>
          <w:sz w:val="24"/>
          <w:szCs w:val="24"/>
        </w:rPr>
        <w:t>2. В состав жилых зон могут включаться:</w:t>
      </w:r>
    </w:p>
    <w:p w:rsidR="00E04345" w:rsidRDefault="00014154">
      <w:pPr>
        <w:ind w:firstLine="708"/>
        <w:jc w:val="both"/>
        <w:rPr>
          <w:rFonts w:ascii="Times New Roman" w:hAnsi="Times New Roman"/>
          <w:sz w:val="24"/>
          <w:szCs w:val="24"/>
        </w:rPr>
      </w:pPr>
      <w:r>
        <w:rPr>
          <w:rFonts w:ascii="Times New Roman" w:hAnsi="Times New Roman"/>
          <w:sz w:val="24"/>
          <w:szCs w:val="24"/>
        </w:rPr>
        <w:t>1) зоны застройки индивидуальными жилыми домами;</w:t>
      </w:r>
    </w:p>
    <w:p w:rsidR="00E04345" w:rsidRDefault="00014154">
      <w:pPr>
        <w:ind w:firstLine="708"/>
        <w:jc w:val="both"/>
        <w:rPr>
          <w:rFonts w:ascii="Times New Roman" w:hAnsi="Times New Roman"/>
          <w:sz w:val="24"/>
          <w:szCs w:val="24"/>
        </w:rPr>
      </w:pPr>
      <w:r>
        <w:rPr>
          <w:rFonts w:ascii="Times New Roman" w:hAnsi="Times New Roman"/>
          <w:sz w:val="24"/>
          <w:szCs w:val="24"/>
        </w:rPr>
        <w:t>2) зоны застройки индивидуальными жилыми домами и малоэтажными жилыми домами блокированной застройки;</w:t>
      </w:r>
    </w:p>
    <w:p w:rsidR="00E04345" w:rsidRDefault="00014154">
      <w:pPr>
        <w:ind w:firstLine="708"/>
        <w:jc w:val="both"/>
        <w:rPr>
          <w:rFonts w:ascii="Times New Roman" w:hAnsi="Times New Roman"/>
          <w:sz w:val="24"/>
          <w:szCs w:val="24"/>
        </w:rPr>
      </w:pPr>
      <w:r>
        <w:rPr>
          <w:rFonts w:ascii="Times New Roman" w:hAnsi="Times New Roman"/>
          <w:sz w:val="24"/>
          <w:szCs w:val="24"/>
        </w:rPr>
        <w:t>3) зоны застройки среднеэтажными жилыми домами блокированной застройки и многоквартирными домами;</w:t>
      </w:r>
    </w:p>
    <w:p w:rsidR="00E04345" w:rsidRDefault="00014154">
      <w:pPr>
        <w:ind w:firstLine="708"/>
        <w:jc w:val="both"/>
        <w:rPr>
          <w:rFonts w:ascii="Times New Roman" w:hAnsi="Times New Roman"/>
          <w:sz w:val="24"/>
          <w:szCs w:val="24"/>
        </w:rPr>
      </w:pPr>
      <w:r>
        <w:rPr>
          <w:rFonts w:ascii="Times New Roman" w:hAnsi="Times New Roman"/>
          <w:sz w:val="24"/>
          <w:szCs w:val="24"/>
        </w:rPr>
        <w:t>4) зоны застройки многоэтажными многоквартирными домами;</w:t>
      </w:r>
    </w:p>
    <w:p w:rsidR="00E04345" w:rsidRDefault="00014154">
      <w:pPr>
        <w:ind w:firstLine="708"/>
        <w:jc w:val="both"/>
        <w:rPr>
          <w:rFonts w:ascii="Times New Roman" w:hAnsi="Times New Roman"/>
          <w:sz w:val="24"/>
          <w:szCs w:val="24"/>
        </w:rPr>
      </w:pPr>
      <w:r>
        <w:rPr>
          <w:rFonts w:ascii="Times New Roman" w:hAnsi="Times New Roman"/>
          <w:sz w:val="24"/>
          <w:szCs w:val="24"/>
        </w:rPr>
        <w:t>5) зоны жилой застройки иных видов.</w:t>
      </w:r>
    </w:p>
    <w:p w:rsidR="00E04345" w:rsidRDefault="00014154">
      <w:pPr>
        <w:ind w:firstLine="708"/>
        <w:jc w:val="both"/>
        <w:rPr>
          <w:rFonts w:ascii="Times New Roman" w:hAnsi="Times New Roman"/>
          <w:sz w:val="24"/>
          <w:szCs w:val="24"/>
        </w:rPr>
      </w:pPr>
      <w:r>
        <w:rPr>
          <w:rFonts w:ascii="Times New Roman" w:hAnsi="Times New Roman"/>
          <w:sz w:val="24"/>
          <w:szCs w:val="24"/>
        </w:rPr>
        <w:t>3.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rsidR="00E04345" w:rsidRDefault="00014154">
      <w:pPr>
        <w:ind w:firstLine="708"/>
        <w:jc w:val="both"/>
        <w:rPr>
          <w:rFonts w:ascii="Times New Roman" w:hAnsi="Times New Roman"/>
          <w:sz w:val="24"/>
          <w:szCs w:val="24"/>
        </w:rPr>
      </w:pPr>
      <w:r>
        <w:rPr>
          <w:rFonts w:ascii="Times New Roman" w:hAnsi="Times New Roman"/>
          <w:sz w:val="24"/>
          <w:szCs w:val="24"/>
        </w:rPr>
        <w:t>4. В состав общественно-деловых зон могут включаться:</w:t>
      </w:r>
    </w:p>
    <w:p w:rsidR="00E04345" w:rsidRDefault="00014154">
      <w:pPr>
        <w:ind w:firstLine="708"/>
        <w:jc w:val="both"/>
        <w:rPr>
          <w:rFonts w:ascii="Times New Roman" w:hAnsi="Times New Roman"/>
          <w:sz w:val="24"/>
          <w:szCs w:val="24"/>
        </w:rPr>
      </w:pPr>
      <w:r>
        <w:rPr>
          <w:rFonts w:ascii="Times New Roman" w:hAnsi="Times New Roman"/>
          <w:sz w:val="24"/>
          <w:szCs w:val="24"/>
        </w:rPr>
        <w:t>1) зоны делового, общественного и коммерческого назначения;</w:t>
      </w:r>
    </w:p>
    <w:p w:rsidR="00E04345" w:rsidRDefault="00014154">
      <w:pPr>
        <w:ind w:firstLine="708"/>
        <w:jc w:val="both"/>
        <w:rPr>
          <w:rFonts w:ascii="Times New Roman" w:hAnsi="Times New Roman"/>
          <w:sz w:val="24"/>
          <w:szCs w:val="24"/>
        </w:rPr>
      </w:pPr>
      <w:r>
        <w:rPr>
          <w:rFonts w:ascii="Times New Roman" w:hAnsi="Times New Roman"/>
          <w:sz w:val="24"/>
          <w:szCs w:val="24"/>
        </w:rPr>
        <w:t>2) зоны размещения объектов социального и коммунально-бытового назначения;</w:t>
      </w:r>
    </w:p>
    <w:p w:rsidR="00E04345" w:rsidRDefault="00014154">
      <w:pPr>
        <w:ind w:firstLine="708"/>
        <w:jc w:val="both"/>
        <w:rPr>
          <w:rFonts w:ascii="Times New Roman" w:hAnsi="Times New Roman"/>
          <w:sz w:val="24"/>
          <w:szCs w:val="24"/>
        </w:rPr>
      </w:pPr>
      <w:r>
        <w:rPr>
          <w:rFonts w:ascii="Times New Roman" w:hAnsi="Times New Roman"/>
          <w:sz w:val="24"/>
          <w:szCs w:val="24"/>
        </w:rPr>
        <w:t>3) зоны обслуживания объектов, необходимых для осуществления производственной и предпринимательской деятельности;</w:t>
      </w:r>
    </w:p>
    <w:p w:rsidR="00E04345" w:rsidRDefault="00014154">
      <w:pPr>
        <w:ind w:firstLine="708"/>
        <w:jc w:val="both"/>
        <w:rPr>
          <w:rFonts w:ascii="Times New Roman" w:hAnsi="Times New Roman"/>
          <w:sz w:val="24"/>
          <w:szCs w:val="24"/>
        </w:rPr>
      </w:pPr>
      <w:r>
        <w:rPr>
          <w:rFonts w:ascii="Times New Roman" w:hAnsi="Times New Roman"/>
          <w:sz w:val="24"/>
          <w:szCs w:val="24"/>
        </w:rPr>
        <w:t>4) общественно-деловые зоны иных видов.</w:t>
      </w:r>
    </w:p>
    <w:p w:rsidR="00E04345" w:rsidRDefault="00014154">
      <w:pPr>
        <w:ind w:firstLine="708"/>
        <w:jc w:val="both"/>
        <w:rPr>
          <w:rFonts w:ascii="Times New Roman" w:hAnsi="Times New Roman"/>
          <w:sz w:val="24"/>
          <w:szCs w:val="24"/>
        </w:rPr>
      </w:pPr>
      <w:r>
        <w:rPr>
          <w:rFonts w:ascii="Times New Roman" w:hAnsi="Times New Roman"/>
          <w:sz w:val="24"/>
          <w:szCs w:val="24"/>
        </w:rPr>
        <w:t>5.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E04345" w:rsidRDefault="00014154">
      <w:pPr>
        <w:ind w:firstLine="708"/>
        <w:jc w:val="both"/>
        <w:rPr>
          <w:rFonts w:ascii="Times New Roman" w:hAnsi="Times New Roman"/>
          <w:sz w:val="24"/>
          <w:szCs w:val="24"/>
        </w:rPr>
      </w:pPr>
      <w:r>
        <w:rPr>
          <w:rFonts w:ascii="Times New Roman" w:hAnsi="Times New Roman"/>
          <w:sz w:val="24"/>
          <w:szCs w:val="24"/>
        </w:rPr>
        <w:t>6. В перечень объектов капитального строительства, разрешенных для размещения в общественно-деловых зонах, могут включаться жилые дома, жилые дома блокированной застройки, многоквартирные дома, гостиницы, подземные или многоэтажные гаражи.</w:t>
      </w:r>
    </w:p>
    <w:p w:rsidR="00E04345" w:rsidRDefault="00014154">
      <w:pPr>
        <w:ind w:firstLine="708"/>
        <w:jc w:val="both"/>
        <w:rPr>
          <w:rFonts w:ascii="Times New Roman" w:hAnsi="Times New Roman"/>
          <w:sz w:val="24"/>
          <w:szCs w:val="24"/>
        </w:rPr>
      </w:pPr>
      <w:r>
        <w:rPr>
          <w:rFonts w:ascii="Times New Roman" w:hAnsi="Times New Roman"/>
          <w:sz w:val="24"/>
          <w:szCs w:val="24"/>
        </w:rPr>
        <w:t>7. В состав производственных зон, зон инженерной и транспортной инфраструктур могут включаться:</w:t>
      </w:r>
    </w:p>
    <w:p w:rsidR="00E04345" w:rsidRDefault="00014154">
      <w:pPr>
        <w:ind w:firstLine="708"/>
        <w:jc w:val="both"/>
        <w:rPr>
          <w:rFonts w:ascii="Times New Roman" w:hAnsi="Times New Roman"/>
          <w:sz w:val="24"/>
          <w:szCs w:val="24"/>
        </w:rPr>
      </w:pPr>
      <w:r>
        <w:rPr>
          <w:rFonts w:ascii="Times New Roman" w:hAnsi="Times New Roman"/>
          <w:sz w:val="24"/>
          <w:szCs w:val="24"/>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E04345" w:rsidRDefault="00014154">
      <w:pPr>
        <w:ind w:firstLine="708"/>
        <w:jc w:val="both"/>
        <w:rPr>
          <w:rFonts w:ascii="Times New Roman" w:hAnsi="Times New Roman"/>
          <w:sz w:val="24"/>
          <w:szCs w:val="24"/>
        </w:rPr>
      </w:pPr>
      <w:r>
        <w:rPr>
          <w:rFonts w:ascii="Times New Roman" w:hAnsi="Times New Roman"/>
          <w:sz w:val="24"/>
          <w:szCs w:val="24"/>
        </w:rPr>
        <w:t>2) производственные зоны - зоны размещения производственных объектов с различными нормативами воздействия на окружающую среду;</w:t>
      </w:r>
    </w:p>
    <w:p w:rsidR="00E04345" w:rsidRDefault="00014154">
      <w:pPr>
        <w:ind w:firstLine="708"/>
        <w:jc w:val="both"/>
        <w:rPr>
          <w:rFonts w:ascii="Times New Roman" w:hAnsi="Times New Roman"/>
          <w:sz w:val="24"/>
          <w:szCs w:val="24"/>
        </w:rPr>
      </w:pPr>
      <w:r>
        <w:rPr>
          <w:rFonts w:ascii="Times New Roman" w:hAnsi="Times New Roman"/>
          <w:sz w:val="24"/>
          <w:szCs w:val="24"/>
        </w:rPr>
        <w:t>3) иные виды производственной, инженерной и транспортной инфраструктур.</w:t>
      </w:r>
    </w:p>
    <w:p w:rsidR="00E04345" w:rsidRDefault="00014154">
      <w:pPr>
        <w:ind w:firstLine="708"/>
        <w:jc w:val="both"/>
        <w:rPr>
          <w:rFonts w:ascii="Times New Roman" w:hAnsi="Times New Roman"/>
          <w:sz w:val="24"/>
          <w:szCs w:val="24"/>
        </w:rPr>
      </w:pPr>
      <w:r>
        <w:rPr>
          <w:rFonts w:ascii="Times New Roman" w:hAnsi="Times New Roman"/>
          <w:sz w:val="24"/>
          <w:szCs w:val="24"/>
        </w:rPr>
        <w:t>8.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E04345" w:rsidRDefault="00014154">
      <w:pPr>
        <w:ind w:firstLine="708"/>
        <w:jc w:val="both"/>
        <w:rPr>
          <w:rFonts w:ascii="Times New Roman" w:hAnsi="Times New Roman"/>
          <w:sz w:val="24"/>
          <w:szCs w:val="24"/>
        </w:rPr>
      </w:pPr>
      <w:r>
        <w:rPr>
          <w:rFonts w:ascii="Times New Roman" w:hAnsi="Times New Roman"/>
          <w:sz w:val="24"/>
          <w:szCs w:val="24"/>
        </w:rPr>
        <w:t>9. В состав зон сельскохозяйственного использования могут включаться:</w:t>
      </w:r>
    </w:p>
    <w:p w:rsidR="00E04345" w:rsidRDefault="00014154">
      <w:pPr>
        <w:ind w:firstLine="708"/>
        <w:jc w:val="both"/>
        <w:rPr>
          <w:rFonts w:ascii="Times New Roman" w:hAnsi="Times New Roman"/>
          <w:sz w:val="24"/>
          <w:szCs w:val="24"/>
        </w:rPr>
      </w:pPr>
      <w:r>
        <w:rPr>
          <w:rFonts w:ascii="Times New Roman" w:hAnsi="Times New Roman"/>
          <w:sz w:val="24"/>
          <w:szCs w:val="24"/>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E04345" w:rsidRDefault="00014154">
      <w:pPr>
        <w:ind w:firstLine="708"/>
        <w:jc w:val="both"/>
        <w:rPr>
          <w:rFonts w:ascii="Times New Roman" w:hAnsi="Times New Roman"/>
          <w:sz w:val="24"/>
          <w:szCs w:val="24"/>
        </w:rPr>
      </w:pPr>
      <w:r>
        <w:rPr>
          <w:rFonts w:ascii="Times New Roman" w:hAnsi="Times New Roman"/>
          <w:sz w:val="24"/>
          <w:szCs w:val="24"/>
        </w:rPr>
        <w:lastRenderedPageBreak/>
        <w:t>2) зоны, занятые объектами сельскохозяйственного назначения и предназначенные для ведения сельского хозяйства, садоводства и огородничества, личного подсобного хозяйства, развития объектов сельскохозяйственного назначения.</w:t>
      </w:r>
    </w:p>
    <w:p w:rsidR="00E04345" w:rsidRDefault="00014154">
      <w:pPr>
        <w:ind w:firstLine="708"/>
        <w:jc w:val="both"/>
        <w:rPr>
          <w:rFonts w:ascii="Times New Roman" w:hAnsi="Times New Roman"/>
          <w:sz w:val="24"/>
          <w:szCs w:val="24"/>
        </w:rPr>
      </w:pPr>
      <w:r>
        <w:rPr>
          <w:rFonts w:ascii="Times New Roman" w:hAnsi="Times New Roman"/>
          <w:sz w:val="24"/>
          <w:szCs w:val="24"/>
        </w:rPr>
        <w:t>10. 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и огородничества, развития объектов сельскохозяйственного назначения.</w:t>
      </w:r>
    </w:p>
    <w:p w:rsidR="00E04345" w:rsidRDefault="00014154">
      <w:pPr>
        <w:ind w:firstLine="708"/>
        <w:jc w:val="both"/>
        <w:rPr>
          <w:rFonts w:ascii="Times New Roman" w:hAnsi="Times New Roman"/>
          <w:sz w:val="24"/>
          <w:szCs w:val="24"/>
        </w:rPr>
      </w:pPr>
      <w:r>
        <w:rPr>
          <w:rFonts w:ascii="Times New Roman" w:hAnsi="Times New Roman"/>
          <w:sz w:val="24"/>
          <w:szCs w:val="24"/>
        </w:rPr>
        <w:t>11. 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E04345" w:rsidRDefault="00014154">
      <w:pPr>
        <w:ind w:firstLine="708"/>
        <w:jc w:val="both"/>
        <w:rPr>
          <w:rFonts w:ascii="Times New Roman" w:hAnsi="Times New Roman"/>
          <w:sz w:val="24"/>
          <w:szCs w:val="24"/>
        </w:rPr>
      </w:pPr>
      <w:r>
        <w:rPr>
          <w:rFonts w:ascii="Times New Roman" w:hAnsi="Times New Roman"/>
          <w:sz w:val="24"/>
          <w:szCs w:val="24"/>
        </w:rPr>
        <w:t>12. В состав территориальных зон могут включаться зоны особо охраняемых территорий.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E04345" w:rsidRDefault="00014154">
      <w:pPr>
        <w:ind w:firstLine="708"/>
        <w:jc w:val="both"/>
        <w:rPr>
          <w:rFonts w:ascii="Times New Roman" w:hAnsi="Times New Roman"/>
          <w:sz w:val="24"/>
          <w:szCs w:val="24"/>
        </w:rPr>
      </w:pPr>
      <w:r>
        <w:rPr>
          <w:rFonts w:ascii="Times New Roman" w:hAnsi="Times New Roman"/>
          <w:sz w:val="24"/>
          <w:szCs w:val="24"/>
        </w:rPr>
        <w:t>13. 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E04345" w:rsidRDefault="00014154">
      <w:pPr>
        <w:ind w:firstLine="708"/>
        <w:jc w:val="both"/>
        <w:rPr>
          <w:rFonts w:ascii="Times New Roman" w:hAnsi="Times New Roman"/>
          <w:sz w:val="24"/>
          <w:szCs w:val="24"/>
        </w:rPr>
      </w:pPr>
      <w:r>
        <w:rPr>
          <w:rFonts w:ascii="Times New Roman" w:hAnsi="Times New Roman"/>
          <w:sz w:val="24"/>
          <w:szCs w:val="24"/>
        </w:rPr>
        <w:t>14. В состав территориальных зон могут включаться зоны размещения военных объектов и иные зоны специального назначения.</w:t>
      </w:r>
    </w:p>
    <w:p w:rsidR="00E04345" w:rsidRDefault="00014154">
      <w:pPr>
        <w:ind w:firstLine="708"/>
        <w:jc w:val="both"/>
        <w:rPr>
          <w:rFonts w:ascii="Times New Roman" w:hAnsi="Times New Roman"/>
          <w:sz w:val="24"/>
          <w:szCs w:val="24"/>
        </w:rPr>
      </w:pPr>
      <w:r>
        <w:rPr>
          <w:rFonts w:ascii="Times New Roman" w:hAnsi="Times New Roman"/>
          <w:sz w:val="24"/>
          <w:szCs w:val="24"/>
        </w:rPr>
        <w:t>15. Помимо предусмотренных настоящей статьей, администрацией Дедовичского района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E04345" w:rsidRPr="00E21D3E" w:rsidRDefault="00014154">
      <w:pPr>
        <w:pStyle w:val="33"/>
        <w:keepLines w:val="0"/>
        <w:spacing w:before="180" w:after="120"/>
        <w:jc w:val="both"/>
        <w:rPr>
          <w:bCs/>
          <w:lang w:val="ru-RU" w:eastAsia="ar-SA"/>
        </w:rPr>
      </w:pPr>
      <w:bookmarkStart w:id="23" w:name="_Toc19092822"/>
      <w:r w:rsidRPr="00E21D3E">
        <w:rPr>
          <w:bCs/>
          <w:lang w:val="ru-RU" w:eastAsia="ar-SA"/>
        </w:rPr>
        <w:t xml:space="preserve">Статья </w:t>
      </w:r>
      <w:r>
        <w:rPr>
          <w:bCs/>
          <w:lang w:val="ru-RU" w:eastAsia="ar-SA"/>
        </w:rPr>
        <w:t>10</w:t>
      </w:r>
      <w:r w:rsidRPr="00E21D3E">
        <w:rPr>
          <w:bCs/>
          <w:lang w:val="ru-RU" w:eastAsia="ar-SA"/>
        </w:rPr>
        <w:t>. Градостроительный регламент</w:t>
      </w:r>
      <w:bookmarkEnd w:id="23"/>
    </w:p>
    <w:p w:rsidR="00E04345" w:rsidRDefault="00014154">
      <w:pPr>
        <w:ind w:firstLine="708"/>
        <w:jc w:val="both"/>
        <w:rPr>
          <w:rFonts w:ascii="Times New Roman" w:hAnsi="Times New Roman"/>
          <w:sz w:val="24"/>
          <w:szCs w:val="24"/>
        </w:rPr>
      </w:pPr>
      <w:r>
        <w:rPr>
          <w:rFonts w:ascii="Times New Roman" w:hAnsi="Times New Roman"/>
          <w:sz w:val="24"/>
          <w:szCs w:val="24"/>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E04345" w:rsidRDefault="00014154">
      <w:pPr>
        <w:ind w:firstLine="708"/>
        <w:jc w:val="both"/>
        <w:rPr>
          <w:rFonts w:ascii="Times New Roman" w:hAnsi="Times New Roman"/>
          <w:sz w:val="24"/>
          <w:szCs w:val="24"/>
        </w:rPr>
      </w:pPr>
      <w:r>
        <w:rPr>
          <w:rFonts w:ascii="Times New Roman" w:hAnsi="Times New Roman"/>
          <w:sz w:val="24"/>
          <w:szCs w:val="24"/>
        </w:rPr>
        <w:t>2. Градостроительные регламенты устанавливаются с учетом:</w:t>
      </w:r>
    </w:p>
    <w:p w:rsidR="00E04345" w:rsidRDefault="00014154">
      <w:pPr>
        <w:ind w:firstLine="708"/>
        <w:jc w:val="both"/>
        <w:rPr>
          <w:rFonts w:ascii="Times New Roman" w:hAnsi="Times New Roman"/>
          <w:sz w:val="24"/>
          <w:szCs w:val="24"/>
        </w:rPr>
      </w:pPr>
      <w:r>
        <w:rPr>
          <w:rFonts w:ascii="Times New Roman" w:hAnsi="Times New Roman"/>
          <w:sz w:val="24"/>
          <w:szCs w:val="24"/>
        </w:rPr>
        <w:t>1) фактического использования земельных участков и объектов капитального строительства в границах территориальной зоны;</w:t>
      </w:r>
    </w:p>
    <w:p w:rsidR="00E04345" w:rsidRDefault="00014154">
      <w:pPr>
        <w:ind w:firstLine="708"/>
        <w:jc w:val="both"/>
        <w:rPr>
          <w:rFonts w:ascii="Times New Roman" w:hAnsi="Times New Roman"/>
          <w:sz w:val="24"/>
          <w:szCs w:val="24"/>
        </w:rPr>
      </w:pPr>
      <w:r>
        <w:rPr>
          <w:rFonts w:ascii="Times New Roman" w:hAnsi="Times New Roman"/>
          <w:sz w:val="24"/>
          <w:szCs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E04345" w:rsidRDefault="00014154">
      <w:pPr>
        <w:ind w:firstLine="708"/>
        <w:jc w:val="both"/>
        <w:rPr>
          <w:rFonts w:ascii="Times New Roman" w:hAnsi="Times New Roman"/>
          <w:sz w:val="24"/>
          <w:szCs w:val="24"/>
        </w:rPr>
      </w:pPr>
      <w:r>
        <w:rPr>
          <w:rFonts w:ascii="Times New Roman" w:hAnsi="Times New Roman"/>
          <w:sz w:val="24"/>
          <w:szCs w:val="24"/>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E04345" w:rsidRDefault="00014154">
      <w:pPr>
        <w:ind w:firstLine="708"/>
        <w:jc w:val="both"/>
        <w:rPr>
          <w:rFonts w:ascii="Times New Roman" w:hAnsi="Times New Roman"/>
          <w:sz w:val="24"/>
          <w:szCs w:val="24"/>
        </w:rPr>
      </w:pPr>
      <w:r>
        <w:rPr>
          <w:rFonts w:ascii="Times New Roman" w:hAnsi="Times New Roman"/>
          <w:sz w:val="24"/>
          <w:szCs w:val="24"/>
        </w:rPr>
        <w:t>4) видов территориальных зон;</w:t>
      </w:r>
    </w:p>
    <w:p w:rsidR="00E04345" w:rsidRDefault="00014154">
      <w:pPr>
        <w:ind w:firstLine="708"/>
        <w:jc w:val="both"/>
        <w:rPr>
          <w:rFonts w:ascii="Times New Roman" w:hAnsi="Times New Roman"/>
          <w:sz w:val="24"/>
          <w:szCs w:val="24"/>
        </w:rPr>
      </w:pPr>
      <w:r>
        <w:rPr>
          <w:rFonts w:ascii="Times New Roman" w:hAnsi="Times New Roman"/>
          <w:sz w:val="24"/>
          <w:szCs w:val="24"/>
        </w:rPr>
        <w:t>5) требований охраны объектов культурного наследия, а также особо охраняемых природных территорий, иных природных объектов.</w:t>
      </w:r>
    </w:p>
    <w:p w:rsidR="00E04345" w:rsidRDefault="00014154">
      <w:pPr>
        <w:ind w:firstLine="708"/>
        <w:jc w:val="both"/>
        <w:rPr>
          <w:rFonts w:ascii="Times New Roman" w:hAnsi="Times New Roman"/>
          <w:sz w:val="24"/>
          <w:szCs w:val="24"/>
        </w:rPr>
      </w:pPr>
      <w:r>
        <w:rPr>
          <w:rFonts w:ascii="Times New Roman" w:hAnsi="Times New Roman"/>
          <w:sz w:val="24"/>
          <w:szCs w:val="24"/>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E04345" w:rsidRDefault="00014154">
      <w:pPr>
        <w:ind w:firstLine="708"/>
        <w:jc w:val="both"/>
        <w:rPr>
          <w:rFonts w:ascii="Times New Roman" w:hAnsi="Times New Roman"/>
          <w:sz w:val="24"/>
          <w:szCs w:val="24"/>
        </w:rPr>
      </w:pPr>
      <w:r>
        <w:rPr>
          <w:rFonts w:ascii="Times New Roman" w:hAnsi="Times New Roman"/>
          <w:sz w:val="24"/>
          <w:szCs w:val="24"/>
        </w:rPr>
        <w:t>4. Действие градостроительного регламента не распространяется на земельные участки:</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w:t>
      </w:r>
      <w:r>
        <w:rPr>
          <w:rFonts w:ascii="Times New Roman" w:hAnsi="Times New Roman"/>
          <w:sz w:val="24"/>
          <w:szCs w:val="24"/>
        </w:rPr>
        <w:lastRenderedPageBreak/>
        <w:t>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E04345" w:rsidRDefault="00014154">
      <w:pPr>
        <w:ind w:firstLine="708"/>
        <w:jc w:val="both"/>
        <w:rPr>
          <w:rFonts w:ascii="Times New Roman" w:hAnsi="Times New Roman"/>
          <w:sz w:val="24"/>
          <w:szCs w:val="24"/>
        </w:rPr>
      </w:pPr>
      <w:r>
        <w:rPr>
          <w:rFonts w:ascii="Times New Roman" w:hAnsi="Times New Roman"/>
          <w:sz w:val="24"/>
          <w:szCs w:val="24"/>
        </w:rPr>
        <w:t>2) в границах территорий общего пользования;</w:t>
      </w:r>
    </w:p>
    <w:p w:rsidR="00E04345" w:rsidRDefault="00014154">
      <w:pPr>
        <w:ind w:firstLine="708"/>
        <w:jc w:val="both"/>
        <w:rPr>
          <w:rFonts w:ascii="Times New Roman" w:hAnsi="Times New Roman"/>
          <w:sz w:val="24"/>
          <w:szCs w:val="24"/>
        </w:rPr>
      </w:pPr>
      <w:r>
        <w:rPr>
          <w:rFonts w:ascii="Times New Roman" w:hAnsi="Times New Roman"/>
          <w:sz w:val="24"/>
          <w:szCs w:val="24"/>
        </w:rPr>
        <w:t>3) предназначенные для размещения линейных объектов и (или) занятые линейными объектами;</w:t>
      </w:r>
    </w:p>
    <w:p w:rsidR="00E04345" w:rsidRDefault="00014154">
      <w:pPr>
        <w:ind w:firstLine="708"/>
        <w:jc w:val="both"/>
        <w:rPr>
          <w:rFonts w:ascii="Times New Roman" w:hAnsi="Times New Roman"/>
          <w:sz w:val="24"/>
          <w:szCs w:val="24"/>
        </w:rPr>
      </w:pPr>
      <w:r>
        <w:rPr>
          <w:rFonts w:ascii="Times New Roman" w:hAnsi="Times New Roman"/>
          <w:sz w:val="24"/>
          <w:szCs w:val="24"/>
        </w:rPr>
        <w:t>4) предоставленные для добычи полезных ископаемых.</w:t>
      </w:r>
    </w:p>
    <w:p w:rsidR="00E04345" w:rsidRDefault="00014154">
      <w:pPr>
        <w:ind w:firstLine="708"/>
        <w:jc w:val="both"/>
        <w:rPr>
          <w:rFonts w:ascii="Times New Roman" w:hAnsi="Times New Roman"/>
          <w:sz w:val="24"/>
          <w:szCs w:val="24"/>
        </w:rPr>
      </w:pPr>
      <w:r>
        <w:rPr>
          <w:rFonts w:ascii="Times New Roman" w:hAnsi="Times New Roman"/>
          <w:sz w:val="24"/>
          <w:szCs w:val="24"/>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E04345" w:rsidRDefault="00014154">
      <w:pPr>
        <w:ind w:firstLine="708"/>
        <w:jc w:val="both"/>
        <w:rPr>
          <w:rFonts w:ascii="Times New Roman" w:hAnsi="Times New Roman"/>
          <w:sz w:val="24"/>
          <w:szCs w:val="24"/>
        </w:rPr>
      </w:pPr>
      <w:r>
        <w:rPr>
          <w:rFonts w:ascii="Times New Roman" w:hAnsi="Times New Roman"/>
          <w:sz w:val="24"/>
          <w:szCs w:val="24"/>
        </w:rP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E04345" w:rsidRDefault="00014154">
      <w:pPr>
        <w:ind w:firstLine="708"/>
        <w:jc w:val="both"/>
        <w:rPr>
          <w:rFonts w:ascii="Times New Roman" w:hAnsi="Times New Roman"/>
          <w:sz w:val="24"/>
          <w:szCs w:val="24"/>
        </w:rPr>
      </w:pPr>
      <w:r>
        <w:rPr>
          <w:rFonts w:ascii="Times New Roman" w:hAnsi="Times New Roman"/>
          <w:sz w:val="24"/>
          <w:szCs w:val="24"/>
        </w:rPr>
        <w:t>6.1.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E04345" w:rsidRDefault="00014154">
      <w:pPr>
        <w:ind w:firstLine="708"/>
        <w:jc w:val="both"/>
        <w:rPr>
          <w:rFonts w:ascii="Times New Roman" w:hAnsi="Times New Roman"/>
          <w:sz w:val="24"/>
          <w:szCs w:val="24"/>
        </w:rPr>
      </w:pPr>
      <w:r>
        <w:rPr>
          <w:rFonts w:ascii="Times New Roman" w:hAnsi="Times New Roman"/>
          <w:sz w:val="24"/>
          <w:szCs w:val="24"/>
        </w:rPr>
        <w:t>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администрацией Дедовичского района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E04345" w:rsidRDefault="00014154">
      <w:pPr>
        <w:ind w:firstLine="708"/>
        <w:jc w:val="both"/>
        <w:rPr>
          <w:rFonts w:ascii="Times New Roman" w:hAnsi="Times New Roman"/>
          <w:sz w:val="24"/>
          <w:szCs w:val="24"/>
        </w:rPr>
      </w:pPr>
      <w:r>
        <w:rPr>
          <w:rFonts w:ascii="Times New Roman" w:hAnsi="Times New Roman"/>
          <w:sz w:val="24"/>
          <w:szCs w:val="24"/>
        </w:rPr>
        <w:t>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9. 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w:t>
      </w:r>
      <w:r>
        <w:rPr>
          <w:rFonts w:ascii="Times New Roman" w:hAnsi="Times New Roman"/>
          <w:sz w:val="24"/>
          <w:szCs w:val="24"/>
        </w:rPr>
        <w:lastRenderedPageBreak/>
        <w:t>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E04345" w:rsidRDefault="00014154">
      <w:pPr>
        <w:ind w:firstLine="708"/>
        <w:jc w:val="both"/>
        <w:rPr>
          <w:rFonts w:ascii="Times New Roman" w:hAnsi="Times New Roman"/>
          <w:sz w:val="24"/>
          <w:szCs w:val="24"/>
        </w:rPr>
      </w:pPr>
      <w:r>
        <w:rPr>
          <w:rFonts w:ascii="Times New Roman" w:hAnsi="Times New Roman"/>
          <w:sz w:val="24"/>
          <w:szCs w:val="24"/>
        </w:rPr>
        <w:t>10. 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E04345" w:rsidRDefault="00E04345">
      <w:pPr>
        <w:ind w:firstLine="708"/>
        <w:jc w:val="both"/>
        <w:rPr>
          <w:rFonts w:ascii="Times New Roman" w:hAnsi="Times New Roman"/>
          <w:sz w:val="24"/>
          <w:szCs w:val="24"/>
        </w:rPr>
      </w:pPr>
    </w:p>
    <w:p w:rsidR="00E04345" w:rsidRDefault="00014154">
      <w:pPr>
        <w:pStyle w:val="2"/>
        <w:keepLines w:val="0"/>
        <w:spacing w:before="240" w:after="240"/>
        <w:jc w:val="both"/>
        <w:rPr>
          <w:rFonts w:ascii="Times New Roman" w:hAnsi="Times New Roman"/>
          <w:b/>
          <w:bCs/>
          <w:iCs/>
          <w:color w:val="000000"/>
          <w:sz w:val="24"/>
          <w:szCs w:val="24"/>
          <w:lang w:val="ru-RU" w:eastAsia="ar-SA"/>
        </w:rPr>
      </w:pPr>
      <w:bookmarkStart w:id="24" w:name="_Toc299572479"/>
      <w:bookmarkStart w:id="25" w:name="_Toc340079723"/>
      <w:bookmarkStart w:id="26" w:name="_Toc19092823"/>
      <w:r>
        <w:rPr>
          <w:rFonts w:ascii="Times New Roman" w:hAnsi="Times New Roman"/>
          <w:b/>
          <w:bCs/>
          <w:iCs/>
          <w:color w:val="000000"/>
          <w:sz w:val="24"/>
          <w:szCs w:val="24"/>
          <w:lang w:val="ru-RU" w:eastAsia="ar-SA"/>
        </w:rPr>
        <w:t xml:space="preserve">ГЛАВА4. ПОЛОЖЕНИЯ О РЕГУЛИРОВАНИИ ЗЕМЛЕПОЛЬЗОВАНИЯ И ЗАСТРОЙКИ </w:t>
      </w:r>
      <w:bookmarkEnd w:id="24"/>
      <w:bookmarkEnd w:id="25"/>
      <w:r>
        <w:rPr>
          <w:rFonts w:ascii="Times New Roman" w:hAnsi="Times New Roman"/>
          <w:b/>
          <w:bCs/>
          <w:iCs/>
          <w:color w:val="000000"/>
          <w:sz w:val="24"/>
          <w:szCs w:val="24"/>
          <w:lang w:val="ru-RU" w:eastAsia="ar-SA"/>
        </w:rPr>
        <w:t xml:space="preserve">АДМИНИСТРАЦИЕЙ </w:t>
      </w:r>
      <w:bookmarkEnd w:id="26"/>
      <w:r>
        <w:rPr>
          <w:rFonts w:ascii="Times New Roman" w:hAnsi="Times New Roman"/>
          <w:b/>
          <w:bCs/>
          <w:iCs/>
          <w:color w:val="000000"/>
          <w:sz w:val="24"/>
          <w:szCs w:val="24"/>
          <w:lang w:val="ru-RU" w:eastAsia="ar-SA"/>
        </w:rPr>
        <w:t>ДЕДОВИЧСКОГО РАЙОНА</w:t>
      </w:r>
    </w:p>
    <w:p w:rsidR="00E04345" w:rsidRPr="00014154" w:rsidRDefault="00014154">
      <w:pPr>
        <w:pStyle w:val="33"/>
        <w:keepLines w:val="0"/>
        <w:spacing w:before="180" w:after="120"/>
        <w:jc w:val="both"/>
        <w:rPr>
          <w:bCs/>
          <w:lang w:val="ru-RU" w:eastAsia="ar-SA"/>
        </w:rPr>
      </w:pPr>
      <w:bookmarkStart w:id="27" w:name="_Toc319421088"/>
      <w:bookmarkStart w:id="28" w:name="_Toc340079724"/>
      <w:bookmarkStart w:id="29" w:name="_Toc19092824"/>
      <w:bookmarkStart w:id="30" w:name="_Toc242859790"/>
      <w:bookmarkStart w:id="31" w:name="_Toc242862295"/>
      <w:bookmarkStart w:id="32" w:name="_Toc242869825"/>
      <w:bookmarkStart w:id="33" w:name="_Toc234670693"/>
      <w:bookmarkStart w:id="34" w:name="_Toc307468598"/>
      <w:bookmarkStart w:id="35" w:name="_Toc242859792"/>
      <w:bookmarkStart w:id="36" w:name="_Toc242862298"/>
      <w:bookmarkStart w:id="37" w:name="_Toc242869828"/>
      <w:bookmarkStart w:id="38" w:name="_Toc234670695"/>
      <w:r w:rsidRPr="00014154">
        <w:rPr>
          <w:bCs/>
          <w:lang w:val="ru-RU" w:eastAsia="ar-SA"/>
        </w:rPr>
        <w:t xml:space="preserve">Статья </w:t>
      </w:r>
      <w:r>
        <w:rPr>
          <w:bCs/>
          <w:lang w:val="ru-RU" w:eastAsia="ar-SA"/>
        </w:rPr>
        <w:t>11</w:t>
      </w:r>
      <w:r w:rsidRPr="00014154">
        <w:rPr>
          <w:bCs/>
          <w:lang w:val="ru-RU" w:eastAsia="ar-SA"/>
        </w:rPr>
        <w:t>. Органы регулирования землепользования и застройки</w:t>
      </w:r>
      <w:bookmarkEnd w:id="27"/>
      <w:bookmarkEnd w:id="28"/>
      <w:bookmarkEnd w:id="29"/>
    </w:p>
    <w:p w:rsidR="00E04345" w:rsidRDefault="00014154">
      <w:pPr>
        <w:ind w:firstLine="708"/>
        <w:jc w:val="both"/>
        <w:rPr>
          <w:rFonts w:ascii="Times New Roman" w:hAnsi="Times New Roman"/>
          <w:sz w:val="24"/>
          <w:szCs w:val="24"/>
        </w:rPr>
      </w:pPr>
      <w:r>
        <w:rPr>
          <w:rFonts w:ascii="Times New Roman" w:hAnsi="Times New Roman"/>
          <w:sz w:val="24"/>
          <w:szCs w:val="24"/>
        </w:rPr>
        <w:t>К полномочиям администрации Дедовичского района в области земельных отношений в соответствии с положениями Земельного Кодекса Российской Федерации относятся: предоставление земель в собственность, аренду, постоянное (бессрочное) пользование, резервирование земель, изъятие, в том числе путем выкупа, земельных участков для муниципальных нужд, установление с учетом требований законодательства Российской Федерации, правил землепользования и застройки территорий городских и сельских поселений, территорий других муниципальных образований, разработка и реализация местных программ использования и охраны земель, а также иные полномочия на решение вопросов местного значения в области использования и охраны земель.</w:t>
      </w:r>
    </w:p>
    <w:p w:rsidR="00E04345" w:rsidRDefault="00014154">
      <w:pPr>
        <w:ind w:firstLine="708"/>
        <w:jc w:val="both"/>
        <w:rPr>
          <w:rFonts w:ascii="Times New Roman" w:hAnsi="Times New Roman"/>
          <w:sz w:val="24"/>
          <w:szCs w:val="24"/>
        </w:rPr>
      </w:pPr>
      <w:r>
        <w:rPr>
          <w:rFonts w:ascii="Times New Roman" w:hAnsi="Times New Roman"/>
          <w:sz w:val="24"/>
          <w:szCs w:val="24"/>
        </w:rPr>
        <w:t>Администрацией Дедовичского района осуществляются управление и распоряжение земельными участками, находящимися в муниципальной собственности.</w:t>
      </w:r>
    </w:p>
    <w:p w:rsidR="00E04345" w:rsidRDefault="00014154">
      <w:pPr>
        <w:ind w:firstLine="708"/>
        <w:jc w:val="both"/>
        <w:rPr>
          <w:rFonts w:ascii="Times New Roman" w:hAnsi="Times New Roman"/>
          <w:sz w:val="24"/>
          <w:szCs w:val="24"/>
        </w:rPr>
      </w:pPr>
      <w:r>
        <w:rPr>
          <w:rFonts w:ascii="Times New Roman" w:hAnsi="Times New Roman"/>
          <w:sz w:val="24"/>
          <w:szCs w:val="24"/>
        </w:rPr>
        <w:t>Управление и распоряжение земельными участками, находящимися в государственной (неразделённой) собственности администрацией Дедовичского района.</w:t>
      </w:r>
    </w:p>
    <w:p w:rsidR="00E04345" w:rsidRPr="00014154" w:rsidRDefault="00014154">
      <w:pPr>
        <w:pStyle w:val="33"/>
        <w:keepLines w:val="0"/>
        <w:spacing w:before="180" w:after="120"/>
        <w:jc w:val="both"/>
        <w:rPr>
          <w:bCs/>
          <w:lang w:val="ru-RU" w:eastAsia="ar-SA"/>
        </w:rPr>
      </w:pPr>
      <w:bookmarkStart w:id="39" w:name="_Toc340079725"/>
      <w:bookmarkStart w:id="40" w:name="_Toc19092825"/>
      <w:r w:rsidRPr="00014154">
        <w:rPr>
          <w:bCs/>
          <w:lang w:val="ru-RU" w:eastAsia="ar-SA"/>
        </w:rPr>
        <w:t xml:space="preserve">Статья </w:t>
      </w:r>
      <w:r>
        <w:rPr>
          <w:bCs/>
          <w:lang w:val="ru-RU" w:eastAsia="ar-SA"/>
        </w:rPr>
        <w:t>12</w:t>
      </w:r>
      <w:r w:rsidRPr="00014154">
        <w:rPr>
          <w:bCs/>
          <w:lang w:val="ru-RU" w:eastAsia="ar-SA"/>
        </w:rPr>
        <w:t xml:space="preserve">. Комиссия по подготовке Правил землепользования и застройки при Главе </w:t>
      </w:r>
      <w:bookmarkEnd w:id="30"/>
      <w:bookmarkEnd w:id="31"/>
      <w:bookmarkEnd w:id="32"/>
      <w:bookmarkEnd w:id="33"/>
      <w:bookmarkEnd w:id="34"/>
      <w:bookmarkEnd w:id="39"/>
      <w:bookmarkEnd w:id="40"/>
      <w:r w:rsidRPr="00014154">
        <w:rPr>
          <w:bCs/>
          <w:lang w:val="ru-RU" w:eastAsia="ar-SA"/>
        </w:rPr>
        <w:t>Дедовичского района</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1. Комиссия по подготовке Правил землепользования и застройки (далее – Комиссия) является постоянно действующим рекомендательным органом при Главе Дедовичского района и формируется для обеспечения подготовки и соответствия настоящих Правил действующему законодательству, документам территориального планирования, задачам создания условий для устойчивого развития территории </w:t>
      </w:r>
      <w:r w:rsidR="00C47EC9">
        <w:rPr>
          <w:rFonts w:ascii="Times New Roman" w:hAnsi="Times New Roman"/>
          <w:sz w:val="24"/>
          <w:szCs w:val="24"/>
        </w:rPr>
        <w:t>МО «Дедовичский район»</w:t>
      </w:r>
    </w:p>
    <w:p w:rsidR="00E04345" w:rsidRDefault="00014154">
      <w:pPr>
        <w:ind w:firstLine="708"/>
        <w:jc w:val="both"/>
        <w:rPr>
          <w:rFonts w:ascii="Times New Roman" w:hAnsi="Times New Roman"/>
          <w:sz w:val="24"/>
          <w:szCs w:val="24"/>
        </w:rPr>
      </w:pPr>
      <w:r>
        <w:rPr>
          <w:rFonts w:ascii="Times New Roman" w:hAnsi="Times New Roman"/>
          <w:sz w:val="24"/>
          <w:szCs w:val="24"/>
        </w:rPr>
        <w:t>Состав Комиссии утверждается Главой Дедовичского района. Комиссия осуществляет свою деятельность в соответствии с требованиями Градостроительного кодекса Российской Федерации, Закона Псковской области от 04.05.2006 №140 «О составе и порядке деятельности комиссии по подготовке проекта правил землепользования и застройки», Положением о Комиссии, иными документами, регламентирующими ее деятельность.</w:t>
      </w:r>
    </w:p>
    <w:p w:rsidR="00E04345" w:rsidRDefault="00014154">
      <w:pPr>
        <w:ind w:firstLine="708"/>
        <w:jc w:val="both"/>
        <w:rPr>
          <w:rFonts w:ascii="Times New Roman" w:hAnsi="Times New Roman"/>
          <w:sz w:val="24"/>
          <w:szCs w:val="24"/>
        </w:rPr>
      </w:pPr>
      <w:r>
        <w:rPr>
          <w:rFonts w:ascii="Times New Roman" w:hAnsi="Times New Roman"/>
          <w:sz w:val="24"/>
          <w:szCs w:val="24"/>
        </w:rPr>
        <w:t>2. Комиссия:</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 осуществляет подготовку проекта Правил </w:t>
      </w:r>
      <w:r w:rsidR="00F362BD">
        <w:rPr>
          <w:rFonts w:ascii="Times New Roman" w:hAnsi="Times New Roman"/>
          <w:sz w:val="24"/>
          <w:szCs w:val="24"/>
        </w:rPr>
        <w:t>МО</w:t>
      </w:r>
      <w:r>
        <w:rPr>
          <w:rFonts w:ascii="Times New Roman" w:hAnsi="Times New Roman"/>
          <w:sz w:val="24"/>
          <w:szCs w:val="24"/>
        </w:rPr>
        <w:t xml:space="preserve"> «Шелонская волость» в соответствии с положениями Градостроительного кодекса Российской федерации;</w:t>
      </w:r>
    </w:p>
    <w:p w:rsidR="00E04345" w:rsidRDefault="00014154">
      <w:pPr>
        <w:ind w:firstLine="708"/>
        <w:jc w:val="both"/>
        <w:rPr>
          <w:rFonts w:ascii="Times New Roman" w:hAnsi="Times New Roman"/>
          <w:sz w:val="24"/>
          <w:szCs w:val="24"/>
        </w:rPr>
      </w:pPr>
      <w:r>
        <w:rPr>
          <w:rFonts w:ascii="Times New Roman" w:hAnsi="Times New Roman"/>
          <w:sz w:val="24"/>
          <w:szCs w:val="24"/>
        </w:rPr>
        <w:t>- рассматривает заявления физических и юридических лиц на изменения видов разрешённого использования земельных участков и объектов капитального строительства и на отклонение от предельных параметров разрешённого строительства, реконструкции объектов капитального строительства, в порядке, определённом статьями 7 и 43, настоящих Правил;</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 проводит публичные слушания в случаях и порядке, определенных настоящими Правилами; </w:t>
      </w:r>
    </w:p>
    <w:p w:rsidR="00E04345" w:rsidRDefault="00014154">
      <w:pPr>
        <w:ind w:firstLine="708"/>
        <w:jc w:val="both"/>
        <w:rPr>
          <w:rFonts w:ascii="Times New Roman" w:hAnsi="Times New Roman"/>
          <w:sz w:val="24"/>
          <w:szCs w:val="24"/>
        </w:rPr>
      </w:pPr>
      <w:r>
        <w:rPr>
          <w:rFonts w:ascii="Times New Roman" w:hAnsi="Times New Roman"/>
          <w:sz w:val="24"/>
          <w:szCs w:val="24"/>
        </w:rPr>
        <w:lastRenderedPageBreak/>
        <w:t xml:space="preserve">- подготавливает Главе Дедовичского района заключения по результатам публичных слушаний, в том числе содержащие предложения о предоставлении специальных согласований и разрешений на отклонения от предельных параметров разрешенного строительства, реконструкции объектов капитального строительства, предложения по досудебному урегулированию споров в связи с обращениями физических и юридических лиц по поводу решений органов Администрации Дедовичского района, касающихся вопросов землепользования и застройки; </w:t>
      </w:r>
    </w:p>
    <w:p w:rsidR="00E04345" w:rsidRDefault="00014154">
      <w:pPr>
        <w:ind w:firstLine="708"/>
        <w:jc w:val="both"/>
        <w:rPr>
          <w:rFonts w:ascii="Times New Roman" w:hAnsi="Times New Roman"/>
          <w:sz w:val="24"/>
          <w:szCs w:val="24"/>
        </w:rPr>
      </w:pPr>
      <w:r>
        <w:rPr>
          <w:rFonts w:ascii="Times New Roman" w:hAnsi="Times New Roman"/>
          <w:sz w:val="24"/>
          <w:szCs w:val="24"/>
        </w:rPr>
        <w:t>- организует подготовку предложений о внесении изменений в Правила по процедурам согласно настоящих Правил, а также проектов нормативных правовых актов, иных документов, связанных с реализацией и применением настоящих Правил.</w:t>
      </w:r>
    </w:p>
    <w:p w:rsidR="00E04345" w:rsidRDefault="00014154">
      <w:pPr>
        <w:ind w:firstLine="708"/>
        <w:jc w:val="both"/>
        <w:rPr>
          <w:rFonts w:ascii="Times New Roman" w:hAnsi="Times New Roman"/>
          <w:sz w:val="24"/>
          <w:szCs w:val="24"/>
        </w:rPr>
      </w:pPr>
      <w:r>
        <w:rPr>
          <w:rFonts w:ascii="Times New Roman" w:hAnsi="Times New Roman"/>
          <w:sz w:val="24"/>
          <w:szCs w:val="24"/>
        </w:rPr>
        <w:t>3. Председателем Комиссии назначается Глава Дедовичского района, если иное не определено нормативным правовым актом Дедовичского района.</w:t>
      </w:r>
    </w:p>
    <w:p w:rsidR="00E04345" w:rsidRDefault="00014154">
      <w:pPr>
        <w:ind w:firstLine="708"/>
        <w:jc w:val="both"/>
        <w:rPr>
          <w:rFonts w:ascii="Times New Roman" w:hAnsi="Times New Roman"/>
          <w:sz w:val="24"/>
          <w:szCs w:val="24"/>
        </w:rPr>
      </w:pPr>
      <w:r>
        <w:rPr>
          <w:rFonts w:ascii="Times New Roman" w:hAnsi="Times New Roman"/>
          <w:sz w:val="24"/>
          <w:szCs w:val="24"/>
        </w:rPr>
        <w:t>По должности в состав Комиссии входят ответственные лица Администрации Дедовичского района, обладающие полномочиями по социально-экономическому и территориальному планированию, регулированию землепользования и застройки.</w:t>
      </w:r>
    </w:p>
    <w:p w:rsidR="00E04345" w:rsidRDefault="00014154">
      <w:pPr>
        <w:ind w:firstLine="708"/>
        <w:jc w:val="both"/>
        <w:rPr>
          <w:rFonts w:ascii="Times New Roman" w:hAnsi="Times New Roman"/>
          <w:sz w:val="24"/>
          <w:szCs w:val="24"/>
        </w:rPr>
      </w:pPr>
      <w:r>
        <w:rPr>
          <w:rFonts w:ascii="Times New Roman" w:hAnsi="Times New Roman"/>
          <w:sz w:val="24"/>
          <w:szCs w:val="24"/>
        </w:rPr>
        <w:t>В состав комиссии включаются также:</w:t>
      </w:r>
    </w:p>
    <w:p w:rsidR="00E04345" w:rsidRDefault="00014154">
      <w:pPr>
        <w:ind w:firstLine="708"/>
        <w:jc w:val="both"/>
        <w:rPr>
          <w:rFonts w:ascii="Times New Roman" w:hAnsi="Times New Roman"/>
          <w:sz w:val="24"/>
          <w:szCs w:val="24"/>
        </w:rPr>
      </w:pPr>
      <w:r>
        <w:rPr>
          <w:rFonts w:ascii="Times New Roman" w:hAnsi="Times New Roman"/>
          <w:sz w:val="24"/>
          <w:szCs w:val="24"/>
        </w:rPr>
        <w:t>- члены Собрания депутатов Дедовичского района - по рекомендации Собрания депутатов Дедовичского района;</w:t>
      </w:r>
    </w:p>
    <w:p w:rsidR="00E04345" w:rsidRDefault="00014154">
      <w:pPr>
        <w:ind w:firstLine="708"/>
        <w:jc w:val="both"/>
        <w:rPr>
          <w:rFonts w:ascii="Times New Roman" w:hAnsi="Times New Roman"/>
          <w:sz w:val="24"/>
          <w:szCs w:val="24"/>
        </w:rPr>
      </w:pPr>
      <w:r>
        <w:rPr>
          <w:rFonts w:ascii="Times New Roman" w:hAnsi="Times New Roman"/>
          <w:sz w:val="24"/>
          <w:szCs w:val="24"/>
        </w:rPr>
        <w:t>- представители общественных организаций;</w:t>
      </w:r>
    </w:p>
    <w:p w:rsidR="00E04345" w:rsidRDefault="00014154">
      <w:pPr>
        <w:ind w:firstLine="708"/>
        <w:jc w:val="both"/>
        <w:rPr>
          <w:rFonts w:ascii="Times New Roman" w:hAnsi="Times New Roman"/>
          <w:sz w:val="24"/>
          <w:szCs w:val="24"/>
        </w:rPr>
      </w:pPr>
      <w:r>
        <w:rPr>
          <w:rFonts w:ascii="Times New Roman" w:hAnsi="Times New Roman"/>
          <w:sz w:val="24"/>
          <w:szCs w:val="24"/>
        </w:rPr>
        <w:t>- представители Администрации Дедовичского района.</w:t>
      </w:r>
    </w:p>
    <w:p w:rsidR="00E04345" w:rsidRDefault="00014154">
      <w:pPr>
        <w:ind w:firstLine="708"/>
        <w:jc w:val="both"/>
        <w:rPr>
          <w:rFonts w:ascii="Times New Roman" w:hAnsi="Times New Roman"/>
          <w:sz w:val="24"/>
          <w:szCs w:val="24"/>
        </w:rPr>
      </w:pPr>
      <w:r>
        <w:rPr>
          <w:rFonts w:ascii="Times New Roman" w:hAnsi="Times New Roman"/>
          <w:sz w:val="24"/>
          <w:szCs w:val="24"/>
        </w:rPr>
        <w:t>В состав комиссии могут включаться представители государственных органов контроля и надзора, государственных органов управления, представители законодательного органа Псковской области.</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Общая численность Комиссии определяется постановлением Главы Дедовичского района. </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 </w:t>
      </w:r>
    </w:p>
    <w:p w:rsidR="00E04345" w:rsidRDefault="00014154">
      <w:pPr>
        <w:ind w:firstLine="708"/>
        <w:jc w:val="both"/>
        <w:rPr>
          <w:rFonts w:ascii="Times New Roman" w:hAnsi="Times New Roman"/>
          <w:sz w:val="24"/>
          <w:szCs w:val="24"/>
        </w:rPr>
      </w:pPr>
      <w:r>
        <w:rPr>
          <w:rFonts w:ascii="Times New Roman" w:hAnsi="Times New Roman"/>
          <w:sz w:val="24"/>
          <w:szCs w:val="24"/>
        </w:rPr>
        <w:t>Секретарь Комиссии является служащим администрации Дедовичского района.</w:t>
      </w:r>
    </w:p>
    <w:p w:rsidR="00E04345" w:rsidRDefault="00014154">
      <w:pPr>
        <w:ind w:firstLine="708"/>
        <w:jc w:val="both"/>
        <w:rPr>
          <w:rFonts w:ascii="Times New Roman" w:hAnsi="Times New Roman"/>
          <w:sz w:val="24"/>
          <w:szCs w:val="24"/>
        </w:rPr>
      </w:pPr>
      <w:r>
        <w:rPr>
          <w:rFonts w:ascii="Times New Roman" w:hAnsi="Times New Roman"/>
          <w:sz w:val="24"/>
          <w:szCs w:val="24"/>
        </w:rPr>
        <w:t>4. Любой член Комиссии ее решением освобождается от участия в голосовании по конкретному вопросу в случае, если он имеет прямую финансовую заинтересованность, или находится в родственных отношениях с подателем заявки, по поводу которой рассматривается вопрос.</w:t>
      </w:r>
    </w:p>
    <w:p w:rsidR="00E04345" w:rsidRDefault="00014154">
      <w:pPr>
        <w:ind w:firstLine="708"/>
        <w:jc w:val="both"/>
        <w:rPr>
          <w:rFonts w:ascii="Times New Roman" w:hAnsi="Times New Roman"/>
          <w:sz w:val="24"/>
          <w:szCs w:val="24"/>
        </w:rPr>
      </w:pPr>
      <w:r>
        <w:rPr>
          <w:rFonts w:ascii="Times New Roman" w:hAnsi="Times New Roman"/>
          <w:sz w:val="24"/>
          <w:szCs w:val="24"/>
        </w:rPr>
        <w:t>5. Заседания Комиссии ведет ее председатель или заместитель председателя. При отсутствии обоих заседание ведет член Комиссии, уполномоченный председателем Комиссии.</w:t>
      </w:r>
    </w:p>
    <w:p w:rsidR="00E04345" w:rsidRDefault="00014154">
      <w:pPr>
        <w:ind w:firstLine="708"/>
        <w:jc w:val="both"/>
        <w:rPr>
          <w:rFonts w:ascii="Times New Roman" w:hAnsi="Times New Roman"/>
          <w:sz w:val="24"/>
          <w:szCs w:val="24"/>
        </w:rPr>
      </w:pPr>
      <w:r>
        <w:rPr>
          <w:rFonts w:ascii="Times New Roman" w:hAnsi="Times New Roman"/>
          <w:sz w:val="24"/>
          <w:szCs w:val="24"/>
        </w:rPr>
        <w:t>Итоги каждого заседания Комиссии оформляются подписанным председателем и секретарем Комиссии протоколом, к которому могут прилагаться копии материалов, связанных с темой заседания.</w:t>
      </w:r>
    </w:p>
    <w:p w:rsidR="00E04345" w:rsidRDefault="00014154">
      <w:pPr>
        <w:ind w:firstLine="708"/>
        <w:jc w:val="both"/>
        <w:rPr>
          <w:rFonts w:ascii="Times New Roman" w:hAnsi="Times New Roman"/>
          <w:sz w:val="24"/>
          <w:szCs w:val="24"/>
        </w:rPr>
      </w:pPr>
      <w:r>
        <w:rPr>
          <w:rFonts w:ascii="Times New Roman" w:hAnsi="Times New Roman"/>
          <w:sz w:val="24"/>
          <w:szCs w:val="24"/>
        </w:rPr>
        <w:t>Комиссия имеет свой архив, в котором содержатся протоколы всех ее заседаний, другие материалы, связанные с деятельностью Комиссии.</w:t>
      </w:r>
    </w:p>
    <w:p w:rsidR="00E04345" w:rsidRDefault="00014154">
      <w:pPr>
        <w:ind w:firstLine="708"/>
        <w:jc w:val="both"/>
        <w:rPr>
          <w:rFonts w:ascii="Times New Roman" w:hAnsi="Times New Roman"/>
          <w:sz w:val="24"/>
          <w:szCs w:val="24"/>
        </w:rPr>
      </w:pPr>
      <w:r>
        <w:rPr>
          <w:rFonts w:ascii="Times New Roman" w:hAnsi="Times New Roman"/>
          <w:sz w:val="24"/>
          <w:szCs w:val="24"/>
        </w:rPr>
        <w:t>Протоколы заседаний Комиссии являются открытыми для всех заинтересованных лиц, которые могут получать копии протоколов за плату, размеры которой не должны превышать затрат на их изготовление.</w:t>
      </w:r>
    </w:p>
    <w:p w:rsidR="00E04345" w:rsidRDefault="00014154">
      <w:pPr>
        <w:ind w:firstLine="708"/>
        <w:jc w:val="both"/>
        <w:rPr>
          <w:rFonts w:ascii="Times New Roman" w:hAnsi="Times New Roman"/>
          <w:sz w:val="24"/>
          <w:szCs w:val="24"/>
        </w:rPr>
      </w:pPr>
      <w:r>
        <w:rPr>
          <w:rFonts w:ascii="Times New Roman" w:hAnsi="Times New Roman"/>
          <w:sz w:val="24"/>
          <w:szCs w:val="24"/>
        </w:rPr>
        <w:t>6. Публичные слушания, проводимые Комиссией, могут назначаться на рабочие и воскресные дни. В дни официальных праздников заседания Комиссии и публичные слушания не проводятся.</w:t>
      </w:r>
    </w:p>
    <w:p w:rsidR="00E04345" w:rsidRPr="00014154" w:rsidRDefault="00014154">
      <w:pPr>
        <w:pStyle w:val="33"/>
        <w:keepLines w:val="0"/>
        <w:spacing w:before="180" w:after="120"/>
        <w:jc w:val="both"/>
        <w:rPr>
          <w:bCs/>
          <w:lang w:val="ru-RU" w:eastAsia="ar-SA"/>
        </w:rPr>
      </w:pPr>
      <w:bookmarkStart w:id="41" w:name="_Toc242767895"/>
      <w:bookmarkStart w:id="42" w:name="_Toc242859791"/>
      <w:bookmarkStart w:id="43" w:name="_Toc242862296"/>
      <w:bookmarkStart w:id="44" w:name="_Toc242869826"/>
      <w:bookmarkStart w:id="45" w:name="_Toc234670694"/>
      <w:bookmarkStart w:id="46" w:name="_Toc307468599"/>
      <w:bookmarkStart w:id="47" w:name="_Toc340079726"/>
      <w:bookmarkStart w:id="48" w:name="_Toc19092826"/>
      <w:r w:rsidRPr="00014154">
        <w:rPr>
          <w:bCs/>
          <w:lang w:val="ru-RU" w:eastAsia="ar-SA"/>
        </w:rPr>
        <w:lastRenderedPageBreak/>
        <w:t xml:space="preserve">Статья </w:t>
      </w:r>
      <w:r>
        <w:rPr>
          <w:bCs/>
          <w:lang w:val="ru-RU" w:eastAsia="ar-SA"/>
        </w:rPr>
        <w:t>13</w:t>
      </w:r>
      <w:r w:rsidRPr="00014154">
        <w:rPr>
          <w:bCs/>
          <w:lang w:val="ru-RU" w:eastAsia="ar-SA"/>
        </w:rPr>
        <w:t>. Полномочия Комиссии по подготовке Правил землепользования и застройки в области организации и проведения публичных слушаний</w:t>
      </w:r>
      <w:bookmarkEnd w:id="41"/>
      <w:bookmarkEnd w:id="42"/>
      <w:bookmarkEnd w:id="43"/>
      <w:bookmarkEnd w:id="44"/>
      <w:bookmarkEnd w:id="45"/>
      <w:bookmarkEnd w:id="46"/>
      <w:bookmarkEnd w:id="47"/>
      <w:bookmarkEnd w:id="48"/>
    </w:p>
    <w:p w:rsidR="00E04345" w:rsidRDefault="00014154">
      <w:pPr>
        <w:ind w:firstLine="708"/>
        <w:jc w:val="both"/>
        <w:rPr>
          <w:rFonts w:ascii="Times New Roman" w:hAnsi="Times New Roman"/>
          <w:sz w:val="24"/>
          <w:szCs w:val="24"/>
        </w:rPr>
      </w:pPr>
      <w:r>
        <w:rPr>
          <w:rFonts w:ascii="Times New Roman" w:hAnsi="Times New Roman"/>
          <w:sz w:val="24"/>
          <w:szCs w:val="24"/>
        </w:rPr>
        <w:t>1. Комиссия по подготовке проекта Правил землепользования и застройки при подготовке и проведении публичных слушаний по вопросам, входящим в компетентность Комиссии руководствуется положениями данной статьи и настоящими Правилами.</w:t>
      </w:r>
    </w:p>
    <w:p w:rsidR="00E04345" w:rsidRDefault="00014154">
      <w:pPr>
        <w:ind w:firstLine="708"/>
        <w:jc w:val="both"/>
        <w:rPr>
          <w:rFonts w:ascii="Times New Roman" w:hAnsi="Times New Roman"/>
          <w:sz w:val="24"/>
          <w:szCs w:val="24"/>
        </w:rPr>
      </w:pPr>
      <w:r>
        <w:rPr>
          <w:rFonts w:ascii="Times New Roman" w:hAnsi="Times New Roman"/>
          <w:sz w:val="24"/>
          <w:szCs w:val="24"/>
        </w:rPr>
        <w:t>2. При подготовке решения Главы Дедовичского района о проведении публичных слушаний Комиссия:</w:t>
      </w:r>
    </w:p>
    <w:p w:rsidR="00E04345" w:rsidRDefault="00014154">
      <w:pPr>
        <w:ind w:firstLine="708"/>
        <w:jc w:val="both"/>
        <w:rPr>
          <w:rFonts w:ascii="Times New Roman" w:hAnsi="Times New Roman"/>
          <w:sz w:val="24"/>
          <w:szCs w:val="24"/>
        </w:rPr>
      </w:pPr>
      <w:r>
        <w:rPr>
          <w:rFonts w:ascii="Times New Roman" w:hAnsi="Times New Roman"/>
          <w:sz w:val="24"/>
          <w:szCs w:val="24"/>
        </w:rPr>
        <w:t>1) определяет перечень конкретных вопросов, выносимых на обсуждение по теме публичных слушаний;</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2)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вопросам, выносимым на обсуждение. </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3) определяет место и время проведения публичных слушаний с учётом количества экспертов и возможности свободного доступа для жителей населенных пунктов </w:t>
      </w:r>
      <w:r w:rsidR="00F362BD">
        <w:rPr>
          <w:rFonts w:ascii="Times New Roman" w:hAnsi="Times New Roman"/>
          <w:sz w:val="24"/>
          <w:szCs w:val="24"/>
        </w:rPr>
        <w:t>МО</w:t>
      </w:r>
      <w:r>
        <w:rPr>
          <w:rFonts w:ascii="Times New Roman" w:hAnsi="Times New Roman"/>
          <w:sz w:val="24"/>
          <w:szCs w:val="24"/>
        </w:rPr>
        <w:t xml:space="preserve"> «Шелонская волость», представителей администрации Дедовичского района и других заинтересованных лиц.</w:t>
      </w:r>
    </w:p>
    <w:p w:rsidR="00E04345" w:rsidRDefault="00014154">
      <w:pPr>
        <w:ind w:firstLine="708"/>
        <w:jc w:val="both"/>
        <w:rPr>
          <w:rFonts w:ascii="Times New Roman" w:hAnsi="Times New Roman"/>
          <w:sz w:val="24"/>
          <w:szCs w:val="24"/>
        </w:rPr>
      </w:pPr>
      <w:r>
        <w:rPr>
          <w:rFonts w:ascii="Times New Roman" w:hAnsi="Times New Roman"/>
          <w:sz w:val="24"/>
          <w:szCs w:val="24"/>
        </w:rPr>
        <w:t>3. При подготовке и проведении Публичных слушаний на основании решения Главы Дедовичского района Комиссия:</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1) обеспечивает заблаговременную публикацию темы и перечня вопросов публичных слушаний в средствах массовой информации и размещает указанную информацию в населённых пунктах </w:t>
      </w:r>
      <w:r w:rsidR="00F362BD">
        <w:rPr>
          <w:rFonts w:ascii="Times New Roman" w:hAnsi="Times New Roman"/>
          <w:sz w:val="24"/>
          <w:szCs w:val="24"/>
        </w:rPr>
        <w:t>МО</w:t>
      </w:r>
      <w:r>
        <w:rPr>
          <w:rFonts w:ascii="Times New Roman" w:hAnsi="Times New Roman"/>
          <w:sz w:val="24"/>
          <w:szCs w:val="24"/>
        </w:rPr>
        <w:t xml:space="preserve"> «Шелонская волость» и на официальном сайте Дедовичского района;</w:t>
      </w:r>
    </w:p>
    <w:p w:rsidR="00E04345" w:rsidRDefault="00014154">
      <w:pPr>
        <w:ind w:firstLine="708"/>
        <w:jc w:val="both"/>
        <w:rPr>
          <w:rFonts w:ascii="Times New Roman" w:hAnsi="Times New Roman"/>
          <w:sz w:val="24"/>
          <w:szCs w:val="24"/>
        </w:rPr>
      </w:pPr>
      <w:r>
        <w:rPr>
          <w:rFonts w:ascii="Times New Roman" w:hAnsi="Times New Roman"/>
          <w:sz w:val="24"/>
          <w:szCs w:val="24"/>
        </w:rPr>
        <w:t>2) содействует участникам публичных слушаний в получении информации, необходимой им для подготовки рекомендаций по вопросам публичных слушаний и в предоставлении информации на публичные слушания;</w:t>
      </w:r>
    </w:p>
    <w:p w:rsidR="00E04345" w:rsidRDefault="00014154">
      <w:pPr>
        <w:ind w:firstLine="708"/>
        <w:jc w:val="both"/>
        <w:rPr>
          <w:rFonts w:ascii="Times New Roman" w:hAnsi="Times New Roman"/>
          <w:sz w:val="24"/>
          <w:szCs w:val="24"/>
        </w:rPr>
      </w:pPr>
      <w:r>
        <w:rPr>
          <w:rFonts w:ascii="Times New Roman" w:hAnsi="Times New Roman"/>
          <w:sz w:val="24"/>
          <w:szCs w:val="24"/>
        </w:rPr>
        <w:t>3) организует подготовку проекта заключения публичных слушаний, состоящего из рекомендаций и предложений по каждому из вопросов, выносимых на обсуждение;</w:t>
      </w:r>
    </w:p>
    <w:p w:rsidR="00E04345" w:rsidRDefault="00014154">
      <w:pPr>
        <w:ind w:firstLine="708"/>
        <w:jc w:val="both"/>
        <w:rPr>
          <w:rFonts w:ascii="Times New Roman" w:hAnsi="Times New Roman"/>
          <w:sz w:val="24"/>
          <w:szCs w:val="24"/>
        </w:rPr>
      </w:pPr>
      <w:r>
        <w:rPr>
          <w:rFonts w:ascii="Times New Roman" w:hAnsi="Times New Roman"/>
          <w:sz w:val="24"/>
          <w:szCs w:val="24"/>
        </w:rPr>
        <w:t>4) назначает ведущего и секретаря публичных слушаний;</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5) информирует население </w:t>
      </w:r>
      <w:r w:rsidR="00F362BD">
        <w:rPr>
          <w:rFonts w:ascii="Times New Roman" w:hAnsi="Times New Roman"/>
          <w:sz w:val="24"/>
          <w:szCs w:val="24"/>
        </w:rPr>
        <w:t>МО</w:t>
      </w:r>
      <w:r>
        <w:rPr>
          <w:rFonts w:ascii="Times New Roman" w:hAnsi="Times New Roman"/>
          <w:sz w:val="24"/>
          <w:szCs w:val="24"/>
        </w:rPr>
        <w:t xml:space="preserve"> «Шелонская волость» и заинтересованных лиц в средствах массовой информации об инициаторах, дате, месте проведения, теме и вопросах, выносимых на публичные слушания, не позднее 30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земельных участков и объектов капитального строительства путём выкупа, резервирования для обеспечения реализации муниципальных и государственных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E04345" w:rsidRDefault="00014154">
      <w:pPr>
        <w:ind w:firstLine="708"/>
        <w:jc w:val="both"/>
        <w:rPr>
          <w:rFonts w:ascii="Times New Roman" w:hAnsi="Times New Roman"/>
          <w:sz w:val="24"/>
          <w:szCs w:val="24"/>
        </w:rPr>
      </w:pPr>
      <w:r>
        <w:rPr>
          <w:rFonts w:ascii="Times New Roman" w:hAnsi="Times New Roman"/>
          <w:sz w:val="24"/>
          <w:szCs w:val="24"/>
        </w:rPr>
        <w:t>6) организует регистрацию участников публичных слушаний и обеспечивает их проектом заключения публичных слушаний;</w:t>
      </w:r>
    </w:p>
    <w:p w:rsidR="00E04345" w:rsidRDefault="00014154">
      <w:pPr>
        <w:ind w:firstLine="708"/>
        <w:jc w:val="both"/>
        <w:rPr>
          <w:rFonts w:ascii="Times New Roman" w:hAnsi="Times New Roman"/>
          <w:sz w:val="24"/>
          <w:szCs w:val="24"/>
        </w:rPr>
      </w:pPr>
      <w:r>
        <w:rPr>
          <w:rFonts w:ascii="Times New Roman" w:hAnsi="Times New Roman"/>
          <w:sz w:val="24"/>
          <w:szCs w:val="24"/>
        </w:rPr>
        <w:t>7) осуществляет иные полномочия.</w:t>
      </w:r>
    </w:p>
    <w:p w:rsidR="00E04345" w:rsidRPr="00014154" w:rsidRDefault="00014154">
      <w:pPr>
        <w:pStyle w:val="33"/>
        <w:keepLines w:val="0"/>
        <w:spacing w:before="180" w:after="120"/>
        <w:jc w:val="both"/>
        <w:rPr>
          <w:bCs/>
          <w:lang w:val="ru-RU" w:eastAsia="ar-SA"/>
        </w:rPr>
      </w:pPr>
      <w:bookmarkStart w:id="49" w:name="_Toc340079727"/>
      <w:bookmarkStart w:id="50" w:name="_Toc19092827"/>
      <w:r w:rsidRPr="00014154">
        <w:rPr>
          <w:bCs/>
          <w:lang w:val="ru-RU" w:eastAsia="ar-SA"/>
        </w:rPr>
        <w:t xml:space="preserve">Статья </w:t>
      </w:r>
      <w:r>
        <w:rPr>
          <w:bCs/>
          <w:lang w:val="ru-RU" w:eastAsia="ar-SA"/>
        </w:rPr>
        <w:t>14</w:t>
      </w:r>
      <w:r w:rsidRPr="00014154">
        <w:rPr>
          <w:bCs/>
          <w:lang w:val="ru-RU" w:eastAsia="ar-SA"/>
        </w:rPr>
        <w:t>. Органы, уполномоченные регулировать и контролировать землепользование и застройку в части обеспечения применения Правил</w:t>
      </w:r>
      <w:bookmarkEnd w:id="35"/>
      <w:bookmarkEnd w:id="36"/>
      <w:bookmarkEnd w:id="37"/>
      <w:bookmarkEnd w:id="38"/>
      <w:bookmarkEnd w:id="49"/>
      <w:bookmarkEnd w:id="50"/>
    </w:p>
    <w:p w:rsidR="00E04345" w:rsidRDefault="00014154">
      <w:pPr>
        <w:ind w:firstLine="708"/>
        <w:jc w:val="both"/>
        <w:rPr>
          <w:rFonts w:ascii="Times New Roman" w:hAnsi="Times New Roman"/>
          <w:sz w:val="24"/>
          <w:szCs w:val="24"/>
        </w:rPr>
      </w:pPr>
      <w:r>
        <w:rPr>
          <w:rFonts w:ascii="Times New Roman" w:hAnsi="Times New Roman"/>
          <w:sz w:val="24"/>
          <w:szCs w:val="24"/>
        </w:rPr>
        <w:t>1. 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w:t>
      </w:r>
    </w:p>
    <w:p w:rsidR="00E04345" w:rsidRDefault="00014154">
      <w:pPr>
        <w:ind w:firstLine="708"/>
        <w:jc w:val="both"/>
        <w:rPr>
          <w:rFonts w:ascii="Times New Roman" w:hAnsi="Times New Roman"/>
          <w:sz w:val="24"/>
          <w:szCs w:val="24"/>
        </w:rPr>
      </w:pPr>
      <w:r>
        <w:rPr>
          <w:rFonts w:ascii="Times New Roman" w:hAnsi="Times New Roman"/>
          <w:sz w:val="24"/>
          <w:szCs w:val="24"/>
        </w:rPr>
        <w:t>1) Администрация Дедовичского района;</w:t>
      </w:r>
    </w:p>
    <w:p w:rsidR="00E04345" w:rsidRDefault="00014154">
      <w:pPr>
        <w:ind w:firstLine="708"/>
        <w:jc w:val="both"/>
        <w:rPr>
          <w:rFonts w:ascii="Times New Roman" w:hAnsi="Times New Roman"/>
          <w:sz w:val="24"/>
          <w:szCs w:val="24"/>
        </w:rPr>
      </w:pPr>
      <w:r>
        <w:rPr>
          <w:rFonts w:ascii="Times New Roman" w:hAnsi="Times New Roman"/>
          <w:sz w:val="24"/>
          <w:szCs w:val="24"/>
        </w:rPr>
        <w:t>2) уполномоченные органы Администрации Дедовичского района в рамках их полномочий;</w:t>
      </w:r>
    </w:p>
    <w:p w:rsidR="00E04345" w:rsidRDefault="00014154">
      <w:pPr>
        <w:ind w:firstLine="708"/>
        <w:jc w:val="both"/>
        <w:rPr>
          <w:rFonts w:ascii="Times New Roman" w:hAnsi="Times New Roman"/>
          <w:sz w:val="24"/>
          <w:szCs w:val="24"/>
        </w:rPr>
      </w:pPr>
      <w:r>
        <w:rPr>
          <w:rFonts w:ascii="Times New Roman" w:hAnsi="Times New Roman"/>
          <w:sz w:val="24"/>
          <w:szCs w:val="24"/>
        </w:rPr>
        <w:t>3) иные уполномоченные органы.</w:t>
      </w:r>
    </w:p>
    <w:p w:rsidR="00E04345" w:rsidRDefault="00014154">
      <w:pPr>
        <w:ind w:firstLine="708"/>
        <w:jc w:val="both"/>
        <w:rPr>
          <w:rFonts w:ascii="Times New Roman" w:hAnsi="Times New Roman"/>
          <w:sz w:val="24"/>
          <w:szCs w:val="24"/>
        </w:rPr>
      </w:pPr>
      <w:r>
        <w:rPr>
          <w:rFonts w:ascii="Times New Roman" w:hAnsi="Times New Roman"/>
          <w:sz w:val="24"/>
          <w:szCs w:val="24"/>
        </w:rPr>
        <w:lastRenderedPageBreak/>
        <w:t>2. По вопросам применения настоящих Правил органы, уполномоченные регулировать и контролировать землепользование и застройку:</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 по запросу Комиссии по подготовке </w:t>
      </w:r>
      <w:r w:rsidR="00C47EC9">
        <w:rPr>
          <w:rFonts w:ascii="Times New Roman" w:hAnsi="Times New Roman"/>
          <w:sz w:val="24"/>
          <w:szCs w:val="24"/>
        </w:rPr>
        <w:t>П</w:t>
      </w:r>
      <w:r>
        <w:rPr>
          <w:rFonts w:ascii="Times New Roman" w:hAnsi="Times New Roman"/>
          <w:sz w:val="24"/>
          <w:szCs w:val="24"/>
        </w:rPr>
        <w:t>равил землепользования и застройки представляют заключения по вопросам, связанным с проведением публичных слушаний по вопросам специальных согласований, отклонений от градостроительных регламентов до выдачи разрешения на строительство;</w:t>
      </w:r>
    </w:p>
    <w:p w:rsidR="00E04345" w:rsidRDefault="00014154">
      <w:pPr>
        <w:ind w:firstLine="708"/>
        <w:jc w:val="both"/>
        <w:rPr>
          <w:rFonts w:ascii="Times New Roman" w:hAnsi="Times New Roman"/>
          <w:sz w:val="24"/>
          <w:szCs w:val="24"/>
        </w:rPr>
      </w:pPr>
      <w:r>
        <w:rPr>
          <w:rFonts w:ascii="Times New Roman" w:hAnsi="Times New Roman"/>
          <w:sz w:val="24"/>
          <w:szCs w:val="24"/>
        </w:rPr>
        <w:t>- участвуют в регулировании и контролировании землепользования и застройки в соответствии с законодательством, настоящими Правилами и на основании Положений об этих органах.</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3. По вопросам применения настоящих Правил в обязанности ответственных лиц администрации Дедовичского района, уполномоченных в области градостроительной деятельности входит: </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подготовка для Главы Дедовичского района, Собрания депутатов Дедовичского района, Комиссии по подготовке Правил </w:t>
      </w:r>
      <w:r w:rsidR="00F362BD">
        <w:rPr>
          <w:rFonts w:ascii="Times New Roman" w:hAnsi="Times New Roman"/>
          <w:sz w:val="24"/>
          <w:szCs w:val="24"/>
        </w:rPr>
        <w:t>МО</w:t>
      </w:r>
      <w:r>
        <w:rPr>
          <w:rFonts w:ascii="Times New Roman" w:hAnsi="Times New Roman"/>
          <w:sz w:val="24"/>
          <w:szCs w:val="24"/>
        </w:rPr>
        <w:t xml:space="preserve"> «Шелонская волость» регулярных (не реже одного раза в год) докладов о реализации и применении Правил, включающих соответствующий анализ и предложения по совершенствованию Правил путем внесения в них изменений, в том числе в части дополнения состава видов разрешённого использования и установления значений предельных параметров разрешенного строительства применительно к различным территориальным зонам;</w:t>
      </w:r>
    </w:p>
    <w:p w:rsidR="00E04345" w:rsidRDefault="00014154">
      <w:pPr>
        <w:ind w:firstLine="708"/>
        <w:jc w:val="both"/>
        <w:rPr>
          <w:rFonts w:ascii="Times New Roman" w:hAnsi="Times New Roman"/>
          <w:sz w:val="24"/>
          <w:szCs w:val="24"/>
        </w:rPr>
      </w:pPr>
      <w:r>
        <w:rPr>
          <w:rFonts w:ascii="Times New Roman" w:hAnsi="Times New Roman"/>
          <w:sz w:val="24"/>
          <w:szCs w:val="24"/>
        </w:rPr>
        <w:t>участие в подготовке документов по предоставлению физическим и юридическим лицам земельных участков для использования существующих зданий, строений, сооружений, а также для строительства, реконструкции;</w:t>
      </w:r>
    </w:p>
    <w:p w:rsidR="00E04345" w:rsidRDefault="00014154">
      <w:pPr>
        <w:ind w:firstLine="708"/>
        <w:jc w:val="both"/>
        <w:rPr>
          <w:rFonts w:ascii="Times New Roman" w:hAnsi="Times New Roman"/>
          <w:sz w:val="24"/>
          <w:szCs w:val="24"/>
        </w:rPr>
      </w:pPr>
      <w:r>
        <w:rPr>
          <w:rFonts w:ascii="Times New Roman" w:hAnsi="Times New Roman"/>
          <w:sz w:val="24"/>
          <w:szCs w:val="24"/>
        </w:rPr>
        <w:t>согласование документации по планировке территории на соответствие законодательству, техническим регламентам, документам территориального планирования Дедовичского района, настоящим Правилам;</w:t>
      </w:r>
    </w:p>
    <w:p w:rsidR="00E04345" w:rsidRDefault="00014154">
      <w:pPr>
        <w:ind w:firstLine="708"/>
        <w:jc w:val="both"/>
        <w:rPr>
          <w:rFonts w:ascii="Times New Roman" w:hAnsi="Times New Roman"/>
          <w:sz w:val="24"/>
          <w:szCs w:val="24"/>
        </w:rPr>
      </w:pPr>
      <w:r>
        <w:rPr>
          <w:rFonts w:ascii="Times New Roman" w:hAnsi="Times New Roman"/>
          <w:sz w:val="24"/>
          <w:szCs w:val="24"/>
        </w:rPr>
        <w:t>подготовка градостроительных планов земельных участков в качестве самостоятельных документов в соответствии с настоящими Правилами;</w:t>
      </w:r>
    </w:p>
    <w:p w:rsidR="00E04345" w:rsidRDefault="00014154">
      <w:pPr>
        <w:ind w:firstLine="708"/>
        <w:jc w:val="both"/>
        <w:rPr>
          <w:rFonts w:ascii="Times New Roman" w:hAnsi="Times New Roman"/>
          <w:sz w:val="24"/>
          <w:szCs w:val="24"/>
        </w:rPr>
      </w:pPr>
      <w:r>
        <w:rPr>
          <w:rFonts w:ascii="Times New Roman" w:hAnsi="Times New Roman"/>
          <w:sz w:val="24"/>
          <w:szCs w:val="24"/>
        </w:rPr>
        <w:t>подготовка и выдача разрешений на строительство, разрешений на ввод объектов в эксплуатацию;</w:t>
      </w:r>
    </w:p>
    <w:p w:rsidR="00E04345" w:rsidRDefault="00014154">
      <w:pPr>
        <w:ind w:firstLine="708"/>
        <w:jc w:val="both"/>
        <w:rPr>
          <w:rFonts w:ascii="Times New Roman" w:hAnsi="Times New Roman"/>
          <w:sz w:val="24"/>
          <w:szCs w:val="24"/>
        </w:rPr>
      </w:pPr>
      <w:r>
        <w:rPr>
          <w:rFonts w:ascii="Times New Roman" w:hAnsi="Times New Roman"/>
          <w:sz w:val="24"/>
          <w:szCs w:val="24"/>
        </w:rPr>
        <w:t>в соответствии с имеющимися полномочиями подготовка материалов, организация и ведение муниципальной информационной системы обеспечения градостроительной деятельности в соответствии с требованиями ст. 56 Градостроительного кодекса Российской Федерации;</w:t>
      </w:r>
    </w:p>
    <w:p w:rsidR="00E04345" w:rsidRDefault="00014154">
      <w:pPr>
        <w:ind w:firstLine="708"/>
        <w:jc w:val="both"/>
        <w:rPr>
          <w:rFonts w:ascii="Times New Roman" w:hAnsi="Times New Roman"/>
          <w:sz w:val="24"/>
          <w:szCs w:val="24"/>
        </w:rPr>
      </w:pPr>
      <w:r>
        <w:rPr>
          <w:rFonts w:ascii="Times New Roman" w:hAnsi="Times New Roman"/>
          <w:sz w:val="24"/>
          <w:szCs w:val="24"/>
        </w:rPr>
        <w:t>ведение карты градостроительного зонирования, внесение в нее утвержденных в установленном порядке изменений;</w:t>
      </w:r>
    </w:p>
    <w:p w:rsidR="00E04345" w:rsidRDefault="00014154">
      <w:pPr>
        <w:ind w:firstLine="708"/>
        <w:jc w:val="both"/>
        <w:rPr>
          <w:rFonts w:ascii="Times New Roman" w:hAnsi="Times New Roman"/>
          <w:sz w:val="24"/>
          <w:szCs w:val="24"/>
        </w:rPr>
      </w:pPr>
      <w:r>
        <w:rPr>
          <w:rFonts w:ascii="Times New Roman" w:hAnsi="Times New Roman"/>
          <w:sz w:val="24"/>
          <w:szCs w:val="24"/>
        </w:rPr>
        <w:t>предоставление заинтересованным лицам информации, которая содержится в Правилах и утвержденной документации по планировке территории;</w:t>
      </w:r>
    </w:p>
    <w:p w:rsidR="00E04345" w:rsidRDefault="00014154">
      <w:pPr>
        <w:ind w:firstLine="708"/>
        <w:jc w:val="both"/>
        <w:rPr>
          <w:rFonts w:ascii="Times New Roman" w:hAnsi="Times New Roman"/>
          <w:sz w:val="24"/>
          <w:szCs w:val="24"/>
        </w:rPr>
      </w:pPr>
      <w:r>
        <w:rPr>
          <w:rFonts w:ascii="Times New Roman" w:hAnsi="Times New Roman"/>
          <w:sz w:val="24"/>
          <w:szCs w:val="24"/>
        </w:rPr>
        <w:t>другие обязанности, выполняемые в соответствии с действующим законодательством.</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4. По вопросам применения настоящих Правил в обязанности администрации Дедовичского района входит: </w:t>
      </w:r>
    </w:p>
    <w:p w:rsidR="00E04345" w:rsidRDefault="00014154">
      <w:pPr>
        <w:ind w:firstLine="708"/>
        <w:jc w:val="both"/>
        <w:rPr>
          <w:rFonts w:ascii="Times New Roman" w:hAnsi="Times New Roman"/>
          <w:sz w:val="24"/>
          <w:szCs w:val="24"/>
        </w:rPr>
      </w:pPr>
      <w:r>
        <w:rPr>
          <w:rFonts w:ascii="Times New Roman" w:hAnsi="Times New Roman"/>
          <w:sz w:val="24"/>
          <w:szCs w:val="24"/>
        </w:rPr>
        <w:t>участие в разработке и осуществлении земельной политики и программ земельной реформы, в том числе путем внесения предложений об изменении настоящих Правил;</w:t>
      </w:r>
    </w:p>
    <w:p w:rsidR="00E04345" w:rsidRDefault="00014154">
      <w:pPr>
        <w:ind w:firstLine="708"/>
        <w:jc w:val="both"/>
        <w:rPr>
          <w:rFonts w:ascii="Times New Roman" w:hAnsi="Times New Roman"/>
          <w:sz w:val="24"/>
          <w:szCs w:val="24"/>
        </w:rPr>
      </w:pPr>
      <w:r>
        <w:rPr>
          <w:rFonts w:ascii="Times New Roman" w:hAnsi="Times New Roman"/>
          <w:sz w:val="24"/>
          <w:szCs w:val="24"/>
        </w:rPr>
        <w:t>обеспечение организации аукционов, конкурсов, торгов по предоставлению физическим, юридическим лицам земельных участков, предварительно подготовленных посредством планировки территории и сформированных из состава государственных и муниципальных земель;</w:t>
      </w:r>
    </w:p>
    <w:p w:rsidR="00E04345" w:rsidRDefault="00014154">
      <w:pPr>
        <w:ind w:firstLine="708"/>
        <w:jc w:val="both"/>
        <w:rPr>
          <w:rFonts w:ascii="Times New Roman" w:hAnsi="Times New Roman"/>
          <w:sz w:val="24"/>
          <w:szCs w:val="24"/>
        </w:rPr>
      </w:pPr>
      <w:r>
        <w:rPr>
          <w:rFonts w:ascii="Times New Roman" w:hAnsi="Times New Roman"/>
          <w:sz w:val="24"/>
          <w:szCs w:val="24"/>
        </w:rPr>
        <w:t>согласование решений о предоставлении земельных участков, а также резервировании и изъятии, в том числе путем выкупа, земельных участков, иных объектов недвижимости для реализации государственных, муниципальных нужд;</w:t>
      </w:r>
    </w:p>
    <w:p w:rsidR="00E04345" w:rsidRDefault="00014154">
      <w:pPr>
        <w:ind w:firstLine="708"/>
        <w:jc w:val="both"/>
        <w:rPr>
          <w:rFonts w:ascii="Times New Roman" w:hAnsi="Times New Roman"/>
          <w:sz w:val="24"/>
          <w:szCs w:val="24"/>
        </w:rPr>
      </w:pPr>
      <w:r>
        <w:rPr>
          <w:rFonts w:ascii="Times New Roman" w:hAnsi="Times New Roman"/>
          <w:sz w:val="24"/>
          <w:szCs w:val="24"/>
        </w:rPr>
        <w:t>осуществление контроля использования и охраной земель;</w:t>
      </w:r>
    </w:p>
    <w:p w:rsidR="00E04345" w:rsidRDefault="00014154">
      <w:pPr>
        <w:ind w:firstLine="708"/>
        <w:jc w:val="both"/>
        <w:rPr>
          <w:rFonts w:ascii="Times New Roman" w:hAnsi="Times New Roman"/>
          <w:sz w:val="24"/>
          <w:szCs w:val="24"/>
        </w:rPr>
      </w:pPr>
      <w:r>
        <w:rPr>
          <w:rFonts w:ascii="Times New Roman" w:hAnsi="Times New Roman"/>
          <w:sz w:val="24"/>
          <w:szCs w:val="24"/>
        </w:rPr>
        <w:t>другие обязанности, выполняемые в соответствии с законодательством.</w:t>
      </w:r>
    </w:p>
    <w:p w:rsidR="00E04345" w:rsidRDefault="00014154">
      <w:pPr>
        <w:ind w:firstLine="708"/>
        <w:jc w:val="both"/>
        <w:rPr>
          <w:rFonts w:ascii="Times New Roman" w:hAnsi="Times New Roman"/>
          <w:sz w:val="24"/>
          <w:szCs w:val="24"/>
        </w:rPr>
      </w:pPr>
      <w:r>
        <w:rPr>
          <w:rFonts w:ascii="Times New Roman" w:hAnsi="Times New Roman"/>
          <w:sz w:val="24"/>
          <w:szCs w:val="24"/>
        </w:rPr>
        <w:lastRenderedPageBreak/>
        <w:t>5. По вопросам применения настоящих Правил в обязанности администрации Дедовичского района в области ведения правовой работы, входит:</w:t>
      </w:r>
    </w:p>
    <w:p w:rsidR="00E04345" w:rsidRDefault="00014154">
      <w:pPr>
        <w:ind w:firstLine="708"/>
        <w:jc w:val="both"/>
        <w:rPr>
          <w:rFonts w:ascii="Times New Roman" w:hAnsi="Times New Roman"/>
          <w:sz w:val="24"/>
          <w:szCs w:val="24"/>
        </w:rPr>
      </w:pPr>
      <w:r>
        <w:rPr>
          <w:rFonts w:ascii="Times New Roman" w:hAnsi="Times New Roman"/>
          <w:sz w:val="24"/>
          <w:szCs w:val="24"/>
        </w:rPr>
        <w:t>подготовка проектов нормативных актов по вопросам землепользования и застройки, применения настоящих Правил, проектов предложений по внесению в них изменений;</w:t>
      </w:r>
    </w:p>
    <w:p w:rsidR="00E04345" w:rsidRDefault="00014154">
      <w:pPr>
        <w:ind w:firstLine="708"/>
        <w:jc w:val="both"/>
        <w:rPr>
          <w:rFonts w:ascii="Times New Roman" w:hAnsi="Times New Roman"/>
          <w:sz w:val="24"/>
          <w:szCs w:val="24"/>
        </w:rPr>
      </w:pPr>
      <w:r>
        <w:rPr>
          <w:rFonts w:ascii="Times New Roman" w:hAnsi="Times New Roman"/>
          <w:sz w:val="24"/>
          <w:szCs w:val="24"/>
        </w:rPr>
        <w:t>обеспечение правовой информацией населения Дедовичского района по вопросам землепользования и застройки;</w:t>
      </w:r>
    </w:p>
    <w:p w:rsidR="00E04345" w:rsidRDefault="00014154">
      <w:pPr>
        <w:ind w:firstLine="708"/>
        <w:jc w:val="both"/>
        <w:rPr>
          <w:rFonts w:ascii="Times New Roman" w:hAnsi="Times New Roman"/>
          <w:sz w:val="24"/>
          <w:szCs w:val="24"/>
        </w:rPr>
      </w:pPr>
      <w:r>
        <w:rPr>
          <w:rFonts w:ascii="Times New Roman" w:hAnsi="Times New Roman"/>
          <w:sz w:val="24"/>
          <w:szCs w:val="24"/>
        </w:rPr>
        <w:t>предоставление Комиссии по подготовке правил землепользования и застройки заключений по вопросам ее деятельности;</w:t>
      </w:r>
    </w:p>
    <w:p w:rsidR="00E04345" w:rsidRDefault="00014154">
      <w:pPr>
        <w:ind w:firstLine="708"/>
        <w:jc w:val="both"/>
        <w:rPr>
          <w:rFonts w:ascii="Times New Roman" w:hAnsi="Times New Roman"/>
          <w:sz w:val="24"/>
          <w:szCs w:val="24"/>
        </w:rPr>
      </w:pPr>
      <w:r>
        <w:rPr>
          <w:rFonts w:ascii="Times New Roman" w:hAnsi="Times New Roman"/>
          <w:sz w:val="24"/>
          <w:szCs w:val="24"/>
        </w:rPr>
        <w:t>другие обязанности, выполняемые в соответствии с законодательством.</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6. Должностные лица надзорных и контролирующих органов Российской Федерации, Псковской области, Дедовичского района действуя в соответствии с законодательством, с </w:t>
      </w:r>
      <w:hyperlink r:id="rId9" w:history="1">
        <w:r>
          <w:rPr>
            <w:rFonts w:ascii="Times New Roman" w:hAnsi="Times New Roman"/>
            <w:sz w:val="24"/>
            <w:szCs w:val="24"/>
          </w:rPr>
          <w:t>1 января 2013 года</w:t>
        </w:r>
      </w:hyperlink>
      <w:r>
        <w:rPr>
          <w:rFonts w:ascii="Times New Roman" w:hAnsi="Times New Roman"/>
          <w:sz w:val="24"/>
          <w:szCs w:val="24"/>
        </w:rPr>
        <w:t xml:space="preserve"> вправе производить наружный и внутренний осмотр объектов недвижимости,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выдача рекомендаций о мерах по устранению выявленных нарушений в случаях, предусмотренных Градостроительным Кодексом,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rsidR="00E04345" w:rsidRDefault="00014154">
      <w:pPr>
        <w:ind w:firstLine="708"/>
        <w:jc w:val="both"/>
        <w:rPr>
          <w:rFonts w:ascii="Times New Roman" w:hAnsi="Times New Roman"/>
          <w:sz w:val="24"/>
          <w:szCs w:val="24"/>
        </w:rPr>
      </w:pPr>
      <w:r>
        <w:rPr>
          <w:rFonts w:ascii="Times New Roman" w:hAnsi="Times New Roman"/>
          <w:sz w:val="24"/>
          <w:szCs w:val="24"/>
        </w:rPr>
        <w:t>Правообладатели объектов недвижимости обязаны оказывать должностным лицам надзорных и контрольных органов, действующим в соответствии с законодательством, содействие в выполнении ими своих обязанностей.</w:t>
      </w:r>
    </w:p>
    <w:p w:rsidR="00E04345" w:rsidRDefault="00014154">
      <w:pPr>
        <w:pStyle w:val="2"/>
        <w:keepLines w:val="0"/>
        <w:spacing w:before="240" w:after="240"/>
        <w:jc w:val="both"/>
        <w:rPr>
          <w:rFonts w:ascii="Times New Roman" w:hAnsi="Times New Roman"/>
          <w:b/>
          <w:bCs/>
          <w:iCs/>
          <w:color w:val="000000"/>
          <w:sz w:val="24"/>
          <w:szCs w:val="24"/>
          <w:lang w:val="ru-RU" w:eastAsia="ar-SA"/>
        </w:rPr>
      </w:pPr>
      <w:bookmarkStart w:id="51" w:name="_Toc19092828"/>
      <w:r>
        <w:rPr>
          <w:rFonts w:ascii="Times New Roman" w:hAnsi="Times New Roman"/>
          <w:b/>
          <w:bCs/>
          <w:iCs/>
          <w:color w:val="000000"/>
          <w:sz w:val="24"/>
          <w:szCs w:val="24"/>
          <w:lang w:val="ru-RU" w:eastAsia="ar-SA"/>
        </w:rPr>
        <w:t>ГЛАВА5. ПРАВА НА ЗЕМЕЛЬНЫЕ УЧАСТКИ. ПРЕКРАЩЕНИЕ И ОГРАНИЧЕНИЕ ПРАВА НА ЗЕМЕЛЬНЫЕ УЧАСТКИ. ПРЕКРАЩЕНИЕ И ОГРАНИЧЕНИЕ ПРАВА НА ЗЕМЕЛЬНЫЕ УЧАСТКИ И ОБЪЕКТЫ КАПИТАЛЬНОГО СТРОИТЕЛЬСТВА</w:t>
      </w:r>
      <w:bookmarkEnd w:id="51"/>
    </w:p>
    <w:p w:rsidR="00E04345" w:rsidRPr="00014154" w:rsidRDefault="00014154">
      <w:pPr>
        <w:pStyle w:val="33"/>
        <w:keepLines w:val="0"/>
        <w:spacing w:before="180" w:after="120"/>
        <w:jc w:val="both"/>
        <w:rPr>
          <w:bCs/>
          <w:lang w:val="ru-RU" w:eastAsia="ar-SA"/>
        </w:rPr>
      </w:pPr>
      <w:bookmarkStart w:id="52" w:name="_Toc19092829"/>
      <w:r w:rsidRPr="00014154">
        <w:rPr>
          <w:bCs/>
          <w:lang w:val="ru-RU" w:eastAsia="ar-SA"/>
        </w:rPr>
        <w:t xml:space="preserve">Статья </w:t>
      </w:r>
      <w:r>
        <w:rPr>
          <w:bCs/>
          <w:lang w:val="ru-RU" w:eastAsia="ar-SA"/>
        </w:rPr>
        <w:t>15</w:t>
      </w:r>
      <w:r w:rsidRPr="00014154">
        <w:rPr>
          <w:bCs/>
          <w:lang w:val="ru-RU" w:eastAsia="ar-SA"/>
        </w:rPr>
        <w:t>. Порядок выдачи разрешения на использование земель или земельного участка, находящихся в государственной или муниципальной собственности</w:t>
      </w:r>
      <w:bookmarkEnd w:id="52"/>
    </w:p>
    <w:p w:rsidR="00E04345" w:rsidRDefault="00014154">
      <w:pPr>
        <w:pStyle w:val="afd"/>
        <w:rPr>
          <w:lang w:val="ru-RU"/>
        </w:rPr>
      </w:pPr>
      <w:r>
        <w:rPr>
          <w:lang w:val="ru-RU"/>
        </w:rPr>
        <w:t>1. Разрешение на использование земель или земельного участка, находящихся в государственной или муниципальной собственности, выдается в порядке, установленном Правительством Российской Федерации:</w:t>
      </w:r>
    </w:p>
    <w:p w:rsidR="00E04345" w:rsidRDefault="00014154">
      <w:pPr>
        <w:pStyle w:val="afd"/>
        <w:rPr>
          <w:lang w:val="ru-RU"/>
        </w:rPr>
      </w:pPr>
      <w:r>
        <w:rPr>
          <w:lang w:val="ru-RU"/>
        </w:rPr>
        <w:t>1) в целях проведения инженерных изысканий либо капитального или текущего ремонта линейного объекта на срок не более одного года;</w:t>
      </w:r>
    </w:p>
    <w:p w:rsidR="00E04345" w:rsidRDefault="00014154">
      <w:pPr>
        <w:pStyle w:val="afd"/>
        <w:rPr>
          <w:lang w:val="ru-RU"/>
        </w:rPr>
      </w:pPr>
      <w:r>
        <w:rPr>
          <w:lang w:val="ru-RU"/>
        </w:rPr>
        <w:t>2) в целях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E04345" w:rsidRDefault="00014154">
      <w:pPr>
        <w:pStyle w:val="afd"/>
        <w:rPr>
          <w:lang w:val="ru-RU"/>
        </w:rPr>
      </w:pPr>
      <w:r>
        <w:rPr>
          <w:lang w:val="ru-RU"/>
        </w:rPr>
        <w:t>3) в целях осуществления геологического изучения недр на срок действия соответствующей лицензии;</w:t>
      </w:r>
    </w:p>
    <w:p w:rsidR="00E04345" w:rsidRDefault="00014154">
      <w:pPr>
        <w:pStyle w:val="afd"/>
        <w:rPr>
          <w:lang w:val="ru-RU"/>
        </w:rPr>
      </w:pPr>
      <w:r>
        <w:rPr>
          <w:lang w:val="ru-RU"/>
        </w:rPr>
        <w:t>4) в целях сохранения и развития традиционных образа жизни, хозяйственной деятельности и промыслов коренных малочисленных народов Севера, Сибири и Дальнего Востока Российской Федерации в местах их традиционного проживания и традиционной хозяйственной деятельности лицам, относящимся к коренным малочисленным народам Севера, Сибири и Дальнего Востока Российской Федерации, и их общинам без ограничения срока.</w:t>
      </w:r>
    </w:p>
    <w:p w:rsidR="00E04345" w:rsidRDefault="00014154">
      <w:pPr>
        <w:pStyle w:val="afd"/>
        <w:rPr>
          <w:lang w:val="ru-RU"/>
        </w:rPr>
      </w:pPr>
      <w:r>
        <w:rPr>
          <w:lang w:val="ru-RU"/>
        </w:rPr>
        <w:t xml:space="preserve">2. Действие разрешения на использование земель или земельного участка, находящихся в государственной или муниципальной собственности, в целях, указанных в </w:t>
      </w:r>
      <w:r>
        <w:rPr>
          <w:lang w:val="ru-RU"/>
        </w:rPr>
        <w:lastRenderedPageBreak/>
        <w:t>пункте 1 настоящей статьи, прекращается со дня предоставления земельного участка гражданину или юридическому лицу.</w:t>
      </w:r>
    </w:p>
    <w:p w:rsidR="00E04345" w:rsidRDefault="00014154">
      <w:pPr>
        <w:pStyle w:val="afd"/>
        <w:rPr>
          <w:lang w:val="ru-RU"/>
        </w:rPr>
      </w:pPr>
      <w:r>
        <w:rPr>
          <w:lang w:val="ru-RU"/>
        </w:rPr>
        <w:t>3. В течение десяти дней со дня выдачи разрешения на использование земель или земельного участка, находящихся в государственной или муниципальной собственности, уполномоченный орган направляет копию этого разрешения в федеральный орган исполнительной власти, уполномоченный на осуществление государственного земельного надзора.</w:t>
      </w:r>
    </w:p>
    <w:p w:rsidR="00E04345" w:rsidRPr="00014154" w:rsidRDefault="00014154">
      <w:pPr>
        <w:pStyle w:val="33"/>
        <w:keepLines w:val="0"/>
        <w:spacing w:before="180" w:after="120"/>
        <w:jc w:val="both"/>
        <w:rPr>
          <w:bCs/>
          <w:lang w:val="ru-RU" w:eastAsia="ar-SA"/>
        </w:rPr>
      </w:pPr>
      <w:bookmarkStart w:id="53" w:name="_Toc19092830"/>
      <w:r w:rsidRPr="00014154">
        <w:rPr>
          <w:bCs/>
          <w:lang w:val="ru-RU" w:eastAsia="ar-SA"/>
        </w:rPr>
        <w:t xml:space="preserve">Статья </w:t>
      </w:r>
      <w:r>
        <w:rPr>
          <w:bCs/>
          <w:lang w:val="ru-RU" w:eastAsia="ar-SA"/>
        </w:rPr>
        <w:t>16</w:t>
      </w:r>
      <w:r w:rsidRPr="00014154">
        <w:rPr>
          <w:bCs/>
          <w:lang w:val="ru-RU" w:eastAsia="ar-SA"/>
        </w:rPr>
        <w:t>. Случаи предоставления земельных участков, находящихся в государственной или муниципальной собственности, в аренду на торгах и без проведения торгов</w:t>
      </w:r>
      <w:bookmarkEnd w:id="53"/>
    </w:p>
    <w:p w:rsidR="00E04345" w:rsidRDefault="00014154">
      <w:pPr>
        <w:pStyle w:val="afd"/>
        <w:rPr>
          <w:lang w:val="ru-RU"/>
        </w:rPr>
      </w:pPr>
      <w:r>
        <w:rPr>
          <w:lang w:val="ru-RU"/>
        </w:rPr>
        <w:t>1. Договор аренды земельного участка, находящегося в государственной или муниципальной собственности, заключается на торгах, проводимых в форме аукциона, за исключением случаев, предусмотренных пунктом 2 настоящей статьи.</w:t>
      </w:r>
    </w:p>
    <w:p w:rsidR="00E04345" w:rsidRDefault="00014154">
      <w:pPr>
        <w:pStyle w:val="afd"/>
        <w:rPr>
          <w:lang w:val="ru-RU"/>
        </w:rPr>
      </w:pPr>
      <w:r>
        <w:rPr>
          <w:lang w:val="ru-RU"/>
        </w:rPr>
        <w:t>2.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rsidR="00E04345" w:rsidRDefault="00014154">
      <w:pPr>
        <w:pStyle w:val="afd"/>
        <w:rPr>
          <w:lang w:val="ru-RU"/>
        </w:rPr>
      </w:pPr>
      <w:r>
        <w:rPr>
          <w:lang w:val="ru-RU"/>
        </w:rPr>
        <w:t>1) земельного участка юридическим лицам в соответствии с указом или распоряжением Президента Российской Федерации;</w:t>
      </w:r>
    </w:p>
    <w:p w:rsidR="00E04345" w:rsidRDefault="00014154">
      <w:pPr>
        <w:pStyle w:val="afd"/>
        <w:rPr>
          <w:lang w:val="ru-RU"/>
        </w:rPr>
      </w:pPr>
      <w:r>
        <w:rPr>
          <w:lang w:val="ru-RU"/>
        </w:rPr>
        <w:t>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Правительством Российской Федерации;</w:t>
      </w:r>
    </w:p>
    <w:p w:rsidR="00E04345" w:rsidRDefault="00014154">
      <w:pPr>
        <w:pStyle w:val="afd"/>
        <w:rPr>
          <w:lang w:val="ru-RU"/>
        </w:rPr>
      </w:pPr>
      <w:r>
        <w:rPr>
          <w:lang w:val="ru-RU"/>
        </w:rPr>
        <w:t>3) земельного участка юридическим лицам в соответствии с распоряжением высшего должностного лица Псковской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rsidR="00E04345" w:rsidRDefault="00014154">
      <w:pPr>
        <w:pStyle w:val="afd"/>
        <w:rPr>
          <w:lang w:val="ru-RU"/>
        </w:rPr>
      </w:pPr>
      <w:r>
        <w:rPr>
          <w:lang w:val="ru-RU"/>
        </w:rPr>
        <w:t>3.1)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для строительства (создания) многоквартирных домов и (или) жилых домов блокированной застройки, состоящих из трех и более блоков, в соответствии с распоряжением высшего должностного лица Псковской области в порядке, установленном Правительством Российской Федерации;</w:t>
      </w:r>
    </w:p>
    <w:p w:rsidR="00E04345" w:rsidRDefault="00014154">
      <w:pPr>
        <w:pStyle w:val="afd"/>
        <w:rPr>
          <w:lang w:val="ru-RU"/>
        </w:rPr>
      </w:pPr>
      <w:r>
        <w:rPr>
          <w:lang w:val="ru-RU"/>
        </w:rP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rsidR="00E04345" w:rsidRDefault="00014154">
      <w:pPr>
        <w:pStyle w:val="afd"/>
        <w:rPr>
          <w:lang w:val="ru-RU"/>
        </w:rPr>
      </w:pPr>
      <w:r>
        <w:rPr>
          <w:lang w:val="ru-RU"/>
        </w:rPr>
        <w:t>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освоения территории, лицу, с которым был заключен договор аренды такого земельного участка, если иное не предусмотрено подпунктами 6 и 8 настоящего пункта, пунктом 5 статьи 46 Земельного Кодекса;</w:t>
      </w:r>
    </w:p>
    <w:p w:rsidR="00E04345" w:rsidRDefault="00014154">
      <w:pPr>
        <w:pStyle w:val="afd"/>
        <w:rPr>
          <w:lang w:val="ru-RU"/>
        </w:rPr>
      </w:pPr>
      <w:r>
        <w:rPr>
          <w:lang w:val="ru-RU"/>
        </w:rPr>
        <w:t xml:space="preserve">6) земельного участка, образованного из земельного участка, предоставленного некоммерческой организации, созданной гражданами, для комплексного освоения </w:t>
      </w:r>
      <w:r>
        <w:rPr>
          <w:lang w:val="ru-RU"/>
        </w:rPr>
        <w:lastRenderedPageBreak/>
        <w:t>территории в целях индивидуального жилищного строительства, за исключением земельных участков, отнесенных к имуществу общего пользования, членам данной некоммерческой организации или, если это предусмотрено решением общего собрания членов данной некоммерческой организации, данной некоммерческой организации;</w:t>
      </w:r>
    </w:p>
    <w:p w:rsidR="00E04345" w:rsidRDefault="00014154">
      <w:pPr>
        <w:pStyle w:val="afd"/>
        <w:rPr>
          <w:lang w:val="ru-RU"/>
        </w:rPr>
      </w:pPr>
      <w:r>
        <w:rPr>
          <w:lang w:val="ru-RU"/>
        </w:rPr>
        <w:t>7)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rsidR="00E04345" w:rsidRDefault="00014154">
      <w:pPr>
        <w:pStyle w:val="afd"/>
        <w:rPr>
          <w:lang w:val="ru-RU"/>
        </w:rPr>
      </w:pPr>
      <w:r>
        <w:rPr>
          <w:lang w:val="ru-RU"/>
        </w:rPr>
        <w:t>8)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w:t>
      </w:r>
    </w:p>
    <w:p w:rsidR="00E04345" w:rsidRDefault="00014154">
      <w:pPr>
        <w:pStyle w:val="afd"/>
        <w:rPr>
          <w:lang w:val="ru-RU"/>
        </w:rPr>
      </w:pPr>
      <w:r>
        <w:rPr>
          <w:lang w:val="ru-RU"/>
        </w:rPr>
        <w:t>8.1) земельного участка, образованного в результате раздела ограниченного в обороте земельного участка, предоставленного юридическому лицу для комплексного освоения территории в целях индивидуального жилищного строительства и являющегося земельным участком общего назначения, такому юридическому лицу;</w:t>
      </w:r>
    </w:p>
    <w:p w:rsidR="00E04345" w:rsidRDefault="00014154">
      <w:pPr>
        <w:pStyle w:val="afd"/>
        <w:rPr>
          <w:lang w:val="ru-RU"/>
        </w:rPr>
      </w:pPr>
      <w:r>
        <w:rPr>
          <w:lang w:val="ru-RU"/>
        </w:rPr>
        <w:t>9)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статьей 39.20 Земельного Кодекса, на праве оперативного управления;</w:t>
      </w:r>
    </w:p>
    <w:p w:rsidR="00E04345" w:rsidRDefault="00014154">
      <w:pPr>
        <w:pStyle w:val="afd"/>
        <w:rPr>
          <w:lang w:val="ru-RU"/>
        </w:rPr>
      </w:pPr>
      <w:r>
        <w:rPr>
          <w:lang w:val="ru-RU"/>
        </w:rPr>
        <w:t>10)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пунктом 5 настоящей статьи;</w:t>
      </w:r>
    </w:p>
    <w:p w:rsidR="00E04345" w:rsidRDefault="00014154">
      <w:pPr>
        <w:pStyle w:val="afd"/>
        <w:rPr>
          <w:lang w:val="ru-RU"/>
        </w:rPr>
      </w:pPr>
      <w:r>
        <w:rPr>
          <w:lang w:val="ru-RU"/>
        </w:rPr>
        <w:t>11)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пункте 2 статьи 39.9 Земельного Кодекса;</w:t>
      </w:r>
    </w:p>
    <w:p w:rsidR="00E04345" w:rsidRDefault="00014154">
      <w:pPr>
        <w:pStyle w:val="afd"/>
        <w:rPr>
          <w:lang w:val="ru-RU"/>
        </w:rPr>
      </w:pPr>
      <w:r>
        <w:rPr>
          <w:lang w:val="ru-RU"/>
        </w:rPr>
        <w:t>12) земельного участка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rsidR="00E04345" w:rsidRDefault="00014154">
      <w:pPr>
        <w:pStyle w:val="afd"/>
        <w:rPr>
          <w:lang w:val="ru-RU"/>
        </w:rPr>
      </w:pPr>
      <w:r>
        <w:rPr>
          <w:lang w:val="ru-RU"/>
        </w:rPr>
        <w:t>13) земельного участка, образованного в границах застроенной территории, лицу, с которым заключен договор о развитии застроенной территории;</w:t>
      </w:r>
    </w:p>
    <w:p w:rsidR="00E04345" w:rsidRDefault="00014154">
      <w:pPr>
        <w:pStyle w:val="afd"/>
        <w:rPr>
          <w:lang w:val="ru-RU"/>
        </w:rPr>
      </w:pPr>
      <w:r>
        <w:rPr>
          <w:lang w:val="ru-RU"/>
        </w:rPr>
        <w:t>13.1) земельного участка для освоения территории в целях строительства стандартного жилья или для комплексного освоения территории в целях строительства стандартного жилья юридическому лицу, заключившему договор об освоении территории в целях строительства стандартного жилья или договор о комплексном освоении территории в целях строительства стандартного жилья;</w:t>
      </w:r>
    </w:p>
    <w:p w:rsidR="00E04345" w:rsidRDefault="00014154">
      <w:pPr>
        <w:pStyle w:val="afd"/>
        <w:rPr>
          <w:lang w:val="ru-RU"/>
        </w:rPr>
      </w:pPr>
      <w:r>
        <w:rPr>
          <w:lang w:val="ru-RU"/>
        </w:rPr>
        <w:t>13.2) земельного участка, изъятого для муниципальных нужд в целях комплексного развития территории, иного земельного участка, расположенного в границах территории, в отношении которой принято решение о ее комплексном развитии по инициативе администрации Дедовичского района, лицу, заключившему договор о комплексном развитии территории по инициативе администрации Дедовичского района по результатам аукциона на право заключения данного договора в соответствии с Градостроительным кодексом Российской Федерации;</w:t>
      </w:r>
    </w:p>
    <w:p w:rsidR="00E04345" w:rsidRDefault="00014154">
      <w:pPr>
        <w:pStyle w:val="afd"/>
        <w:rPr>
          <w:lang w:val="ru-RU"/>
        </w:rPr>
      </w:pPr>
      <w:r>
        <w:rPr>
          <w:lang w:val="ru-RU"/>
        </w:rPr>
        <w:t>13.3) земельного участка для строительства объектов коммунальной, транспортной, социальной инфраструктур лицу, заключившему договор о комплексном развитии территории в соответствии со статьей 46.9 Градостроительного кодекса Российской Федерации;</w:t>
      </w:r>
    </w:p>
    <w:p w:rsidR="00E04345" w:rsidRDefault="00014154">
      <w:pPr>
        <w:pStyle w:val="afd"/>
        <w:rPr>
          <w:lang w:val="ru-RU"/>
        </w:rPr>
      </w:pPr>
      <w:r>
        <w:rPr>
          <w:lang w:val="ru-RU"/>
        </w:rPr>
        <w:lastRenderedPageBreak/>
        <w:t>14)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rsidR="00E04345" w:rsidRDefault="00014154">
      <w:pPr>
        <w:pStyle w:val="afd"/>
        <w:rPr>
          <w:lang w:val="ru-RU"/>
        </w:rPr>
      </w:pPr>
      <w:r>
        <w:rPr>
          <w:lang w:val="ru-RU"/>
        </w:rPr>
        <w:t>15)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w:t>
      </w:r>
    </w:p>
    <w:p w:rsidR="00E04345" w:rsidRDefault="00014154">
      <w:pPr>
        <w:pStyle w:val="afd"/>
        <w:rPr>
          <w:lang w:val="ru-RU"/>
        </w:rPr>
      </w:pPr>
      <w:r>
        <w:rPr>
          <w:lang w:val="ru-RU"/>
        </w:rPr>
        <w:t>16)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rsidR="00E04345" w:rsidRDefault="00014154">
      <w:pPr>
        <w:pStyle w:val="afd"/>
        <w:rPr>
          <w:lang w:val="ru-RU"/>
        </w:rPr>
      </w:pPr>
      <w:r>
        <w:rPr>
          <w:lang w:val="ru-RU"/>
        </w:rPr>
        <w:t>17)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rsidR="00E04345" w:rsidRDefault="00014154">
      <w:pPr>
        <w:pStyle w:val="afd"/>
        <w:rPr>
          <w:lang w:val="ru-RU"/>
        </w:rPr>
      </w:pPr>
      <w:r>
        <w:rPr>
          <w:lang w:val="ru-RU"/>
        </w:rPr>
        <w:t>18) земельного участка лицу, которое в соответствии с Земельным Кодексом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rsidR="00E04345" w:rsidRDefault="00014154">
      <w:pPr>
        <w:pStyle w:val="afd"/>
        <w:rPr>
          <w:lang w:val="ru-RU"/>
        </w:rPr>
      </w:pPr>
      <w:r>
        <w:rPr>
          <w:lang w:val="ru-RU"/>
        </w:rPr>
        <w:t>19)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rsidR="00E04345" w:rsidRDefault="00014154">
      <w:pPr>
        <w:pStyle w:val="afd"/>
        <w:rPr>
          <w:lang w:val="ru-RU"/>
        </w:rPr>
      </w:pPr>
      <w:r>
        <w:rPr>
          <w:lang w:val="ru-RU"/>
        </w:rPr>
        <w:t>20) земельного участка, необходимого для проведения работ, связанных с пользованием недрами, недропользователю;</w:t>
      </w:r>
    </w:p>
    <w:p w:rsidR="00E04345" w:rsidRDefault="00014154">
      <w:pPr>
        <w:pStyle w:val="afd"/>
        <w:rPr>
          <w:lang w:val="ru-RU"/>
        </w:rPr>
      </w:pPr>
      <w:r>
        <w:rPr>
          <w:lang w:val="ru-RU"/>
        </w:rPr>
        <w:t>21)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Псковской области,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rsidR="00E04345" w:rsidRDefault="00014154">
      <w:pPr>
        <w:pStyle w:val="afd"/>
        <w:rPr>
          <w:lang w:val="ru-RU"/>
        </w:rPr>
      </w:pPr>
      <w:r>
        <w:rPr>
          <w:lang w:val="ru-RU"/>
        </w:rPr>
        <w:t>22)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форма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rsidR="00E04345" w:rsidRDefault="00014154">
      <w:pPr>
        <w:pStyle w:val="afd"/>
        <w:rPr>
          <w:lang w:val="ru-RU"/>
        </w:rPr>
      </w:pPr>
      <w:r>
        <w:rPr>
          <w:lang w:val="ru-RU"/>
        </w:rPr>
        <w:t>23)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p>
    <w:p w:rsidR="00E04345" w:rsidRDefault="00014154">
      <w:pPr>
        <w:pStyle w:val="afd"/>
        <w:rPr>
          <w:lang w:val="ru-RU"/>
        </w:rPr>
      </w:pPr>
      <w:r>
        <w:rPr>
          <w:lang w:val="ru-RU"/>
        </w:rPr>
        <w:t xml:space="preserve">23.1)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w:t>
      </w:r>
      <w:r>
        <w:rPr>
          <w:lang w:val="ru-RU"/>
        </w:rPr>
        <w:lastRenderedPageBreak/>
        <w:t>целях строительства и эксплуатации наемного дома социального использования, и в случаях, предусмотренных законом Псковской области,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rsidR="00E04345" w:rsidRDefault="00014154">
      <w:pPr>
        <w:pStyle w:val="afd"/>
        <w:rPr>
          <w:lang w:val="ru-RU"/>
        </w:rPr>
      </w:pPr>
      <w:r>
        <w:rPr>
          <w:lang w:val="ru-RU"/>
        </w:rPr>
        <w:t>23.2)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rsidR="00E04345" w:rsidRDefault="00014154">
      <w:pPr>
        <w:pStyle w:val="afd"/>
        <w:rPr>
          <w:lang w:val="ru-RU"/>
        </w:rPr>
      </w:pPr>
      <w:r>
        <w:rPr>
          <w:lang w:val="ru-RU"/>
        </w:rPr>
        <w:t>24)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w:t>
      </w:r>
    </w:p>
    <w:p w:rsidR="00E04345" w:rsidRDefault="00014154">
      <w:pPr>
        <w:pStyle w:val="afd"/>
        <w:rPr>
          <w:lang w:val="ru-RU"/>
        </w:rPr>
      </w:pPr>
      <w:r>
        <w:rPr>
          <w:lang w:val="ru-RU"/>
        </w:rPr>
        <w:t>25)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rsidR="00E04345" w:rsidRDefault="00014154">
      <w:pPr>
        <w:pStyle w:val="afd"/>
        <w:rPr>
          <w:lang w:val="ru-RU"/>
        </w:rPr>
      </w:pPr>
      <w:r>
        <w:rPr>
          <w:lang w:val="ru-RU"/>
        </w:rPr>
        <w:t>26)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rsidR="00E04345" w:rsidRDefault="00014154">
      <w:pPr>
        <w:pStyle w:val="afd"/>
        <w:rPr>
          <w:lang w:val="ru-RU"/>
        </w:rPr>
      </w:pPr>
      <w:r>
        <w:rPr>
          <w:lang w:val="ru-RU"/>
        </w:rPr>
        <w:t>27)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rsidR="00E04345" w:rsidRDefault="00014154">
      <w:pPr>
        <w:pStyle w:val="afd"/>
        <w:rPr>
          <w:lang w:val="ru-RU"/>
        </w:rPr>
      </w:pPr>
      <w:r>
        <w:rPr>
          <w:lang w:val="ru-RU"/>
        </w:rPr>
        <w:t>28)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rsidR="00E04345" w:rsidRDefault="00014154">
      <w:pPr>
        <w:pStyle w:val="afd"/>
        <w:rPr>
          <w:lang w:val="ru-RU"/>
        </w:rPr>
      </w:pPr>
      <w:r>
        <w:rPr>
          <w:lang w:val="ru-RU"/>
        </w:rPr>
        <w:t>29)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w:t>
      </w:r>
    </w:p>
    <w:p w:rsidR="00E04345" w:rsidRDefault="00014154">
      <w:pPr>
        <w:pStyle w:val="afd"/>
        <w:rPr>
          <w:lang w:val="ru-RU"/>
        </w:rPr>
      </w:pPr>
      <w:r>
        <w:rPr>
          <w:lang w:val="ru-RU"/>
        </w:rPr>
        <w:t>30)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rsidR="00E04345" w:rsidRDefault="00014154">
      <w:pPr>
        <w:pStyle w:val="afd"/>
        <w:rPr>
          <w:lang w:val="ru-RU"/>
        </w:rPr>
      </w:pPr>
      <w:r>
        <w:rPr>
          <w:lang w:val="ru-RU"/>
        </w:rPr>
        <w:t>31) земельного участка, предназначенного для ведения сельскохозяйственного производства, арендатору, в отношении которого у уполномоченного органа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rsidR="00E04345" w:rsidRDefault="00014154">
      <w:pPr>
        <w:pStyle w:val="afd"/>
        <w:rPr>
          <w:lang w:val="ru-RU"/>
        </w:rPr>
      </w:pPr>
      <w:r>
        <w:rPr>
          <w:lang w:val="ru-RU"/>
        </w:rPr>
        <w:t>32) земельного участка арендатору (за исключением арендаторов земельных участков, указанных в подпункте 31 настоящего пункта), если этот арендатор имеет право на заключение нового договора аренды такого земельного участка в соответствии с пунктами 3 и 4 настоящей статьи;</w:t>
      </w:r>
    </w:p>
    <w:p w:rsidR="00E04345" w:rsidRDefault="00014154">
      <w:pPr>
        <w:pStyle w:val="afd"/>
        <w:rPr>
          <w:lang w:val="ru-RU"/>
        </w:rPr>
      </w:pPr>
      <w:r>
        <w:rPr>
          <w:lang w:val="ru-RU"/>
        </w:rPr>
        <w:t>33) земельного участка резиденту свободного порта Владивосток на территории свободного порта Владивосток;</w:t>
      </w:r>
    </w:p>
    <w:p w:rsidR="00E04345" w:rsidRDefault="00014154">
      <w:pPr>
        <w:pStyle w:val="afd"/>
        <w:rPr>
          <w:lang w:val="ru-RU"/>
        </w:rPr>
      </w:pPr>
      <w:r>
        <w:rPr>
          <w:lang w:val="ru-RU"/>
        </w:rPr>
        <w:t>34) земельного участка гражданину в соответствии с Федеральным законом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E04345" w:rsidRDefault="00014154">
      <w:pPr>
        <w:pStyle w:val="afd"/>
        <w:rPr>
          <w:lang w:val="ru-RU"/>
        </w:rPr>
      </w:pPr>
      <w:r>
        <w:rPr>
          <w:lang w:val="ru-RU"/>
        </w:rPr>
        <w:lastRenderedPageBreak/>
        <w:t>35) земельного участка в соответствии с Федеральным законом от 24 июля 2008 года N 161-ФЗ "О содействии развитию жилищного строительства";</w:t>
      </w:r>
    </w:p>
    <w:p w:rsidR="00E04345" w:rsidRDefault="00014154">
      <w:pPr>
        <w:pStyle w:val="afd"/>
        <w:rPr>
          <w:lang w:val="ru-RU"/>
        </w:rPr>
      </w:pPr>
      <w:r>
        <w:rPr>
          <w:lang w:val="ru-RU"/>
        </w:rPr>
        <w:t>36) земельного участка, который находится в собственности Псковской области - города федерального значения Москвы или государственная собственность на который не разграничена, в целях реализации решения о реновации жилищного фонда в субъекте Российской Федерации - городе федерального значения Москве в соответствии с Законом Российской Федерации от 15 апреля 1993 года N 4802-1 "О статусе столицы Российской Федерации", Московскому фонду реновации жилой застройки, созданному субъектом Российской Федерации - городом федерального значения Москвой в соответствии с указанным Законом, в случае, если на таком земельном участке планируется строительство многоквартирных домов и (или) иных объектов недвижимости с привлечением денежных средств граждан и юридических лиц по договорам участия в долевом строительстве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E04345" w:rsidRDefault="00014154">
      <w:pPr>
        <w:pStyle w:val="afd"/>
        <w:rPr>
          <w:lang w:val="ru-RU"/>
        </w:rPr>
      </w:pPr>
      <w:r>
        <w:rPr>
          <w:lang w:val="ru-RU"/>
        </w:rPr>
        <w:t>37) земельного участка, включенного в границы территории инновационного научно-технологического центра, фонду, созданному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w:t>
      </w:r>
    </w:p>
    <w:p w:rsidR="00E04345" w:rsidRDefault="00014154">
      <w:pPr>
        <w:pStyle w:val="afd"/>
        <w:rPr>
          <w:lang w:val="ru-RU"/>
        </w:rPr>
      </w:pPr>
      <w:r>
        <w:rPr>
          <w:lang w:val="ru-RU"/>
        </w:rPr>
        <w:t>3. Граждане и юридические лица, являющиеся арендаторами находящихся в государственной или муниципальной собственности земельных участков, имеют право на заключение нового договора аренды таких земельных участков без проведения торгов в следующих случаях:</w:t>
      </w:r>
    </w:p>
    <w:p w:rsidR="00E04345" w:rsidRDefault="00014154">
      <w:pPr>
        <w:pStyle w:val="afd"/>
        <w:rPr>
          <w:lang w:val="ru-RU"/>
        </w:rPr>
      </w:pPr>
      <w:r>
        <w:rPr>
          <w:lang w:val="ru-RU"/>
        </w:rPr>
        <w:t>1) земельный участок предоставлен гражданину или юридическому лицу в аренду без проведения торгов (за исключением случаев, предусмотренных пунктом 13, 14 или 20 статьи 39.12 Земельного Кодекса);</w:t>
      </w:r>
    </w:p>
    <w:p w:rsidR="00E04345" w:rsidRDefault="00014154">
      <w:pPr>
        <w:pStyle w:val="afd"/>
        <w:rPr>
          <w:lang w:val="ru-RU"/>
        </w:rPr>
      </w:pPr>
      <w:r>
        <w:rPr>
          <w:lang w:val="ru-RU"/>
        </w:rPr>
        <w:t>2) земельный участок предоставлен гражданину на аукционе для ведения садоводства.</w:t>
      </w:r>
    </w:p>
    <w:p w:rsidR="00E04345" w:rsidRDefault="00014154">
      <w:pPr>
        <w:pStyle w:val="afd"/>
        <w:rPr>
          <w:lang w:val="ru-RU"/>
        </w:rPr>
      </w:pPr>
      <w:r>
        <w:rPr>
          <w:lang w:val="ru-RU"/>
        </w:rPr>
        <w:t>4. Гражданин или юридическое лицо, являющиеся арендаторами земельного участка, имеют право на заключение нового договора аренды такого земельного участка в указанных в пункте 3 настоящей статьи случаях при наличии в совокупности следующих условий:</w:t>
      </w:r>
    </w:p>
    <w:p w:rsidR="00E04345" w:rsidRDefault="00014154">
      <w:pPr>
        <w:pStyle w:val="afd"/>
        <w:rPr>
          <w:lang w:val="ru-RU"/>
        </w:rPr>
      </w:pPr>
      <w:r>
        <w:rPr>
          <w:lang w:val="ru-RU"/>
        </w:rPr>
        <w:t>1) заявление о заключении нового договора аренды такого земельного участка подано этим гражданином или этим юридическим лицом до дня истечения срока действия ранее заключенного договора аренды земельного участка;</w:t>
      </w:r>
    </w:p>
    <w:p w:rsidR="00E04345" w:rsidRDefault="00014154">
      <w:pPr>
        <w:pStyle w:val="afd"/>
        <w:rPr>
          <w:lang w:val="ru-RU"/>
        </w:rPr>
      </w:pPr>
      <w:r>
        <w:rPr>
          <w:lang w:val="ru-RU"/>
        </w:rPr>
        <w:t>2) исключительным правом на приобретение такого земельного участка в случаях, предусмотренных Земельным Кодексом, другими федеральными законами, не обладает иное лицо;</w:t>
      </w:r>
    </w:p>
    <w:p w:rsidR="00E04345" w:rsidRDefault="00014154">
      <w:pPr>
        <w:pStyle w:val="afd"/>
        <w:rPr>
          <w:lang w:val="ru-RU"/>
        </w:rPr>
      </w:pPr>
      <w:r>
        <w:rPr>
          <w:lang w:val="ru-RU"/>
        </w:rPr>
        <w:t>3) ранее заключенный договор аренды такого земельного участка не был расторгнут с этим гражданином или этим юридическим лицом по основаниям, предусмотренным пунктами 1 и 2 статьи 46 Земельного Кодекса;</w:t>
      </w:r>
    </w:p>
    <w:p w:rsidR="00E04345" w:rsidRDefault="00014154">
      <w:pPr>
        <w:pStyle w:val="afd"/>
        <w:rPr>
          <w:lang w:val="ru-RU"/>
        </w:rPr>
      </w:pPr>
      <w:r>
        <w:rPr>
          <w:lang w:val="ru-RU"/>
        </w:rPr>
        <w:t>4) на момент заключения нового договора аренды такого земельного участка имеются предусмотренные подпунктами 1 - 30 пункта 2 настоящей статьи основания для предоставления без проведения торгов земельного участка, договор аренды которого был заключен без проведения торгов.</w:t>
      </w:r>
    </w:p>
    <w:p w:rsidR="00E04345" w:rsidRDefault="00014154">
      <w:pPr>
        <w:pStyle w:val="afd"/>
        <w:rPr>
          <w:lang w:val="ru-RU"/>
        </w:rPr>
      </w:pPr>
      <w:r>
        <w:rPr>
          <w:lang w:val="ru-RU"/>
        </w:rPr>
        <w:t>5. Предоставление в аренду без проведения торгов земельного участка, который находится в государственной или муниципальной собственности и на котором расположен объект незавершенного строительства, осуществляется однократно для завершения строительства этого объекта:</w:t>
      </w:r>
    </w:p>
    <w:p w:rsidR="00E04345" w:rsidRDefault="00014154">
      <w:pPr>
        <w:pStyle w:val="afd"/>
        <w:rPr>
          <w:lang w:val="ru-RU"/>
        </w:rPr>
      </w:pPr>
      <w:r>
        <w:rPr>
          <w:lang w:val="ru-RU"/>
        </w:rPr>
        <w:t xml:space="preserve">1) собственнику объекта незавершенного строительства, право собственности на который приобретено по результатам публичных торгов по продаже этого объекта, </w:t>
      </w:r>
      <w:r>
        <w:rPr>
          <w:lang w:val="ru-RU"/>
        </w:rPr>
        <w:lastRenderedPageBreak/>
        <w:t>изъятого у предыдущего собственника в связи с прекращением действия договора аренды земельного участка, находящегося в государственной или муниципальной собственности;</w:t>
      </w:r>
    </w:p>
    <w:p w:rsidR="00E04345" w:rsidRDefault="00014154">
      <w:pPr>
        <w:pStyle w:val="afd"/>
        <w:rPr>
          <w:lang w:val="ru-RU"/>
        </w:rPr>
      </w:pPr>
      <w:r>
        <w:rPr>
          <w:lang w:val="ru-RU"/>
        </w:rPr>
        <w:t>2) собственнику объекта незавершенного строительства, за исключением указанного в подпункте 1 настоящего пункта, в случае, если уполномоченным органом в течение шести месяцев со дня истечения срока действия ранее заключенного договора аренды земельного участка, на котором расположен этот объект, в суд не заявлено требование об изъятии этого объекта путем продажи с публичных торгов либо судом отказано в удовлетворении данного требования или этот объект не был продан с публичных торгов по причине отсутствия лиц, участвовавших в торгах. Предоставление земельного участка в аренду без аукциона в соответствии с настоящим подпунктом допускается при условии, что такой земельный участок не предоставлялся для завершения строительства этого объекта ни одному из предыдущих собственников этого объекта.</w:t>
      </w:r>
    </w:p>
    <w:p w:rsidR="00E04345" w:rsidRDefault="00014154">
      <w:pPr>
        <w:pStyle w:val="afd"/>
        <w:rPr>
          <w:lang w:val="ru-RU"/>
        </w:rPr>
      </w:pPr>
      <w:r>
        <w:rPr>
          <w:lang w:val="ru-RU"/>
        </w:rPr>
        <w:t>6. Если единственная заявка на участие в аукционе на право заключения договора аренды земельного участка, находящегося в государственной или муниципальной собственности, подана лицом, которое соответствует указанным в извещении о проведении аукциона требованиям к участникам аукциона и заявка на участие в аукционе которого соответствует указанным в извещении о проведении аукциона условиям аукциона, либо если только один заявитель признан единственным участником аукциона или в аукционе принял участие только один его участник, договор аренды такого земельного участка заключается с указанным лицом.</w:t>
      </w:r>
    </w:p>
    <w:p w:rsidR="00E04345" w:rsidRPr="00014154" w:rsidRDefault="00014154">
      <w:pPr>
        <w:pStyle w:val="33"/>
        <w:keepLines w:val="0"/>
        <w:spacing w:before="180" w:after="120"/>
        <w:jc w:val="both"/>
        <w:rPr>
          <w:bCs/>
          <w:lang w:val="ru-RU" w:eastAsia="ar-SA"/>
        </w:rPr>
      </w:pPr>
      <w:bookmarkStart w:id="54" w:name="_Toc19092831"/>
      <w:r w:rsidRPr="00014154">
        <w:rPr>
          <w:bCs/>
          <w:lang w:val="ru-RU" w:eastAsia="ar-SA"/>
        </w:rPr>
        <w:t xml:space="preserve">Статья </w:t>
      </w:r>
      <w:r>
        <w:rPr>
          <w:bCs/>
          <w:lang w:val="ru-RU" w:eastAsia="ar-SA"/>
        </w:rPr>
        <w:t>17</w:t>
      </w:r>
      <w:r w:rsidRPr="00014154">
        <w:rPr>
          <w:bCs/>
          <w:lang w:val="ru-RU" w:eastAsia="ar-SA"/>
        </w:rPr>
        <w:t>. Основания прекращения права собственности на земельный участок</w:t>
      </w:r>
      <w:bookmarkEnd w:id="54"/>
    </w:p>
    <w:p w:rsidR="00E04345" w:rsidRDefault="00014154">
      <w:pPr>
        <w:pStyle w:val="afd"/>
        <w:rPr>
          <w:lang w:val="ru-RU"/>
        </w:rPr>
      </w:pPr>
      <w:r>
        <w:rPr>
          <w:lang w:val="ru-RU"/>
        </w:rPr>
        <w:t>Право собственности на земельный участок прекращается при отчуждении собственником своего земельного участка другим лицам, отказе собственника от права собственности на земельный участок, по иным основаниям, предусмотренным гражданским и земельным законодательством.</w:t>
      </w:r>
    </w:p>
    <w:p w:rsidR="00E04345" w:rsidRDefault="00014154">
      <w:pPr>
        <w:pStyle w:val="33"/>
        <w:keepLines w:val="0"/>
        <w:spacing w:before="180" w:after="120"/>
        <w:jc w:val="both"/>
        <w:rPr>
          <w:lang w:val="ru-RU"/>
        </w:rPr>
      </w:pPr>
      <w:bookmarkStart w:id="55" w:name="_Toc19092832"/>
      <w:r w:rsidRPr="00E21D3E">
        <w:rPr>
          <w:bCs/>
          <w:lang w:val="ru-RU" w:eastAsia="ar-SA"/>
        </w:rPr>
        <w:t xml:space="preserve">Статья </w:t>
      </w:r>
      <w:r>
        <w:rPr>
          <w:bCs/>
          <w:lang w:val="ru-RU" w:eastAsia="ar-SA"/>
        </w:rPr>
        <w:t>18</w:t>
      </w:r>
      <w:r w:rsidRPr="00E21D3E">
        <w:rPr>
          <w:bCs/>
          <w:lang w:val="ru-RU" w:eastAsia="ar-SA"/>
        </w:rPr>
        <w:t>. Ограничение прав на землю</w:t>
      </w:r>
      <w:bookmarkEnd w:id="55"/>
    </w:p>
    <w:p w:rsidR="00E04345" w:rsidRDefault="00014154">
      <w:pPr>
        <w:pStyle w:val="afd"/>
        <w:rPr>
          <w:lang w:val="ru-RU"/>
        </w:rPr>
      </w:pPr>
      <w:r>
        <w:rPr>
          <w:lang w:val="ru-RU"/>
        </w:rPr>
        <w:t>1. Права на землю могут быть ограничены по основаниям, установленным Земельным Кодексом, федеральными законами.</w:t>
      </w:r>
    </w:p>
    <w:p w:rsidR="00E04345" w:rsidRDefault="00014154">
      <w:pPr>
        <w:pStyle w:val="afd"/>
        <w:rPr>
          <w:lang w:val="ru-RU"/>
        </w:rPr>
      </w:pPr>
      <w:r>
        <w:rPr>
          <w:lang w:val="ru-RU"/>
        </w:rPr>
        <w:t>2. Могут устанавливаться следующие ограничения прав на землю:</w:t>
      </w:r>
    </w:p>
    <w:p w:rsidR="00E04345" w:rsidRDefault="00014154">
      <w:pPr>
        <w:pStyle w:val="afd"/>
        <w:rPr>
          <w:lang w:val="ru-RU"/>
        </w:rPr>
      </w:pPr>
      <w:r>
        <w:rPr>
          <w:lang w:val="ru-RU"/>
        </w:rPr>
        <w:t>1) ограничения использования земельных участков в зонах с особыми условиями использования территорий;</w:t>
      </w:r>
    </w:p>
    <w:p w:rsidR="00E04345" w:rsidRDefault="00014154">
      <w:pPr>
        <w:pStyle w:val="afd"/>
        <w:rPr>
          <w:lang w:val="ru-RU"/>
        </w:rPr>
      </w:pPr>
      <w:r>
        <w:rPr>
          <w:lang w:val="ru-RU"/>
        </w:rPr>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rsidR="00E04345" w:rsidRDefault="00014154">
      <w:pPr>
        <w:pStyle w:val="afd"/>
        <w:rPr>
          <w:lang w:val="ru-RU"/>
        </w:rPr>
      </w:pPr>
      <w:r>
        <w:rPr>
          <w:lang w:val="ru-RU"/>
        </w:rPr>
        <w:t>3) иные ограничения использования земельных участков в случаях, установленных Земельным Кодексом, федеральными законами.</w:t>
      </w:r>
    </w:p>
    <w:p w:rsidR="00E04345" w:rsidRDefault="00014154">
      <w:pPr>
        <w:pStyle w:val="afd"/>
        <w:rPr>
          <w:lang w:val="ru-RU"/>
        </w:rPr>
      </w:pPr>
      <w:r>
        <w:rPr>
          <w:lang w:val="ru-RU"/>
        </w:rPr>
        <w:t>3. Ограничения прав на землю устанавливаются актами исполнительных органов государственной власти, актами администрации Дедовичского района, решением суда, а ограничения, указанные в подпункте 1 пункта 2 настоящей статьи, в результате установления зон с особыми условиями использования территорий в соответствии с Земельным Кодексом.</w:t>
      </w:r>
    </w:p>
    <w:p w:rsidR="00E04345" w:rsidRDefault="00014154">
      <w:pPr>
        <w:pStyle w:val="afd"/>
        <w:rPr>
          <w:lang w:val="ru-RU"/>
        </w:rPr>
      </w:pPr>
      <w:r>
        <w:rPr>
          <w:lang w:val="ru-RU"/>
        </w:rPr>
        <w:t>4. Ограничения прав на землю устанавливаются бессрочно или на определенный срок.</w:t>
      </w:r>
    </w:p>
    <w:p w:rsidR="00E04345" w:rsidRDefault="00014154">
      <w:pPr>
        <w:pStyle w:val="afd"/>
        <w:rPr>
          <w:lang w:val="ru-RU"/>
        </w:rPr>
      </w:pPr>
      <w:r>
        <w:rPr>
          <w:lang w:val="ru-RU"/>
        </w:rPr>
        <w:t>5. Ограничения прав на землю сохраняются при переходе права собственности на земельный участок к другому лицу.</w:t>
      </w:r>
    </w:p>
    <w:p w:rsidR="00E04345" w:rsidRDefault="00014154">
      <w:pPr>
        <w:pStyle w:val="afd"/>
        <w:rPr>
          <w:lang w:val="ru-RU"/>
        </w:rPr>
      </w:pPr>
      <w:r>
        <w:rPr>
          <w:lang w:val="ru-RU"/>
        </w:rPr>
        <w:t>6. Ограничение прав на землю подлежит государственной регистрации в случаях и в порядке, которые установлены федеральными законами.</w:t>
      </w:r>
    </w:p>
    <w:p w:rsidR="00E04345" w:rsidRDefault="00014154">
      <w:pPr>
        <w:pStyle w:val="afd"/>
        <w:rPr>
          <w:lang w:val="ru-RU"/>
        </w:rPr>
      </w:pPr>
      <w:r>
        <w:rPr>
          <w:lang w:val="ru-RU"/>
        </w:rPr>
        <w:t>7. Ограничение прав на землю может быть обжаловано лицом, чьи права ограничены, в судебном порядке.</w:t>
      </w:r>
    </w:p>
    <w:p w:rsidR="00E04345" w:rsidRDefault="00014154">
      <w:pPr>
        <w:pStyle w:val="2"/>
        <w:keepLines w:val="0"/>
        <w:spacing w:before="240" w:after="240"/>
        <w:jc w:val="both"/>
        <w:rPr>
          <w:rFonts w:ascii="Times New Roman" w:hAnsi="Times New Roman"/>
          <w:b/>
          <w:bCs/>
          <w:iCs/>
          <w:color w:val="000000"/>
          <w:sz w:val="24"/>
          <w:szCs w:val="24"/>
          <w:lang w:val="ru-RU" w:eastAsia="ar-SA"/>
        </w:rPr>
      </w:pPr>
      <w:bookmarkStart w:id="56" w:name="_Toc19092833"/>
      <w:r>
        <w:rPr>
          <w:rFonts w:ascii="Times New Roman" w:hAnsi="Times New Roman"/>
          <w:b/>
          <w:bCs/>
          <w:iCs/>
          <w:color w:val="000000"/>
          <w:sz w:val="24"/>
          <w:szCs w:val="24"/>
          <w:lang w:val="ru-RU" w:eastAsia="ar-SA"/>
        </w:rPr>
        <w:lastRenderedPageBreak/>
        <w:t>ГЛАВА6. ПОЛОЖЕНИЯ ОБ ИЗЪЯТИИ, РЕЗЕРВИРОВАНИИ ЗЕМЕЛЬНЫХ УЧАСТКОВ ДЛЯ ГОСУДАРСТВЕННЫХ ИЛИ МУНИЦИПАЛЬНЫХ НУЖД, УСТАНОВЛЕНИИ ПУБЛИЧНЫХ СЕРВИТУТОВ</w:t>
      </w:r>
      <w:bookmarkEnd w:id="56"/>
    </w:p>
    <w:p w:rsidR="00E04345" w:rsidRPr="00014154" w:rsidRDefault="00014154">
      <w:pPr>
        <w:pStyle w:val="33"/>
        <w:keepLines w:val="0"/>
        <w:spacing w:before="180" w:after="120"/>
        <w:jc w:val="both"/>
        <w:rPr>
          <w:bCs/>
          <w:lang w:val="ru-RU" w:eastAsia="ar-SA"/>
        </w:rPr>
      </w:pPr>
      <w:bookmarkStart w:id="57" w:name="_Toc19092834"/>
      <w:r w:rsidRPr="00014154">
        <w:rPr>
          <w:bCs/>
          <w:lang w:val="ru-RU" w:eastAsia="ar-SA"/>
        </w:rPr>
        <w:t xml:space="preserve">Статья </w:t>
      </w:r>
      <w:r>
        <w:rPr>
          <w:bCs/>
          <w:lang w:val="ru-RU" w:eastAsia="ar-SA"/>
        </w:rPr>
        <w:t>19</w:t>
      </w:r>
      <w:r w:rsidRPr="00014154">
        <w:rPr>
          <w:bCs/>
          <w:lang w:val="ru-RU" w:eastAsia="ar-SA"/>
        </w:rPr>
        <w:t>. Резервирование земель для государственных или муниципальных нужд</w:t>
      </w:r>
      <w:bookmarkEnd w:id="57"/>
    </w:p>
    <w:p w:rsidR="00E04345" w:rsidRDefault="00014154">
      <w:pPr>
        <w:pStyle w:val="afd"/>
        <w:rPr>
          <w:lang w:val="ru-RU"/>
        </w:rPr>
      </w:pPr>
      <w:r>
        <w:rPr>
          <w:lang w:val="ru-RU"/>
        </w:rPr>
        <w:t>1. Резервирование земель для государственных или муниципальных нужд осуществляется в случаях, предусмотренных статьей 49 Земельного Кодекса, а земель, находящихся в государственной или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 объектов инфраструктуры особой экономической зоны, предусмотренных планом обустройства и соответствующего материально-технического оснащения особой экономической зоны и прилегающей к ней территории. Резервирование земель может осуществляться также в отношении земельных участков, необходимых для целей недропользования.</w:t>
      </w:r>
    </w:p>
    <w:p w:rsidR="00E04345" w:rsidRDefault="00014154">
      <w:pPr>
        <w:pStyle w:val="afd"/>
        <w:rPr>
          <w:lang w:val="ru-RU"/>
        </w:rPr>
      </w:pPr>
      <w:r>
        <w:rPr>
          <w:lang w:val="ru-RU"/>
        </w:rPr>
        <w:t>2. Резервирование земель допускается в установленных документацией по планировке территории зонах планируемого размещения объектов федерального значения, объектов регионального значения, объектов местного значения, в пределах территории, указанной в заявке высшего исполнительного органа государственной власти Псковской области, исполнительно-распорядительного органа муниципального образования на создание особой экономической зоны в соответствии с Федеральным законом от 22 июля 2005 года N 116-ФЗ "Об особых экономических зонах в Российской Федерации", а также в пределах иных необходимых в соответствии с федеральными законами для обеспечения государственных или муниципальных нужд территорий.</w:t>
      </w:r>
    </w:p>
    <w:p w:rsidR="00E04345" w:rsidRDefault="00014154">
      <w:pPr>
        <w:pStyle w:val="afd"/>
        <w:rPr>
          <w:lang w:val="ru-RU"/>
        </w:rPr>
      </w:pPr>
      <w:r>
        <w:rPr>
          <w:lang w:val="ru-RU"/>
        </w:rPr>
        <w:t>3. Земли для государственных или муниципальных нужд могут резервироваться на срок не более чем три года, а при резервировании земель, находящихся в государственной или муниципальной собственности и указанных в заявке высшего исполнительного органа государственной власти Псковской области, исполнительно-распорядительного органа муниципального образования на создание особой экономической зоны в соответствии с Федеральным законом от 22 июля 2005 года N 116-ФЗ "Об особых экономических зонах в Российской Федерации", на срок не более чем два года. Допускается резервирование земель, находящихся в государственной или муниципальной собственности и не предоставленных гражданам и юридическим лицам, для строительства и реконструкции объектов морского транспорта, внутреннего водного транспорта, железнодорожного транспорта, воздушного транспорта (в том числе объектов единой системы организации воздушного движения), транспортно-пересадочных узлов и метрополитена, строительства и реконструкции автомобильных дорог федерального значения, регионального значения, межмуниципального значения, местного значения и других линейных объектов государственного или муниципального значения на срок до двадцати лет.</w:t>
      </w:r>
    </w:p>
    <w:p w:rsidR="00E04345" w:rsidRDefault="00014154">
      <w:pPr>
        <w:pStyle w:val="afd"/>
        <w:rPr>
          <w:lang w:val="ru-RU"/>
        </w:rPr>
      </w:pPr>
      <w:r>
        <w:rPr>
          <w:lang w:val="ru-RU"/>
        </w:rPr>
        <w:t>4. Порядок резервирования земель для государственных или муниципальных нужд определяется Правительством Российской Федерации.</w:t>
      </w:r>
    </w:p>
    <w:p w:rsidR="00E04345" w:rsidRPr="00014154" w:rsidRDefault="00014154">
      <w:pPr>
        <w:pStyle w:val="33"/>
        <w:keepLines w:val="0"/>
        <w:spacing w:before="180" w:after="120"/>
        <w:jc w:val="both"/>
        <w:rPr>
          <w:bCs/>
          <w:lang w:val="ru-RU" w:eastAsia="ar-SA"/>
        </w:rPr>
      </w:pPr>
      <w:bookmarkStart w:id="58" w:name="_Toc19092835"/>
      <w:r w:rsidRPr="00014154">
        <w:rPr>
          <w:bCs/>
          <w:lang w:val="ru-RU" w:eastAsia="ar-SA"/>
        </w:rPr>
        <w:t xml:space="preserve">Статья </w:t>
      </w:r>
      <w:r>
        <w:rPr>
          <w:bCs/>
          <w:lang w:val="ru-RU" w:eastAsia="ar-SA"/>
        </w:rPr>
        <w:t>20</w:t>
      </w:r>
      <w:r w:rsidRPr="00014154">
        <w:rPr>
          <w:bCs/>
          <w:lang w:val="ru-RU" w:eastAsia="ar-SA"/>
        </w:rPr>
        <w:t>. Ограничения прав на землю в связи с резервированием земель для государственных или муниципальных нужд</w:t>
      </w:r>
      <w:bookmarkEnd w:id="58"/>
    </w:p>
    <w:p w:rsidR="00E04345" w:rsidRDefault="00014154">
      <w:pPr>
        <w:pStyle w:val="afd"/>
        <w:rPr>
          <w:lang w:val="ru-RU"/>
        </w:rPr>
      </w:pPr>
      <w:r>
        <w:rPr>
          <w:lang w:val="ru-RU"/>
        </w:rPr>
        <w:t>1. Предусмотренные подпунктами 2 и 3 пункта 1 статьи 40 Земельного Кодекса права собственников земельных участков, землепользователей, землевладельцев, арендаторов земельных участков на использование земельных участков могут быть ограничены в связи с резервированием земель для государственных или муниципальных нужд.</w:t>
      </w:r>
    </w:p>
    <w:p w:rsidR="00E04345" w:rsidRDefault="00014154">
      <w:pPr>
        <w:pStyle w:val="afd"/>
        <w:rPr>
          <w:lang w:val="ru-RU"/>
        </w:rPr>
      </w:pPr>
      <w:r>
        <w:rPr>
          <w:lang w:val="ru-RU"/>
        </w:rPr>
        <w:lastRenderedPageBreak/>
        <w:t>2. Ограничения права собственности и иных вещных прав на земельные участки в связи с резервированием земель для государственных или муниципальных нужд устанавливаются Земельным Кодексом, другими федеральными законами.</w:t>
      </w:r>
    </w:p>
    <w:p w:rsidR="00E04345" w:rsidRPr="00014154" w:rsidRDefault="00014154">
      <w:pPr>
        <w:pStyle w:val="33"/>
        <w:keepLines w:val="0"/>
        <w:spacing w:before="180" w:after="120"/>
        <w:jc w:val="both"/>
        <w:rPr>
          <w:bCs/>
          <w:lang w:val="ru-RU" w:eastAsia="ar-SA"/>
        </w:rPr>
      </w:pPr>
      <w:bookmarkStart w:id="59" w:name="_Toc19092836"/>
      <w:r w:rsidRPr="00014154">
        <w:rPr>
          <w:bCs/>
          <w:lang w:val="ru-RU" w:eastAsia="ar-SA"/>
        </w:rPr>
        <w:t xml:space="preserve">Статья </w:t>
      </w:r>
      <w:r>
        <w:rPr>
          <w:bCs/>
          <w:lang w:val="ru-RU" w:eastAsia="ar-SA"/>
        </w:rPr>
        <w:t>21</w:t>
      </w:r>
      <w:r w:rsidRPr="00014154">
        <w:rPr>
          <w:bCs/>
          <w:lang w:val="ru-RU" w:eastAsia="ar-SA"/>
        </w:rPr>
        <w:t>. Решение об изъятии земельных участков для государственных или муниципальных нужд</w:t>
      </w:r>
      <w:bookmarkEnd w:id="59"/>
    </w:p>
    <w:p w:rsidR="00E04345" w:rsidRDefault="00014154">
      <w:pPr>
        <w:pStyle w:val="afd"/>
        <w:rPr>
          <w:lang w:val="ru-RU"/>
        </w:rPr>
      </w:pPr>
      <w:r>
        <w:rPr>
          <w:lang w:val="ru-RU"/>
        </w:rPr>
        <w:t>1. Решение об изъятии земельных участков для государственных или муниципальных нужд (далее также - решение об изъятии) может быть принято в отношении одного или нескольких земельных участков, в том числе земельного участка или земельных участков, подлежащих образованию.</w:t>
      </w:r>
    </w:p>
    <w:p w:rsidR="00E04345" w:rsidRDefault="00014154">
      <w:pPr>
        <w:pStyle w:val="afd"/>
        <w:rPr>
          <w:lang w:val="ru-RU"/>
        </w:rPr>
      </w:pPr>
      <w:r>
        <w:rPr>
          <w:lang w:val="ru-RU"/>
        </w:rPr>
        <w:t>2. Решение об изъятии принимается в отношении всех объектов недвижимого имущества, расположенных на земельных участках, подлежащих изъятию, за исключением сооружений (в том числе сооружений, строительство которых не завершено), размещение которых на изымаемых для государственных или муниципальных нужд земельных участках не противоречит цели изъятия.</w:t>
      </w:r>
    </w:p>
    <w:p w:rsidR="00E04345" w:rsidRDefault="00014154">
      <w:pPr>
        <w:pStyle w:val="afd"/>
        <w:rPr>
          <w:lang w:val="ru-RU"/>
        </w:rPr>
      </w:pPr>
      <w:r>
        <w:rPr>
          <w:lang w:val="ru-RU"/>
        </w:rPr>
        <w:t>3. Решение об изъятии может быть принято в отношении всех или некоторых земельных участков, расположенных в границах зоны планируемого размещения объекта федерального значения, объекта регионального значения или объекта местного значения, для строительства, реконструкции которых осуществляется такое изъятие.</w:t>
      </w:r>
    </w:p>
    <w:p w:rsidR="00E04345" w:rsidRDefault="00014154">
      <w:pPr>
        <w:pStyle w:val="afd"/>
        <w:rPr>
          <w:lang w:val="ru-RU"/>
        </w:rPr>
      </w:pPr>
      <w:r>
        <w:rPr>
          <w:lang w:val="ru-RU"/>
        </w:rPr>
        <w:t>4. В решении об изъятии должны быть указаны изымаемые земельные участки, в том числе земельные участки, подлежащие образованию, и расположенные на таких земельных участках объекты недвижимого имущества, а также цель изъятия земельных участков, реквизиты документов, в соответствии с которыми осуществляется изъятие. В случае, если решение об изъятии принимается на основании ходатайства, поданного лицом, указанным в статье 56.4 Земельного Кодекса, в решении об изъятии указывается это лицо. В решении об изъятии указываются сооружения, изъятие которых в соответствии с гражданским законодательством не осуществляется, а также сервитуты, публичные сервитуты, которые установлены в отношении изымаемых земельных участков и которые сохраняются.</w:t>
      </w:r>
    </w:p>
    <w:p w:rsidR="00E04345" w:rsidRDefault="00014154">
      <w:pPr>
        <w:pStyle w:val="afd"/>
        <w:rPr>
          <w:lang w:val="ru-RU"/>
        </w:rPr>
      </w:pPr>
      <w:r>
        <w:rPr>
          <w:lang w:val="ru-RU"/>
        </w:rPr>
        <w:t>5. К решению об изъятии прилагается схема расположения земельного участка, если подлежащие изъятию земельные участки предстоит образовать и отсутствует утвержденный проект межевания территории, в границах которой предусмотрено образование таких земельных участков. В этом случае решение об изъятии должно содержать указание на утверждение схемы расположения земельного участка.</w:t>
      </w:r>
    </w:p>
    <w:p w:rsidR="00E04345" w:rsidRDefault="00014154">
      <w:pPr>
        <w:pStyle w:val="afd"/>
        <w:rPr>
          <w:lang w:val="ru-RU"/>
        </w:rPr>
      </w:pPr>
      <w:r>
        <w:rPr>
          <w:lang w:val="ru-RU"/>
        </w:rPr>
        <w:t>6. Администрация Дедовичского района или орган исполнительной власти, принявшие решение об изъятии, в том числе по результатам выявления правообладателей изымаемой недвижимости и (или) переговоров с ними об изъятии земельных участков, по согласованию с лицом, подавшим ходатайство об изъятии земельных участков (при его наличии), вправе утвердить иной вариант схемы расположения земельного участка.</w:t>
      </w:r>
    </w:p>
    <w:p w:rsidR="00E04345" w:rsidRDefault="00014154">
      <w:pPr>
        <w:pStyle w:val="afd"/>
        <w:rPr>
          <w:lang w:val="ru-RU"/>
        </w:rPr>
      </w:pPr>
      <w:r>
        <w:rPr>
          <w:lang w:val="ru-RU"/>
        </w:rPr>
        <w:t>7. Решение об изъятии не может быть принято в случае, если:</w:t>
      </w:r>
    </w:p>
    <w:p w:rsidR="00E04345" w:rsidRDefault="00014154">
      <w:pPr>
        <w:pStyle w:val="afd"/>
        <w:rPr>
          <w:lang w:val="ru-RU"/>
        </w:rPr>
      </w:pPr>
      <w:r>
        <w:rPr>
          <w:lang w:val="ru-RU"/>
        </w:rPr>
        <w:t>1) земельные участки являются выморочным имуществом и на таких земельных участках отсутствуют объекты недвижимого имущества, являющиеся частной собственностью или находящиеся в пользовании третьих лиц;</w:t>
      </w:r>
    </w:p>
    <w:p w:rsidR="00E04345" w:rsidRDefault="00014154">
      <w:pPr>
        <w:pStyle w:val="afd"/>
        <w:rPr>
          <w:lang w:val="ru-RU"/>
        </w:rPr>
      </w:pPr>
      <w:r>
        <w:rPr>
          <w:lang w:val="ru-RU"/>
        </w:rPr>
        <w:t>2) земельные участки находятся в государственной или муниципальной собственности, не обременены правами третьих лиц и на таких земельных участках отсутствуют объекты недвижимого имущества, являющиеся частной собственностью или находящиеся в пользовании третьих лиц;</w:t>
      </w:r>
    </w:p>
    <w:p w:rsidR="00E04345" w:rsidRDefault="00014154">
      <w:pPr>
        <w:pStyle w:val="afd"/>
        <w:rPr>
          <w:lang w:val="ru-RU"/>
        </w:rPr>
      </w:pPr>
      <w:r>
        <w:rPr>
          <w:lang w:val="ru-RU"/>
        </w:rPr>
        <w:t>3) земельные участки находятся в государственной или муниципальной собственности, не обременены правами третьих лиц и на таких земельных участках расположены объекты недвижимого имущества, которые являются выморочным или бесхозяйным имуществом.</w:t>
      </w:r>
    </w:p>
    <w:p w:rsidR="00E04345" w:rsidRDefault="00014154">
      <w:pPr>
        <w:pStyle w:val="afd"/>
        <w:rPr>
          <w:lang w:val="ru-RU"/>
        </w:rPr>
      </w:pPr>
      <w:r>
        <w:rPr>
          <w:lang w:val="ru-RU"/>
        </w:rPr>
        <w:lastRenderedPageBreak/>
        <w:t>8. Отсутствие в Едином государственном реестре недвижимости сведений о зарегистрированных правах на земельные участки, подлежащие изъятию, и (или) на расположенные на них объекты недвижимого имущества, а также отсутствие в Едином государственном реестре недвижимости сведений о координатах характерных точек границ таких земельных участков или сведений об указанных объектах недвижимого имущества либо пересечение одной из границ земельного участка, подлежащего изъятию, и одной из границ другого земельного участка в соответствии с кадастровыми сведениями о последнем, наличие споров о правах на такие земельные участки и (или) на расположенные на них объекты недвижимого имущества не являются препятствием для принятия решения об изъятии.</w:t>
      </w:r>
    </w:p>
    <w:p w:rsidR="00E04345" w:rsidRDefault="00014154">
      <w:pPr>
        <w:pStyle w:val="afd"/>
        <w:rPr>
          <w:lang w:val="ru-RU"/>
        </w:rPr>
      </w:pPr>
      <w:r>
        <w:rPr>
          <w:lang w:val="ru-RU"/>
        </w:rPr>
        <w:t>9. Переход прав на земельные участки, подлежащие изъятию, и (или) на расположенные на них объекты недвижимого имущества, а также образование из таких земельных участков или иных объектов недвижимого имущества новых земельных участков или объектов недвижимого имущества не влечет за собой необходимость принятия нового решения об изъятии земельных участков или о внесении изменений в ранее принятое решение об изъятии.</w:t>
      </w:r>
    </w:p>
    <w:p w:rsidR="00E04345" w:rsidRDefault="00014154">
      <w:pPr>
        <w:pStyle w:val="afd"/>
        <w:rPr>
          <w:lang w:val="ru-RU"/>
        </w:rPr>
      </w:pPr>
      <w:r>
        <w:rPr>
          <w:lang w:val="ru-RU"/>
        </w:rPr>
        <w:t>10. В течение десяти дней со дня принятия решения об изъятии уполномоченный орган исполнительной власти или администрация Дедовичского района, принявшие такое решение:</w:t>
      </w:r>
    </w:p>
    <w:p w:rsidR="00E04345" w:rsidRDefault="00014154">
      <w:pPr>
        <w:pStyle w:val="afd"/>
        <w:rPr>
          <w:lang w:val="ru-RU"/>
        </w:rPr>
      </w:pPr>
      <w:r>
        <w:rPr>
          <w:lang w:val="ru-RU"/>
        </w:rPr>
        <w:t>1) осуществляют размещение решения об изъятии на своем официальном сайте администрации Дедовичского района в информационно-телекоммуникационной сети "Интернет";</w:t>
      </w:r>
    </w:p>
    <w:p w:rsidR="00E04345" w:rsidRDefault="00014154">
      <w:pPr>
        <w:pStyle w:val="afd"/>
        <w:rPr>
          <w:lang w:val="ru-RU"/>
        </w:rPr>
      </w:pPr>
      <w:r>
        <w:rPr>
          <w:lang w:val="ru-RU"/>
        </w:rPr>
        <w:t>2) обеспечивают опубликование решения об изъятии (за исключением приложений к нему)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земельные участки, подлежащие изъятию, расположены на межселенной территории) по месту нахождения земельных участков, подлежащих изъятию;</w:t>
      </w:r>
    </w:p>
    <w:p w:rsidR="00E04345" w:rsidRDefault="00014154">
      <w:pPr>
        <w:pStyle w:val="afd"/>
        <w:rPr>
          <w:lang w:val="ru-RU"/>
        </w:rPr>
      </w:pPr>
      <w:r>
        <w:rPr>
          <w:lang w:val="ru-RU"/>
        </w:rPr>
        <w:t>3) направляют копию решения об изъятии правообладателям изымаемой недвижимости письмом с уведомлением о вручении по почтовым адресам, указанным в заявлениях об учете прав на недвижимость, либо в случае отсутствия указанных адресов по почтовым адресам, указанным в Едином государственном реестре недвижимости. В случае, если в связи с изъятием земельных участков изъятию подлежат расположенные на них здания, сооружения, находящиеся в них помещения, копия решения об изъятии направляется также по месту нахождения таких зданий, сооружений, помещений. Если правообладатель изымаемой недвижимости сообщил адрес для связи в виде электронной почты, ему также отправляется копия решения об изъятии в электронной форме. В отсутствие сведений об адресах, указанных в настоящем пункте, копия решения об изъятии по указанным адресам не направляется;</w:t>
      </w:r>
    </w:p>
    <w:p w:rsidR="00E04345" w:rsidRDefault="00014154">
      <w:pPr>
        <w:pStyle w:val="afd"/>
        <w:rPr>
          <w:lang w:val="ru-RU"/>
        </w:rPr>
      </w:pPr>
      <w:r>
        <w:rPr>
          <w:lang w:val="ru-RU"/>
        </w:rPr>
        <w:t>4) направляют копию решения об изъятии в орган регистрации прав;</w:t>
      </w:r>
    </w:p>
    <w:p w:rsidR="00E04345" w:rsidRDefault="00014154">
      <w:pPr>
        <w:pStyle w:val="afd"/>
        <w:rPr>
          <w:lang w:val="ru-RU"/>
        </w:rPr>
      </w:pPr>
      <w:r>
        <w:rPr>
          <w:lang w:val="ru-RU"/>
        </w:rPr>
        <w:t>5) направляют организации, подавшей ходатайство об изъятии, на основании которого осуществляется изъятие земельных участков для государственных или муниципальных нужд (при наличии такого ходатайства), копию решения об изъятии, сведения о лицах, подавших заявления об учете их прав на недвижимость, и способах связи с ними, о лицах, являющихся правообладателями земельных участков и (или) расположенных на них объектов недвижимости, сведения о которых получены на основании предусмотренных подпунктом 1 пункта 1 статьи 56.5 Земельного Кодекса запросов, а также копии документов, подтверждающих права указанных лиц на изымаемые земельные участки и (или) на расположенные на таких земельных участках объекты недвижимого имущества.</w:t>
      </w:r>
    </w:p>
    <w:p w:rsidR="00E04345" w:rsidRDefault="00014154">
      <w:pPr>
        <w:pStyle w:val="afd"/>
        <w:rPr>
          <w:lang w:val="ru-RU"/>
        </w:rPr>
      </w:pPr>
      <w:r>
        <w:rPr>
          <w:lang w:val="ru-RU"/>
        </w:rPr>
        <w:t xml:space="preserve">11. Правообладатель изымаемой недвижимости считается уведомленным о принятом решении об изъятии со дня получения копии решения об изъятии или со дня </w:t>
      </w:r>
      <w:r>
        <w:rPr>
          <w:lang w:val="ru-RU"/>
        </w:rPr>
        <w:lastRenderedPageBreak/>
        <w:t>возврата отправителю в соответствии с Федеральным законом "О почтовой связи" предусмотренного подпунктом 3 пункта 10 настоящей статьи заказного письма.</w:t>
      </w:r>
    </w:p>
    <w:p w:rsidR="00E04345" w:rsidRDefault="00014154">
      <w:pPr>
        <w:pStyle w:val="afd"/>
        <w:rPr>
          <w:lang w:val="ru-RU"/>
        </w:rPr>
      </w:pPr>
      <w:r>
        <w:rPr>
          <w:lang w:val="ru-RU"/>
        </w:rPr>
        <w:t>В случае отсутствия предусмотренных подпунктом 3 пункта 10 настоящей статьи сведений о почтовом адресе правообладателя изымаемой недвижимости и отправки ему копии решения об изъятии в электронной форме на адрес электронной почты правообладатель изымаемой недвижимости считается уведомленным в день отправления указанной копии.</w:t>
      </w:r>
    </w:p>
    <w:p w:rsidR="00E04345" w:rsidRDefault="00014154">
      <w:pPr>
        <w:pStyle w:val="afd"/>
        <w:rPr>
          <w:lang w:val="ru-RU"/>
        </w:rPr>
      </w:pPr>
      <w:r>
        <w:rPr>
          <w:lang w:val="ru-RU"/>
        </w:rPr>
        <w:t>В случае отсутствия предусмотренных подпунктом 3 пункта 10 настоящей статьи сведений о почтовом адресе и об адресе электронной почты правообладателя изымаемой недвижимости данный правообладатель считается уведомленным со дня опубликования решения об изъятии в порядке, установленном подпунктом 2 пункта 10 настоящей статьи.</w:t>
      </w:r>
    </w:p>
    <w:p w:rsidR="00E04345" w:rsidRDefault="00014154">
      <w:pPr>
        <w:pStyle w:val="afd"/>
        <w:rPr>
          <w:lang w:val="ru-RU"/>
        </w:rPr>
      </w:pPr>
      <w:r>
        <w:rPr>
          <w:lang w:val="ru-RU"/>
        </w:rPr>
        <w:t>12. После уведомления правообладателя изымаемой недвижимости он вправе направить в орган, принявший решение об изъятии, сведения о почтовом адресе для направления данному правообладателю проекта соглашения об изъятии земельного участка и (или) расположенного на нем объекта недвижимого имущества для государственных или муниципальных нужд.</w:t>
      </w:r>
    </w:p>
    <w:p w:rsidR="00E04345" w:rsidRDefault="00014154">
      <w:pPr>
        <w:pStyle w:val="afd"/>
        <w:rPr>
          <w:lang w:val="ru-RU"/>
        </w:rPr>
      </w:pPr>
      <w:r>
        <w:rPr>
          <w:lang w:val="ru-RU"/>
        </w:rPr>
        <w:t>13. Решение об изъятии действует в течение трех лет со дня его принятия.</w:t>
      </w:r>
    </w:p>
    <w:p w:rsidR="00E04345" w:rsidRDefault="00014154">
      <w:pPr>
        <w:pStyle w:val="afd"/>
        <w:rPr>
          <w:lang w:val="ru-RU"/>
        </w:rPr>
      </w:pPr>
      <w:r>
        <w:rPr>
          <w:lang w:val="ru-RU"/>
        </w:rPr>
        <w:t>14. Решение об изъятии может быть обжаловано в суд в течение трех месяцев со дня уведомления правообладателя изымаемой недвижимости о принятом решении об изъятии.</w:t>
      </w:r>
    </w:p>
    <w:p w:rsidR="00E04345" w:rsidRPr="00014154" w:rsidRDefault="00014154">
      <w:pPr>
        <w:pStyle w:val="33"/>
        <w:keepLines w:val="0"/>
        <w:spacing w:before="180" w:after="120"/>
        <w:jc w:val="both"/>
        <w:rPr>
          <w:bCs/>
          <w:lang w:val="ru-RU" w:eastAsia="ar-SA"/>
        </w:rPr>
      </w:pPr>
      <w:bookmarkStart w:id="60" w:name="_Toc19092837"/>
      <w:r w:rsidRPr="00014154">
        <w:rPr>
          <w:bCs/>
          <w:lang w:val="ru-RU" w:eastAsia="ar-SA"/>
        </w:rPr>
        <w:t xml:space="preserve">Статья </w:t>
      </w:r>
      <w:r>
        <w:rPr>
          <w:bCs/>
          <w:lang w:val="ru-RU" w:eastAsia="ar-SA"/>
        </w:rPr>
        <w:t>22</w:t>
      </w:r>
      <w:r w:rsidRPr="00014154">
        <w:rPr>
          <w:bCs/>
          <w:lang w:val="ru-RU" w:eastAsia="ar-SA"/>
        </w:rPr>
        <w:t>. Право ограниченного пользования чужим земельным участком (сервитут, публичный сервитут)</w:t>
      </w:r>
      <w:bookmarkEnd w:id="60"/>
    </w:p>
    <w:p w:rsidR="00E04345" w:rsidRDefault="00014154">
      <w:pPr>
        <w:pStyle w:val="afd"/>
        <w:rPr>
          <w:lang w:val="ru-RU"/>
        </w:rPr>
      </w:pPr>
      <w:r>
        <w:rPr>
          <w:lang w:val="ru-RU"/>
        </w:rPr>
        <w:t>1. Сервитут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главой V.3 Земельного Кодекса.</w:t>
      </w:r>
    </w:p>
    <w:p w:rsidR="00E04345" w:rsidRDefault="00014154">
      <w:pPr>
        <w:pStyle w:val="afd"/>
        <w:rPr>
          <w:lang w:val="ru-RU"/>
        </w:rPr>
      </w:pPr>
      <w:r>
        <w:rPr>
          <w:lang w:val="ru-RU"/>
        </w:rPr>
        <w:t>2. Сервитут может быть установлен решением исполнительного органа государственной власти или администрации Дедовичского района в целях обеспечения государственных или муниципальных нужд, а также нужд местного населения без изъятия земельных участков (публичный сервитут).</w:t>
      </w:r>
    </w:p>
    <w:p w:rsidR="00E04345" w:rsidRDefault="00014154">
      <w:pPr>
        <w:pStyle w:val="afd"/>
        <w:rPr>
          <w:lang w:val="ru-RU"/>
        </w:rPr>
      </w:pPr>
      <w:r>
        <w:rPr>
          <w:lang w:val="ru-RU"/>
        </w:rPr>
        <w:t>3. Публичный сервитут устанавливается в соответствии с Земельным Кодексом. К правоотношениям, возникающим в связи с установлением, осуществлением и прекращением действия публичного сервитута, положения Гражданского кодекса Российской Федерации о сервитуте и положения главы V.3 Земельного Кодекса не применяются.</w:t>
      </w:r>
    </w:p>
    <w:p w:rsidR="00E04345" w:rsidRDefault="00014154">
      <w:pPr>
        <w:pStyle w:val="afd"/>
        <w:rPr>
          <w:lang w:val="ru-RU"/>
        </w:rPr>
      </w:pPr>
      <w:r>
        <w:rPr>
          <w:lang w:val="ru-RU"/>
        </w:rPr>
        <w:t>4. Публичный сервитут может устанавливаться для:</w:t>
      </w:r>
    </w:p>
    <w:p w:rsidR="00E04345" w:rsidRDefault="00014154">
      <w:pPr>
        <w:pStyle w:val="afd"/>
        <w:rPr>
          <w:lang w:val="ru-RU"/>
        </w:rPr>
      </w:pPr>
      <w:r>
        <w:rPr>
          <w:lang w:val="ru-RU"/>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E04345" w:rsidRDefault="00014154">
      <w:pPr>
        <w:pStyle w:val="afd"/>
        <w:rPr>
          <w:lang w:val="ru-RU"/>
        </w:rPr>
      </w:pPr>
      <w:r>
        <w:rPr>
          <w:lang w:val="ru-RU"/>
        </w:rPr>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E04345" w:rsidRDefault="00014154">
      <w:pPr>
        <w:pStyle w:val="afd"/>
        <w:rPr>
          <w:lang w:val="ru-RU"/>
        </w:rPr>
      </w:pPr>
      <w:r>
        <w:rPr>
          <w:lang w:val="ru-RU"/>
        </w:rPr>
        <w:t>3) проведения дренажных работ на земельном участке;</w:t>
      </w:r>
    </w:p>
    <w:p w:rsidR="00E04345" w:rsidRDefault="00014154">
      <w:pPr>
        <w:pStyle w:val="afd"/>
        <w:rPr>
          <w:lang w:val="ru-RU"/>
        </w:rPr>
      </w:pPr>
      <w:r>
        <w:rPr>
          <w:lang w:val="ru-RU"/>
        </w:rPr>
        <w:t>4) забора (изъятия) водных ресурсов из водных объектов и водопоя;</w:t>
      </w:r>
    </w:p>
    <w:p w:rsidR="00E04345" w:rsidRDefault="00014154">
      <w:pPr>
        <w:pStyle w:val="afd"/>
        <w:rPr>
          <w:lang w:val="ru-RU"/>
        </w:rPr>
      </w:pPr>
      <w:r>
        <w:rPr>
          <w:lang w:val="ru-RU"/>
        </w:rPr>
        <w:t>5) прогона сельскохозяйственных животных через земельный участок;</w:t>
      </w:r>
    </w:p>
    <w:p w:rsidR="00E04345" w:rsidRDefault="00014154">
      <w:pPr>
        <w:pStyle w:val="afd"/>
        <w:rPr>
          <w:lang w:val="ru-RU"/>
        </w:rPr>
      </w:pPr>
      <w:r>
        <w:rPr>
          <w:lang w:val="ru-RU"/>
        </w:rPr>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E04345" w:rsidRDefault="00014154">
      <w:pPr>
        <w:pStyle w:val="afd"/>
        <w:rPr>
          <w:lang w:val="ru-RU"/>
        </w:rPr>
      </w:pPr>
      <w:r>
        <w:rPr>
          <w:lang w:val="ru-RU"/>
        </w:rPr>
        <w:t>7) использования земельного участка в целях охоты, рыболовства, аквакультуры (рыбоводства);</w:t>
      </w:r>
    </w:p>
    <w:p w:rsidR="00E04345" w:rsidRDefault="00014154">
      <w:pPr>
        <w:pStyle w:val="afd"/>
        <w:rPr>
          <w:lang w:val="ru-RU"/>
        </w:rPr>
      </w:pPr>
      <w:r>
        <w:rPr>
          <w:lang w:val="ru-RU"/>
        </w:rPr>
        <w:t>8) использования земельного участка в целях, предусмотренных статьей 39.37 Земельного Кодекса.</w:t>
      </w:r>
    </w:p>
    <w:p w:rsidR="00E04345" w:rsidRDefault="00014154">
      <w:pPr>
        <w:pStyle w:val="afd"/>
        <w:rPr>
          <w:lang w:val="ru-RU"/>
        </w:rPr>
      </w:pPr>
      <w:r>
        <w:rPr>
          <w:lang w:val="ru-RU"/>
        </w:rPr>
        <w:lastRenderedPageBreak/>
        <w:t>5. Публичный сервитут может быть установлен в отношении одного или нескольких земельных участков и (или) земель.</w:t>
      </w:r>
    </w:p>
    <w:p w:rsidR="00E04345" w:rsidRDefault="00014154">
      <w:pPr>
        <w:pStyle w:val="afd"/>
        <w:rPr>
          <w:lang w:val="ru-RU"/>
        </w:rPr>
      </w:pPr>
      <w:r>
        <w:rPr>
          <w:lang w:val="ru-RU"/>
        </w:rPr>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rsidR="00E04345" w:rsidRDefault="00014154">
      <w:pPr>
        <w:pStyle w:val="afd"/>
        <w:rPr>
          <w:lang w:val="ru-RU"/>
        </w:rPr>
      </w:pPr>
      <w:r>
        <w:rPr>
          <w:lang w:val="ru-RU"/>
        </w:rPr>
        <w:t>6. Переход прав на земельный участок, обремененный публичным сервитутом, предоставление обремененного публичным сервитутом земельного участка, находящегося в государственной или муниципальной собственности, гражданам или юридическим лицам не являются основанием для прекращения публичного сервитута и (или) изменения условий его осуществления.</w:t>
      </w:r>
    </w:p>
    <w:p w:rsidR="00E04345" w:rsidRDefault="00014154">
      <w:pPr>
        <w:pStyle w:val="afd"/>
        <w:rPr>
          <w:lang w:val="ru-RU"/>
        </w:rPr>
      </w:pPr>
      <w:r>
        <w:rPr>
          <w:lang w:val="ru-RU"/>
        </w:rPr>
        <w:t>7. 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пунктом 4 статьи 39.24 Земельного Кодекса.</w:t>
      </w:r>
    </w:p>
    <w:p w:rsidR="00E04345" w:rsidRDefault="00014154">
      <w:pPr>
        <w:pStyle w:val="afd"/>
        <w:rPr>
          <w:lang w:val="ru-RU"/>
        </w:rPr>
      </w:pPr>
      <w:r>
        <w:rPr>
          <w:lang w:val="ru-RU"/>
        </w:rPr>
        <w:t>Срок публичного сервитута определяется решением о его установлении.</w:t>
      </w:r>
    </w:p>
    <w:p w:rsidR="00E04345" w:rsidRDefault="00014154">
      <w:pPr>
        <w:pStyle w:val="afd"/>
        <w:rPr>
          <w:lang w:val="ru-RU"/>
        </w:rPr>
      </w:pPr>
      <w:r>
        <w:rPr>
          <w:lang w:val="ru-RU"/>
        </w:rPr>
        <w:t>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E04345" w:rsidRDefault="00014154">
      <w:pPr>
        <w:pStyle w:val="afd"/>
        <w:rPr>
          <w:lang w:val="ru-RU"/>
        </w:rPr>
      </w:pPr>
      <w:r>
        <w:rPr>
          <w:lang w:val="ru-RU"/>
        </w:rPr>
        <w:t>8. 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rsidR="00E04345" w:rsidRDefault="00014154">
      <w:pPr>
        <w:pStyle w:val="afd"/>
        <w:rPr>
          <w:lang w:val="ru-RU"/>
        </w:rPr>
      </w:pPr>
      <w:r>
        <w:rPr>
          <w:lang w:val="ru-RU"/>
        </w:rPr>
        <w:t>9.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rsidR="00E04345" w:rsidRDefault="00014154">
      <w:pPr>
        <w:pStyle w:val="afd"/>
        <w:rPr>
          <w:lang w:val="ru-RU"/>
        </w:rPr>
      </w:pPr>
      <w:r>
        <w:rPr>
          <w:lang w:val="ru-RU"/>
        </w:rPr>
        <w:t>10. В случае, если размещение объекта, указанного в подпункте 1 статьи 39.37 Земельного Кодекса,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использовании в течение срока, превышающего срок, предусмотренный подпунктом 4 пункта 1 статьи 39.44 Земельного Кодекса, размещение указанного сооружения на земельном участке, принадлежащем гражданину или юридическому лицу, на условиях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статьями 49 и 56.3 Земельного Кодекса.</w:t>
      </w:r>
    </w:p>
    <w:p w:rsidR="00E04345" w:rsidRDefault="00014154">
      <w:pPr>
        <w:pStyle w:val="afd"/>
        <w:rPr>
          <w:lang w:val="ru-RU"/>
        </w:rPr>
      </w:pPr>
      <w:r>
        <w:rPr>
          <w:lang w:val="ru-RU"/>
        </w:rPr>
        <w:t>11. Деятельность, для обеспечения которой устанавливаются сервитут,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p>
    <w:p w:rsidR="00E04345" w:rsidRDefault="00014154">
      <w:pPr>
        <w:pStyle w:val="afd"/>
        <w:rPr>
          <w:lang w:val="ru-RU"/>
        </w:rPr>
      </w:pPr>
      <w:r>
        <w:rPr>
          <w:lang w:val="ru-RU"/>
        </w:rPr>
        <w:t>12. Правообладатель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Земельным Кодексом или федеральным законом.</w:t>
      </w:r>
    </w:p>
    <w:p w:rsidR="00E04345" w:rsidRDefault="00014154">
      <w:pPr>
        <w:pStyle w:val="afd"/>
        <w:rPr>
          <w:lang w:val="ru-RU"/>
        </w:rPr>
      </w:pPr>
      <w:r>
        <w:rPr>
          <w:lang w:val="ru-RU"/>
        </w:rPr>
        <w:t>13. 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администрации Дедовичского района, установивших публичный сервитут, соразмерную плату, если иное не предусмотрено Земельным Кодексом.</w:t>
      </w:r>
    </w:p>
    <w:p w:rsidR="00E04345" w:rsidRDefault="00014154">
      <w:pPr>
        <w:pStyle w:val="afd"/>
        <w:rPr>
          <w:lang w:val="ru-RU"/>
        </w:rPr>
      </w:pPr>
      <w:r>
        <w:rPr>
          <w:lang w:val="ru-RU"/>
        </w:rPr>
        <w:t>14.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E04345" w:rsidRDefault="00014154">
      <w:pPr>
        <w:pStyle w:val="afd"/>
        <w:rPr>
          <w:lang w:val="ru-RU"/>
        </w:rPr>
      </w:pPr>
      <w:r>
        <w:rPr>
          <w:lang w:val="ru-RU"/>
        </w:rPr>
        <w:t xml:space="preserve">15. 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таких земельных участков, наличие </w:t>
      </w:r>
      <w:r>
        <w:rPr>
          <w:lang w:val="ru-RU"/>
        </w:rPr>
        <w:lastRenderedPageBreak/>
        <w:t>споров о правах на такие земельные участки не являются препятствием для установления публичного сервитута.</w:t>
      </w:r>
    </w:p>
    <w:p w:rsidR="00E04345" w:rsidRDefault="00014154">
      <w:pPr>
        <w:pStyle w:val="afd"/>
        <w:rPr>
          <w:lang w:val="ru-RU"/>
        </w:rPr>
      </w:pPr>
      <w:r>
        <w:rPr>
          <w:lang w:val="ru-RU"/>
        </w:rPr>
        <w:t>16.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p>
    <w:p w:rsidR="00E04345" w:rsidRDefault="00014154">
      <w:pPr>
        <w:pStyle w:val="afd"/>
        <w:rPr>
          <w:lang w:val="ru-RU"/>
        </w:rPr>
      </w:pPr>
      <w:r>
        <w:rPr>
          <w:lang w:val="ru-RU"/>
        </w:rPr>
        <w:t>17. Сервитуты подлежат государственной регистрации в соответствии с Федеральным законом "О государственной регистрации недвижимости", за исключением сервитутов, предусмотренных пунктом 4 статьи 39.25 Земельного Кодекса. Сведения о публичных сервитутах вносятся в Единый государственный реестр недвижимости.</w:t>
      </w:r>
    </w:p>
    <w:p w:rsidR="00E04345" w:rsidRDefault="00014154">
      <w:pPr>
        <w:pStyle w:val="afd"/>
        <w:rPr>
          <w:lang w:val="ru-RU"/>
        </w:rPr>
      </w:pPr>
      <w:r>
        <w:rPr>
          <w:lang w:val="ru-RU"/>
        </w:rPr>
        <w:t>18. Порядок установления публичного сервитута в отношении земельных участков и (или) земель для их использования в целях, предусмотренных статьей 39.37 Земельного Кодекса, срок публичного сервитута, условия его осуществления и порядок определения платы за такой сервитут устанавливаются главой V.7 Земельного Кодекса.</w:t>
      </w:r>
    </w:p>
    <w:p w:rsidR="00E04345" w:rsidRDefault="00014154">
      <w:pPr>
        <w:pStyle w:val="afd"/>
        <w:rPr>
          <w:lang w:val="ru-RU"/>
        </w:rPr>
      </w:pPr>
      <w:r>
        <w:rPr>
          <w:lang w:val="ru-RU"/>
        </w:rPr>
        <w:t>19. Особенности установления Земельного, публичного сервитута в отношении земельных участков, находящихся в границах полос отвода автомобильных дорог, устанавливаются Федеральным законом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04345" w:rsidRDefault="00014154">
      <w:pPr>
        <w:pStyle w:val="2"/>
        <w:keepLines w:val="0"/>
        <w:spacing w:before="240" w:after="240"/>
        <w:jc w:val="both"/>
        <w:rPr>
          <w:rFonts w:ascii="Times New Roman" w:hAnsi="Times New Roman"/>
          <w:b/>
          <w:bCs/>
          <w:iCs/>
          <w:color w:val="000000"/>
          <w:sz w:val="24"/>
          <w:szCs w:val="24"/>
          <w:lang w:val="ru-RU" w:eastAsia="ar-SA"/>
        </w:rPr>
      </w:pPr>
      <w:bookmarkStart w:id="61" w:name="_Toc19092838"/>
      <w:r>
        <w:rPr>
          <w:rFonts w:ascii="Times New Roman" w:hAnsi="Times New Roman"/>
          <w:b/>
          <w:bCs/>
          <w:iCs/>
          <w:color w:val="000000"/>
          <w:sz w:val="24"/>
          <w:szCs w:val="24"/>
          <w:lang w:val="ru-RU" w:eastAsia="ar-SA"/>
        </w:rPr>
        <w:t>ГЛАВА7. ИЗМЕНЕНИЕ ВИДОВ РАЗРЕШЕННОГО ИСПОЛЬЗОВАНИЯ ЗЕМЕЛЬНЫХ УЧАСТКОВ И ОБЪЕКТОВ КАПИТАЛЬНОГО СТРОИТЕЛЬСТВА</w:t>
      </w:r>
      <w:bookmarkEnd w:id="61"/>
    </w:p>
    <w:p w:rsidR="00E04345" w:rsidRPr="00014154" w:rsidRDefault="00014154">
      <w:pPr>
        <w:pStyle w:val="33"/>
        <w:keepLines w:val="0"/>
        <w:spacing w:before="180" w:after="120"/>
        <w:jc w:val="both"/>
        <w:rPr>
          <w:bCs/>
          <w:lang w:val="ru-RU" w:eastAsia="ar-SA"/>
        </w:rPr>
      </w:pPr>
      <w:bookmarkStart w:id="62" w:name="_Toc19092839"/>
      <w:r w:rsidRPr="00014154">
        <w:rPr>
          <w:bCs/>
          <w:lang w:val="ru-RU" w:eastAsia="ar-SA"/>
        </w:rPr>
        <w:t xml:space="preserve">Статья </w:t>
      </w:r>
      <w:r>
        <w:rPr>
          <w:bCs/>
          <w:lang w:val="ru-RU" w:eastAsia="ar-SA"/>
        </w:rPr>
        <w:t>23</w:t>
      </w:r>
      <w:r w:rsidRPr="00014154">
        <w:rPr>
          <w:bCs/>
          <w:lang w:val="ru-RU" w:eastAsia="ar-SA"/>
        </w:rPr>
        <w:t>. Виды разрешенного использования земельных участков и объектов капитального строительства</w:t>
      </w:r>
      <w:bookmarkEnd w:id="62"/>
    </w:p>
    <w:p w:rsidR="00E04345" w:rsidRDefault="00014154">
      <w:pPr>
        <w:pStyle w:val="afd"/>
        <w:rPr>
          <w:lang w:val="ru-RU"/>
        </w:rPr>
      </w:pPr>
      <w:r>
        <w:rPr>
          <w:lang w:val="ru-RU"/>
        </w:rPr>
        <w:t>1. Разрешенное использование земельных участков и объектов капитального строительства может быть следующих видов:</w:t>
      </w:r>
    </w:p>
    <w:p w:rsidR="00E04345" w:rsidRDefault="00014154">
      <w:pPr>
        <w:pStyle w:val="afd"/>
        <w:rPr>
          <w:lang w:val="ru-RU"/>
        </w:rPr>
      </w:pPr>
      <w:r>
        <w:rPr>
          <w:lang w:val="ru-RU"/>
        </w:rPr>
        <w:t>1) основные виды разрешенного использования;</w:t>
      </w:r>
    </w:p>
    <w:p w:rsidR="00E04345" w:rsidRDefault="00014154">
      <w:pPr>
        <w:pStyle w:val="afd"/>
        <w:rPr>
          <w:lang w:val="ru-RU"/>
        </w:rPr>
      </w:pPr>
      <w:r>
        <w:rPr>
          <w:lang w:val="ru-RU"/>
        </w:rPr>
        <w:t>2) условно разрешенные виды использования;</w:t>
      </w:r>
    </w:p>
    <w:p w:rsidR="00E04345" w:rsidRDefault="00014154">
      <w:pPr>
        <w:pStyle w:val="afd"/>
        <w:rPr>
          <w:lang w:val="ru-RU"/>
        </w:rPr>
      </w:pPr>
      <w:r>
        <w:rPr>
          <w:lang w:val="ru-RU"/>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E04345" w:rsidRDefault="00014154">
      <w:pPr>
        <w:pStyle w:val="afd"/>
        <w:rPr>
          <w:lang w:val="ru-RU"/>
        </w:rPr>
      </w:pPr>
      <w:r>
        <w:rPr>
          <w:lang w:val="ru-RU"/>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E04345" w:rsidRDefault="00014154">
      <w:pPr>
        <w:pStyle w:val="afd"/>
        <w:rPr>
          <w:lang w:val="ru-RU"/>
        </w:rPr>
      </w:pPr>
      <w:r>
        <w:rPr>
          <w:lang w:val="ru-RU"/>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E04345" w:rsidRDefault="00014154">
      <w:pPr>
        <w:pStyle w:val="afd"/>
        <w:rPr>
          <w:lang w:val="ru-RU"/>
        </w:rPr>
      </w:pPr>
      <w:r>
        <w:rPr>
          <w:lang w:val="ru-RU"/>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E04345" w:rsidRDefault="00014154">
      <w:pPr>
        <w:pStyle w:val="afd"/>
        <w:rPr>
          <w:lang w:val="ru-RU"/>
        </w:rPr>
      </w:pPr>
      <w:r>
        <w:rPr>
          <w:lang w:val="ru-RU"/>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администрации Дедовичского района,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E04345" w:rsidRDefault="00014154">
      <w:pPr>
        <w:pStyle w:val="afd"/>
        <w:rPr>
          <w:lang w:val="ru-RU"/>
        </w:rPr>
      </w:pPr>
      <w:r>
        <w:rPr>
          <w:lang w:val="ru-RU"/>
        </w:rPr>
        <w:t xml:space="preserve">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w:t>
      </w:r>
      <w:r>
        <w:rPr>
          <w:lang w:val="ru-RU"/>
        </w:rPr>
        <w:lastRenderedPageBreak/>
        <w:t>градостроительные регламенты не устанавливаются, на другой вид такого использования принимаются в соответствии с федеральными законами.</w:t>
      </w:r>
    </w:p>
    <w:p w:rsidR="00E04345" w:rsidRDefault="00014154">
      <w:pPr>
        <w:pStyle w:val="afd"/>
        <w:rPr>
          <w:lang w:val="ru-RU"/>
        </w:rPr>
      </w:pPr>
      <w:r>
        <w:rPr>
          <w:lang w:val="ru-RU"/>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w:t>
      </w:r>
    </w:p>
    <w:p w:rsidR="00E04345" w:rsidRDefault="00014154">
      <w:pPr>
        <w:pStyle w:val="afd"/>
        <w:rPr>
          <w:lang w:val="ru-RU"/>
        </w:rPr>
      </w:pPr>
      <w:r>
        <w:rPr>
          <w:lang w:val="ru-RU"/>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E04345" w:rsidRPr="00014154" w:rsidRDefault="00014154">
      <w:pPr>
        <w:pStyle w:val="33"/>
        <w:keepLines w:val="0"/>
        <w:spacing w:before="180" w:after="120"/>
        <w:jc w:val="both"/>
        <w:rPr>
          <w:bCs/>
          <w:lang w:val="ru-RU" w:eastAsia="ar-SA"/>
        </w:rPr>
      </w:pPr>
      <w:bookmarkStart w:id="63" w:name="_Toc19092840"/>
      <w:r w:rsidRPr="00014154">
        <w:rPr>
          <w:bCs/>
          <w:lang w:val="ru-RU" w:eastAsia="ar-SA"/>
        </w:rPr>
        <w:t xml:space="preserve">Статья </w:t>
      </w:r>
      <w:r>
        <w:rPr>
          <w:bCs/>
          <w:lang w:val="ru-RU" w:eastAsia="ar-SA"/>
        </w:rPr>
        <w:t>24</w:t>
      </w:r>
      <w:r w:rsidRPr="00014154">
        <w:rPr>
          <w:bCs/>
          <w:lang w:val="ru-RU" w:eastAsia="ar-SA"/>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63"/>
    </w:p>
    <w:p w:rsidR="00E04345" w:rsidRDefault="00014154">
      <w:pPr>
        <w:pStyle w:val="afd"/>
        <w:rPr>
          <w:lang w:val="ru-RU"/>
        </w:rPr>
      </w:pPr>
      <w:r>
        <w:rPr>
          <w:lang w:val="ru-RU"/>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E04345" w:rsidRDefault="00014154">
      <w:pPr>
        <w:pStyle w:val="afd"/>
        <w:rPr>
          <w:lang w:val="ru-RU"/>
        </w:rPr>
      </w:pPr>
      <w:r>
        <w:rPr>
          <w:lang w:val="ru-RU"/>
        </w:rPr>
        <w:t>1) предельные (минимальные и (или) максимальные) размеры земельных участков, в том числе их площадь;</w:t>
      </w:r>
    </w:p>
    <w:p w:rsidR="00E04345" w:rsidRDefault="00014154">
      <w:pPr>
        <w:pStyle w:val="afd"/>
        <w:rPr>
          <w:lang w:val="ru-RU"/>
        </w:rPr>
      </w:pPr>
      <w:r>
        <w:rPr>
          <w:lang w:val="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04345" w:rsidRDefault="00014154">
      <w:pPr>
        <w:pStyle w:val="afd"/>
        <w:rPr>
          <w:lang w:val="ru-RU"/>
        </w:rPr>
      </w:pPr>
      <w:r>
        <w:rPr>
          <w:lang w:val="ru-RU"/>
        </w:rPr>
        <w:t>3) предельное количество этажей или предельную высоту зданий, строений, сооружений;</w:t>
      </w:r>
    </w:p>
    <w:p w:rsidR="00E04345" w:rsidRDefault="00014154">
      <w:pPr>
        <w:pStyle w:val="afd"/>
        <w:rPr>
          <w:lang w:val="ru-RU"/>
        </w:rPr>
      </w:pPr>
      <w:r>
        <w:rPr>
          <w:lang w:val="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04345" w:rsidRDefault="00014154">
      <w:pPr>
        <w:pStyle w:val="afd"/>
        <w:rPr>
          <w:lang w:val="ru-RU"/>
        </w:rPr>
      </w:pPr>
      <w:r>
        <w:rPr>
          <w:lang w:val="ru-RU"/>
        </w:rPr>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E04345" w:rsidRDefault="00014154">
      <w:pPr>
        <w:pStyle w:val="afd"/>
        <w:rPr>
          <w:lang w:val="ru-RU"/>
        </w:rPr>
      </w:pPr>
      <w:r>
        <w:rPr>
          <w:lang w:val="ru-RU"/>
        </w:rPr>
        <w:t>1.2. Наряду с указанными в пунктах 2 - 4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E04345" w:rsidRDefault="00014154">
      <w:pPr>
        <w:pStyle w:val="afd"/>
        <w:rPr>
          <w:lang w:val="ru-RU"/>
        </w:rPr>
      </w:pPr>
      <w:r>
        <w:rPr>
          <w:lang w:val="ru-RU"/>
        </w:rPr>
        <w:t>2. Применительно к каждой территориальной зоне устанавливаются указанные в части 1 настоящей статьи размеры и параметры, их сочетания.</w:t>
      </w:r>
    </w:p>
    <w:p w:rsidR="00E04345" w:rsidRDefault="00014154">
      <w:pPr>
        <w:pStyle w:val="afd"/>
        <w:rPr>
          <w:lang w:val="ru-RU"/>
        </w:rPr>
      </w:pPr>
      <w:r>
        <w:rPr>
          <w:lang w:val="ru-RU"/>
        </w:rPr>
        <w:t xml:space="preserve">2.1. Предельные параметры разрешенного строительства или реконструкции объектов капитального строительства в составе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должны включать в себя требования к архитектурным решениям объектов капитального строительства. 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объекта капитального строительства, требования к объемно-пространственным, архитектурно-стилистическим и иным характеристикам объекта </w:t>
      </w:r>
      <w:r>
        <w:rPr>
          <w:lang w:val="ru-RU"/>
        </w:rPr>
        <w:lastRenderedPageBreak/>
        <w:t>капитального строительства, влияющим на его внешний облик и (или) на композицию и силуэт застройки исторического поселения.</w:t>
      </w:r>
    </w:p>
    <w:p w:rsidR="00E04345" w:rsidRDefault="00014154">
      <w:pPr>
        <w:pStyle w:val="afd"/>
        <w:rPr>
          <w:lang w:val="ru-RU"/>
        </w:rPr>
      </w:pPr>
      <w:r>
        <w:rPr>
          <w:lang w:val="ru-RU"/>
        </w:rPr>
        <w:t>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E04345" w:rsidRPr="00014154" w:rsidRDefault="00014154">
      <w:pPr>
        <w:pStyle w:val="33"/>
        <w:keepLines w:val="0"/>
        <w:spacing w:before="180" w:after="120"/>
        <w:jc w:val="both"/>
        <w:rPr>
          <w:bCs/>
          <w:lang w:val="ru-RU" w:eastAsia="ar-SA"/>
        </w:rPr>
      </w:pPr>
      <w:bookmarkStart w:id="64" w:name="_Toc19092841"/>
      <w:r w:rsidRPr="00014154">
        <w:rPr>
          <w:bCs/>
          <w:lang w:val="ru-RU" w:eastAsia="ar-SA"/>
        </w:rPr>
        <w:t xml:space="preserve">Статья </w:t>
      </w:r>
      <w:r>
        <w:rPr>
          <w:bCs/>
          <w:lang w:val="ru-RU" w:eastAsia="ar-SA"/>
        </w:rPr>
        <w:t>25</w:t>
      </w:r>
      <w:r w:rsidRPr="00014154">
        <w:rPr>
          <w:bCs/>
          <w:lang w:val="ru-RU" w:eastAsia="ar-SA"/>
        </w:rPr>
        <w:t>. Порядок предоставления разрешения на условно разрешенный вид использования земельного участка или объекта капитального строительства</w:t>
      </w:r>
      <w:bookmarkEnd w:id="64"/>
    </w:p>
    <w:p w:rsidR="00E04345" w:rsidRDefault="00014154">
      <w:pPr>
        <w:pStyle w:val="afd"/>
        <w:rPr>
          <w:lang w:val="ru-RU"/>
        </w:rPr>
      </w:pPr>
      <w:r>
        <w:rPr>
          <w:lang w:val="ru-RU"/>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E04345" w:rsidRDefault="00014154">
      <w:pPr>
        <w:pStyle w:val="afd"/>
        <w:rPr>
          <w:lang w:val="ru-RU"/>
        </w:rPr>
      </w:pPr>
      <w:r>
        <w:rPr>
          <w:lang w:val="ru-RU"/>
        </w:rPr>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с учетом положений настоящей статьи.</w:t>
      </w:r>
    </w:p>
    <w:p w:rsidR="00E04345" w:rsidRDefault="00014154">
      <w:pPr>
        <w:pStyle w:val="afd"/>
        <w:rPr>
          <w:lang w:val="ru-RU"/>
        </w:rPr>
      </w:pPr>
      <w:r>
        <w:rPr>
          <w:lang w:val="ru-RU"/>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04345" w:rsidRDefault="00014154">
      <w:pPr>
        <w:pStyle w:val="afd"/>
        <w:rPr>
          <w:lang w:val="ru-RU"/>
        </w:rPr>
      </w:pPr>
      <w:r>
        <w:rPr>
          <w:lang w:val="ru-RU"/>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E04345" w:rsidRDefault="00014154">
      <w:pPr>
        <w:pStyle w:val="afd"/>
        <w:rPr>
          <w:lang w:val="ru-RU"/>
        </w:rPr>
      </w:pPr>
      <w:r>
        <w:rPr>
          <w:lang w:val="ru-RU"/>
        </w:rPr>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E04345" w:rsidRDefault="00014154">
      <w:pPr>
        <w:pStyle w:val="afd"/>
        <w:rPr>
          <w:lang w:val="ru-RU"/>
        </w:rPr>
      </w:pPr>
      <w:r>
        <w:rPr>
          <w:lang w:val="ru-RU"/>
        </w:rPr>
        <w:t>6.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Дедовичского района.</w:t>
      </w:r>
    </w:p>
    <w:p w:rsidR="00E04345" w:rsidRDefault="00014154">
      <w:pPr>
        <w:pStyle w:val="afd"/>
        <w:rPr>
          <w:lang w:val="ru-RU"/>
        </w:rPr>
      </w:pPr>
      <w:r>
        <w:rPr>
          <w:lang w:val="ru-RU"/>
        </w:rPr>
        <w:t xml:space="preserve">7. На основании указанных в части 6 настоящей статьи рекомендаций глава администрации Дедовичского района в течение трех дней со дня поступления таких рекомендаций принимает решение о предоставлении разрешения на условно разрешенный </w:t>
      </w:r>
      <w:r>
        <w:rPr>
          <w:lang w:val="ru-RU"/>
        </w:rPr>
        <w:lastRenderedPageBreak/>
        <w:t>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Дедовичского района в сети "Интернет".</w:t>
      </w:r>
    </w:p>
    <w:p w:rsidR="00E04345" w:rsidRDefault="00014154">
      <w:pPr>
        <w:pStyle w:val="afd"/>
        <w:rPr>
          <w:lang w:val="ru-RU"/>
        </w:rPr>
      </w:pPr>
      <w:r>
        <w:rPr>
          <w:lang w:val="ru-RU"/>
        </w:rPr>
        <w:t>8.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E04345" w:rsidRDefault="00014154">
      <w:pPr>
        <w:pStyle w:val="afd"/>
        <w:rPr>
          <w:lang w:val="ru-RU"/>
        </w:rPr>
      </w:pPr>
      <w:r>
        <w:rPr>
          <w:lang w:val="ru-RU"/>
        </w:rPr>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E04345" w:rsidRDefault="00014154">
      <w:pPr>
        <w:pStyle w:val="afd"/>
        <w:rPr>
          <w:lang w:val="ru-RU"/>
        </w:rPr>
      </w:pPr>
      <w:r>
        <w:rPr>
          <w:lang w:val="ru-RU"/>
        </w:rPr>
        <w:t>9.1. Со дня поступления в администрацию Дедовичского района уведомления о выявлении самовольной постройки от исполнительного органа государственной власти, должностного лица, государственного учреждения или администрации Дедовичского района, указанных в части 2 статьи 55.32 Градостроительного Кодекса,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Дедовичского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04345" w:rsidRDefault="00014154">
      <w:pPr>
        <w:pStyle w:val="afd"/>
        <w:rPr>
          <w:lang w:val="ru-RU"/>
        </w:rPr>
      </w:pPr>
      <w:r>
        <w:rPr>
          <w:lang w:val="ru-RU"/>
        </w:rPr>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E04345" w:rsidRPr="00014154" w:rsidRDefault="00014154">
      <w:pPr>
        <w:pStyle w:val="33"/>
        <w:keepLines w:val="0"/>
        <w:spacing w:before="180" w:after="120"/>
        <w:jc w:val="both"/>
        <w:rPr>
          <w:bCs/>
          <w:lang w:val="ru-RU" w:eastAsia="ar-SA"/>
        </w:rPr>
      </w:pPr>
      <w:bookmarkStart w:id="65" w:name="_Toc19092842"/>
      <w:r w:rsidRPr="00014154">
        <w:rPr>
          <w:bCs/>
          <w:lang w:val="ru-RU" w:eastAsia="ar-SA"/>
        </w:rPr>
        <w:t xml:space="preserve">Статья </w:t>
      </w:r>
      <w:r>
        <w:rPr>
          <w:bCs/>
          <w:lang w:val="ru-RU" w:eastAsia="ar-SA"/>
        </w:rPr>
        <w:t>26</w:t>
      </w:r>
      <w:r w:rsidRPr="00014154">
        <w:rPr>
          <w:bCs/>
          <w:lang w:val="ru-RU" w:eastAsia="ar-SA"/>
        </w:rPr>
        <w:t>. Отклонение от предельных параметров разрешенного строительства, реконструкции объектов капитального строительства</w:t>
      </w:r>
      <w:bookmarkEnd w:id="65"/>
    </w:p>
    <w:p w:rsidR="00E04345" w:rsidRDefault="00014154">
      <w:pPr>
        <w:pStyle w:val="afd"/>
        <w:rPr>
          <w:lang w:val="ru-RU"/>
        </w:rPr>
      </w:pPr>
      <w:r>
        <w:rPr>
          <w:lang w:val="ru-RU"/>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E04345" w:rsidRDefault="00014154">
      <w:pPr>
        <w:pStyle w:val="afd"/>
        <w:rPr>
          <w:lang w:val="ru-RU"/>
        </w:rPr>
      </w:pPr>
      <w:r>
        <w:rPr>
          <w:lang w:val="ru-RU"/>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E04345" w:rsidRDefault="00014154">
      <w:pPr>
        <w:pStyle w:val="afd"/>
        <w:rPr>
          <w:lang w:val="ru-RU"/>
        </w:rPr>
      </w:pPr>
      <w:r>
        <w:rPr>
          <w:lang w:val="ru-RU"/>
        </w:rPr>
        <w:lastRenderedPageBreak/>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E04345" w:rsidRDefault="00014154">
      <w:pPr>
        <w:pStyle w:val="afd"/>
        <w:rPr>
          <w:lang w:val="ru-RU"/>
        </w:rPr>
      </w:pPr>
      <w:r>
        <w:rPr>
          <w:lang w:val="ru-RU"/>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E04345" w:rsidRDefault="00014154">
      <w:pPr>
        <w:pStyle w:val="afd"/>
        <w:rPr>
          <w:lang w:val="ru-RU"/>
        </w:rPr>
      </w:pPr>
      <w:r>
        <w:rPr>
          <w:lang w:val="ru-RU"/>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Градостроительного Кодекса, с учетом положений статьи 39 Градостроительного Кодекса,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E04345" w:rsidRDefault="00014154">
      <w:pPr>
        <w:pStyle w:val="afd"/>
        <w:rPr>
          <w:lang w:val="ru-RU"/>
        </w:rPr>
      </w:pPr>
      <w:r>
        <w:rPr>
          <w:lang w:val="ru-RU"/>
        </w:rPr>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Дедовичского района.</w:t>
      </w:r>
    </w:p>
    <w:p w:rsidR="00E04345" w:rsidRDefault="00014154">
      <w:pPr>
        <w:pStyle w:val="afd"/>
        <w:rPr>
          <w:lang w:val="ru-RU"/>
        </w:rPr>
      </w:pPr>
      <w:r>
        <w:rPr>
          <w:lang w:val="ru-RU"/>
        </w:rPr>
        <w:t>6. Глава Дедовичского района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E04345" w:rsidRDefault="00014154">
      <w:pPr>
        <w:pStyle w:val="afd"/>
        <w:rPr>
          <w:lang w:val="ru-RU"/>
        </w:rPr>
      </w:pPr>
      <w:r>
        <w:rPr>
          <w:lang w:val="ru-RU"/>
        </w:rPr>
        <w:t>6.1. Со дня поступления в администрацию Дедовичского района уведомления о выявлении самовольной постройки от исполнительного органа государственной власти, должностного лица, государственного учреждения или администрации Дедовичского района, указанных в части 2 статьи 55.32 Градостроительного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Дедовичского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04345" w:rsidRDefault="00014154">
      <w:pPr>
        <w:pStyle w:val="afd"/>
        <w:rPr>
          <w:lang w:val="ru-RU"/>
        </w:rPr>
      </w:pPr>
      <w:r>
        <w:rPr>
          <w:lang w:val="ru-RU"/>
        </w:rPr>
        <w:t xml:space="preserve">7. Физическое или юридическое лицо вправе оспорить в судебном порядке решение о предоставлении разрешения на отклонение от предельных параметров </w:t>
      </w:r>
      <w:r>
        <w:rPr>
          <w:lang w:val="ru-RU"/>
        </w:rPr>
        <w:lastRenderedPageBreak/>
        <w:t>разрешенного строительства, реконструкции объектов капитального строительства или об отказе в предоставлении такого разрешения.</w:t>
      </w:r>
    </w:p>
    <w:p w:rsidR="00E04345" w:rsidRDefault="00014154">
      <w:pPr>
        <w:pStyle w:val="afd"/>
        <w:rPr>
          <w:lang w:val="ru-RU"/>
        </w:rPr>
      </w:pPr>
      <w:r>
        <w:rPr>
          <w:lang w:val="ru-RU"/>
        </w:rPr>
        <w:t>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E04345" w:rsidRDefault="00014154">
      <w:pPr>
        <w:pStyle w:val="2"/>
        <w:keepLines w:val="0"/>
        <w:spacing w:before="240" w:after="240"/>
        <w:jc w:val="both"/>
        <w:rPr>
          <w:rFonts w:ascii="Times New Roman" w:hAnsi="Times New Roman"/>
          <w:b/>
          <w:bCs/>
          <w:iCs/>
          <w:color w:val="000000"/>
          <w:sz w:val="24"/>
          <w:szCs w:val="24"/>
          <w:lang w:val="ru-RU" w:eastAsia="ar-SA"/>
        </w:rPr>
      </w:pPr>
      <w:bookmarkStart w:id="66" w:name="_Toc340079746"/>
      <w:bookmarkStart w:id="67" w:name="_Toc19092843"/>
      <w:r>
        <w:rPr>
          <w:rFonts w:ascii="Times New Roman" w:hAnsi="Times New Roman"/>
          <w:b/>
          <w:bCs/>
          <w:iCs/>
          <w:color w:val="000000"/>
          <w:sz w:val="24"/>
          <w:szCs w:val="24"/>
          <w:lang w:val="ru-RU" w:eastAsia="ar-SA"/>
        </w:rPr>
        <w:t>ГЛАВА8. ПОЛОЖЕНИЯ О ГРАДОСТРОИТЕЛЬНОЙ ПОДГОТОВКЕ ЗЕМЕЛЬНЫХ УЧАСТКОВ ПОСРЕДСТВОМ ПЛАНИРОВКИ ТЕРРИТОРИИ</w:t>
      </w:r>
      <w:bookmarkEnd w:id="66"/>
      <w:bookmarkEnd w:id="67"/>
    </w:p>
    <w:p w:rsidR="00E04345" w:rsidRPr="00014154" w:rsidRDefault="00014154">
      <w:pPr>
        <w:pStyle w:val="33"/>
        <w:keepLines w:val="0"/>
        <w:spacing w:before="180" w:after="120"/>
        <w:jc w:val="both"/>
        <w:rPr>
          <w:bCs/>
          <w:lang w:val="ru-RU" w:eastAsia="ar-SA"/>
        </w:rPr>
      </w:pPr>
      <w:bookmarkStart w:id="68" w:name="_Toc242859795"/>
      <w:bookmarkStart w:id="69" w:name="_Toc242862301"/>
      <w:bookmarkStart w:id="70" w:name="_Toc242869831"/>
      <w:bookmarkStart w:id="71" w:name="_Toc234670716"/>
      <w:bookmarkStart w:id="72" w:name="_Toc340079747"/>
      <w:bookmarkStart w:id="73" w:name="_Toc19092844"/>
      <w:r w:rsidRPr="00014154">
        <w:rPr>
          <w:bCs/>
          <w:lang w:val="ru-RU" w:eastAsia="ar-SA"/>
        </w:rPr>
        <w:t xml:space="preserve">Статья </w:t>
      </w:r>
      <w:r>
        <w:rPr>
          <w:bCs/>
          <w:lang w:val="ru-RU" w:eastAsia="ar-SA"/>
        </w:rPr>
        <w:t>27</w:t>
      </w:r>
      <w:r w:rsidRPr="00014154">
        <w:rPr>
          <w:bCs/>
          <w:lang w:val="ru-RU" w:eastAsia="ar-SA"/>
        </w:rPr>
        <w:t xml:space="preserve">. </w:t>
      </w:r>
      <w:bookmarkEnd w:id="68"/>
      <w:bookmarkEnd w:id="69"/>
      <w:bookmarkEnd w:id="70"/>
      <w:bookmarkEnd w:id="71"/>
      <w:bookmarkEnd w:id="72"/>
      <w:r w:rsidRPr="00014154">
        <w:rPr>
          <w:bCs/>
          <w:lang w:val="ru-RU" w:eastAsia="ar-SA"/>
        </w:rPr>
        <w:t>Общие требования к документации по планировке территории</w:t>
      </w:r>
      <w:bookmarkEnd w:id="73"/>
    </w:p>
    <w:p w:rsidR="00E04345" w:rsidRDefault="00014154">
      <w:pPr>
        <w:pStyle w:val="afd"/>
        <w:rPr>
          <w:lang w:val="ru-RU"/>
        </w:rPr>
      </w:pPr>
      <w:r>
        <w:rPr>
          <w:lang w:val="ru-RU"/>
        </w:rPr>
        <w:t xml:space="preserve">1.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w:t>
      </w:r>
      <w:r w:rsidR="00C47EC9">
        <w:rPr>
          <w:lang w:val="ru-RU"/>
        </w:rPr>
        <w:t>П</w:t>
      </w:r>
      <w:r>
        <w:rPr>
          <w:lang w:val="ru-RU"/>
        </w:rPr>
        <w:t xml:space="preserve">равилами </w:t>
      </w:r>
      <w:r w:rsidR="00F362BD">
        <w:rPr>
          <w:lang w:val="ru-RU"/>
        </w:rPr>
        <w:t>МО</w:t>
      </w:r>
      <w:r w:rsidR="00C47EC9" w:rsidRPr="00C47EC9">
        <w:rPr>
          <w:lang w:val="ru-RU"/>
        </w:rPr>
        <w:t xml:space="preserve"> «Шелонская волость» </w:t>
      </w:r>
      <w:r>
        <w:rPr>
          <w:lang w:val="ru-RU"/>
        </w:rPr>
        <w:t xml:space="preserve"> территориальных зон и (или) установленных схемой территориального планирования Дедовичского района, генеральным планом </w:t>
      </w:r>
      <w:r w:rsidR="00F362BD">
        <w:rPr>
          <w:lang w:val="ru-RU"/>
        </w:rPr>
        <w:t>МО</w:t>
      </w:r>
      <w:r>
        <w:rPr>
          <w:lang w:val="ru-RU"/>
        </w:rPr>
        <w:t xml:space="preserve"> «Шелонская волость» функциональных зон, территории, в отношении которой предусматривается осуществление деятельности по ее комплексному и устойчивому развитию.</w:t>
      </w:r>
    </w:p>
    <w:p w:rsidR="00E04345" w:rsidRDefault="00014154">
      <w:pPr>
        <w:pStyle w:val="afd"/>
        <w:rPr>
          <w:lang w:val="ru-RU"/>
        </w:rPr>
      </w:pPr>
      <w:r>
        <w:rPr>
          <w:lang w:val="ru-RU"/>
        </w:rPr>
        <w:t>2.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E04345" w:rsidRDefault="00014154">
      <w:pPr>
        <w:pStyle w:val="afd"/>
        <w:rPr>
          <w:lang w:val="ru-RU"/>
        </w:rPr>
      </w:pPr>
      <w:r>
        <w:rPr>
          <w:lang w:val="ru-RU"/>
        </w:rPr>
        <w:t>3. Подготовка графической части документации по планировке территории осуществляется:</w:t>
      </w:r>
    </w:p>
    <w:p w:rsidR="00E04345" w:rsidRDefault="00014154">
      <w:pPr>
        <w:pStyle w:val="afd"/>
        <w:rPr>
          <w:lang w:val="ru-RU"/>
        </w:rPr>
      </w:pPr>
      <w:r>
        <w:rPr>
          <w:lang w:val="ru-RU"/>
        </w:rPr>
        <w:t>1) в соответствии с системой координат, используемой для ведения Единого государственного реестра недвижимости;</w:t>
      </w:r>
    </w:p>
    <w:p w:rsidR="00E04345" w:rsidRDefault="00014154">
      <w:pPr>
        <w:pStyle w:val="afd"/>
        <w:rPr>
          <w:lang w:val="ru-RU"/>
        </w:rPr>
      </w:pPr>
      <w:r>
        <w:rPr>
          <w:lang w:val="ru-RU"/>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E04345" w:rsidRDefault="00014154">
      <w:pPr>
        <w:pStyle w:val="afd"/>
        <w:rPr>
          <w:lang w:val="ru-RU"/>
        </w:rPr>
      </w:pPr>
      <w:r>
        <w:rPr>
          <w:lang w:val="ru-RU"/>
        </w:rPr>
        <w:t>4.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rsidR="00E04345" w:rsidRPr="00014154" w:rsidRDefault="00014154">
      <w:pPr>
        <w:pStyle w:val="33"/>
        <w:keepLines w:val="0"/>
        <w:spacing w:before="180" w:after="120"/>
        <w:jc w:val="both"/>
        <w:rPr>
          <w:bCs/>
          <w:lang w:val="ru-RU" w:eastAsia="ar-SA"/>
        </w:rPr>
      </w:pPr>
      <w:bookmarkStart w:id="74" w:name="_Toc19092845"/>
      <w:r w:rsidRPr="00014154">
        <w:rPr>
          <w:bCs/>
          <w:lang w:val="ru-RU" w:eastAsia="ar-SA"/>
        </w:rPr>
        <w:t xml:space="preserve">Статья </w:t>
      </w:r>
      <w:r>
        <w:rPr>
          <w:bCs/>
          <w:lang w:val="ru-RU" w:eastAsia="ar-SA"/>
        </w:rPr>
        <w:t>28</w:t>
      </w:r>
      <w:r w:rsidRPr="00014154">
        <w:rPr>
          <w:bCs/>
          <w:lang w:val="ru-RU" w:eastAsia="ar-SA"/>
        </w:rPr>
        <w:t>. Подготовка и утверждение документации по планировке территории, порядок внесения в нее изменений и ее отмены</w:t>
      </w:r>
      <w:bookmarkEnd w:id="74"/>
    </w:p>
    <w:p w:rsidR="00E04345" w:rsidRDefault="00014154">
      <w:pPr>
        <w:pStyle w:val="afd"/>
        <w:rPr>
          <w:lang w:val="ru-RU"/>
        </w:rPr>
      </w:pPr>
      <w:r>
        <w:rPr>
          <w:lang w:val="ru-RU"/>
        </w:rPr>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Псковской области, администрацией Дедовичского района, за исключением случаев, указанных в частях 1.1 и 12.12 настоящей статьи.</w:t>
      </w:r>
    </w:p>
    <w:p w:rsidR="00E04345" w:rsidRDefault="00014154">
      <w:pPr>
        <w:pStyle w:val="afd"/>
        <w:rPr>
          <w:lang w:val="ru-RU"/>
        </w:rPr>
      </w:pPr>
      <w:r>
        <w:rPr>
          <w:lang w:val="ru-RU"/>
        </w:rPr>
        <w:t>1.1. Решения о подготовке документации по планировке территории принимаются самостоятельно:</w:t>
      </w:r>
    </w:p>
    <w:p w:rsidR="00E04345" w:rsidRDefault="00014154">
      <w:pPr>
        <w:pStyle w:val="afd"/>
        <w:rPr>
          <w:lang w:val="ru-RU"/>
        </w:rPr>
      </w:pPr>
      <w:r>
        <w:rPr>
          <w:lang w:val="ru-RU"/>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администрации Дедовичского района;</w:t>
      </w:r>
    </w:p>
    <w:p w:rsidR="00E04345" w:rsidRDefault="00014154">
      <w:pPr>
        <w:pStyle w:val="afd"/>
        <w:rPr>
          <w:lang w:val="ru-RU"/>
        </w:rPr>
      </w:pPr>
      <w:r>
        <w:rPr>
          <w:lang w:val="ru-RU"/>
        </w:rPr>
        <w:t>2) лицами, указанными в части 3 статьи 46.9 Градостроительного Кодекса;</w:t>
      </w:r>
    </w:p>
    <w:p w:rsidR="00E04345" w:rsidRDefault="00014154">
      <w:pPr>
        <w:pStyle w:val="afd"/>
        <w:rPr>
          <w:lang w:val="ru-RU"/>
        </w:rPr>
      </w:pPr>
      <w:r>
        <w:rPr>
          <w:lang w:val="ru-RU"/>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настоящей статьи);</w:t>
      </w:r>
    </w:p>
    <w:p w:rsidR="00E04345" w:rsidRDefault="00014154">
      <w:pPr>
        <w:pStyle w:val="afd"/>
        <w:rPr>
          <w:lang w:val="ru-RU"/>
        </w:rPr>
      </w:pPr>
      <w:r>
        <w:rPr>
          <w:lang w:val="ru-RU"/>
        </w:rPr>
        <w:t xml:space="preserve">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w:t>
      </w:r>
      <w:r>
        <w:rPr>
          <w:lang w:val="ru-RU"/>
        </w:rPr>
        <w:lastRenderedPageBreak/>
        <w:t>федерального значения, объектов регионального значения, объектов местного значения (за исключением случая, указанного в части 12.12 настоящей статьи);</w:t>
      </w:r>
    </w:p>
    <w:p w:rsidR="00E04345" w:rsidRDefault="00014154">
      <w:pPr>
        <w:pStyle w:val="afd"/>
        <w:rPr>
          <w:lang w:val="ru-RU"/>
        </w:rPr>
      </w:pPr>
      <w:r>
        <w:rPr>
          <w:lang w:val="ru-RU"/>
        </w:rPr>
        <w:t>5)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E04345" w:rsidRDefault="00014154">
      <w:pPr>
        <w:pStyle w:val="afd"/>
        <w:rPr>
          <w:lang w:val="ru-RU"/>
        </w:rPr>
      </w:pPr>
      <w:r>
        <w:rPr>
          <w:lang w:val="ru-RU"/>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E04345" w:rsidRDefault="00014154">
      <w:pPr>
        <w:pStyle w:val="afd"/>
        <w:rPr>
          <w:lang w:val="ru-RU"/>
        </w:rPr>
      </w:pPr>
      <w:r>
        <w:rPr>
          <w:lang w:val="ru-RU"/>
        </w:rPr>
        <w:t>2. Уполномоченные федеральные органы исполнительной власти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предусматривающую размещение объектов федерального значения и иных объектов капитального строительства, размещение которых планируется на территориях двух и более субъектов Российской Федерации, в том числе на территории закрытого административно-территориального образования, границы которого не совпадают с границами субъектов Российской Федерации, за исключением случая, указанного в части 3.1 настоящей статьи.</w:t>
      </w:r>
    </w:p>
    <w:p w:rsidR="00E04345" w:rsidRDefault="00014154">
      <w:pPr>
        <w:pStyle w:val="afd"/>
        <w:rPr>
          <w:lang w:val="ru-RU"/>
        </w:rPr>
      </w:pPr>
      <w:r>
        <w:rPr>
          <w:lang w:val="ru-RU"/>
        </w:rPr>
        <w:t>3. Уполномоченные органы исполнительной власти Псковской области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утверждают документацию по планировке территории, предусматривающую размещение объектов регионального значения и иных объектов капитального строительства, размещение которых планируется на территориях двух и более муниципальных образований (муниципальных районов, городских округов) в границах Псковской области, за исключением случаев, указанных в частях 2, 3.2 и 4.1 настоящей статьи.</w:t>
      </w:r>
    </w:p>
    <w:p w:rsidR="00E04345" w:rsidRDefault="00014154">
      <w:pPr>
        <w:pStyle w:val="afd"/>
        <w:rPr>
          <w:lang w:val="ru-RU"/>
        </w:rPr>
      </w:pPr>
      <w:r>
        <w:rPr>
          <w:lang w:val="ru-RU"/>
        </w:rPr>
        <w:t>3.1.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регионального значения, финансирование строительства, реконструкции которого осуществляется полностью за счет средств бюджета Псковской области и размещение которого планируется на территориях двух и более субъектов Российской Федерации, имеющих общую границу, осуществляются органом исполнительной власти Псковской области, за счет средств бюджета которого планируется финансировать строительство, реконструкцию такого объекта, по согласованию с иными субъектами Российской Федерации, на территориях которых планируются строительство, реконструкция объекта регионального значения. Предоставление согласования или отказа в согласовании документации по планировке территории органу исполнительной власти Псковской области, за счет средств бюджета которого планируется финансировать строительство, реконструкцию такого объекта, осуществляется органами исполнительной власти субъектов Российской Федерации,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E04345" w:rsidRDefault="00014154">
      <w:pPr>
        <w:pStyle w:val="afd"/>
        <w:rPr>
          <w:lang w:val="ru-RU"/>
        </w:rPr>
      </w:pPr>
      <w:r>
        <w:rPr>
          <w:lang w:val="ru-RU"/>
        </w:rPr>
        <w:t xml:space="preserve">3.2. В случае отказа в согласовании документации по планировке территории одного или нескольких органов исполнительной власти субъектов Российской Федерации, на территориях которых планируются строительство, реконструкция объекта регионального значения, утверждение документации по планировке территории осуществляется уполномоченным федеральным органом исполнительной власти с учетом </w:t>
      </w:r>
      <w:r>
        <w:rPr>
          <w:lang w:val="ru-RU"/>
        </w:rPr>
        <w:lastRenderedPageBreak/>
        <w:t>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E04345" w:rsidRDefault="00014154">
      <w:pPr>
        <w:pStyle w:val="afd"/>
        <w:rPr>
          <w:lang w:val="ru-RU"/>
        </w:rPr>
      </w:pPr>
      <w:r>
        <w:rPr>
          <w:lang w:val="ru-RU"/>
        </w:rPr>
        <w:t>4. Администрация Дедовичского района принимает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муниципального района, за исключением случаев, указанных в частях 2 - 3.2, 4.1, 4.2 настоящей статьи.</w:t>
      </w:r>
    </w:p>
    <w:p w:rsidR="00E04345" w:rsidRDefault="00014154">
      <w:pPr>
        <w:pStyle w:val="afd"/>
        <w:rPr>
          <w:lang w:val="ru-RU"/>
        </w:rPr>
      </w:pPr>
      <w:r>
        <w:rPr>
          <w:lang w:val="ru-RU"/>
        </w:rPr>
        <w:t>4.1.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района, городского округа, финансирование строительства, реконструкции которого осуществляется полностью за счет средств местного бюджета муниципального района, городского округа и размещение которого планируется на территориях двух и более муниципальных районов, городских округов, имеющих общую границу, в границах Псковской области, осуществляются администрацией Дедовичского района,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городскими округами,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администрации Дедовичского района,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муниципальных районов,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E04345" w:rsidRDefault="00014154">
      <w:pPr>
        <w:pStyle w:val="afd"/>
        <w:rPr>
          <w:lang w:val="ru-RU"/>
        </w:rPr>
      </w:pPr>
      <w:r>
        <w:rPr>
          <w:lang w:val="ru-RU"/>
        </w:rPr>
        <w:t>4.2. В случае отказа в согласовании документации по планировке территории одного или нескольких органов местного самоуправления муниципальных районов, городских округов, на территориях которых планируются строительство, реконструкция объекта местного значения муниципального района, городского округа, утверждение документации по планировке территории осуществляется уполномоченным органом исполнительной власти Псковской области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E04345" w:rsidRDefault="00014154">
      <w:pPr>
        <w:pStyle w:val="afd"/>
        <w:rPr>
          <w:lang w:val="ru-RU"/>
        </w:rPr>
      </w:pPr>
      <w:r>
        <w:rPr>
          <w:lang w:val="ru-RU"/>
        </w:rPr>
        <w:t xml:space="preserve">5. Администрация Дедовичского района принимает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в границах </w:t>
      </w:r>
      <w:r w:rsidR="00F362BD">
        <w:rPr>
          <w:lang w:val="ru-RU"/>
        </w:rPr>
        <w:t>МО</w:t>
      </w:r>
      <w:r>
        <w:rPr>
          <w:lang w:val="ru-RU"/>
        </w:rPr>
        <w:t xml:space="preserve"> «Шелонская волость», за исключением случаев, указанных в частях 2 - 4.2, 5.2 настоящей статьи, с учетом особенностей, указанных в части 5.1 настоящей статьи.</w:t>
      </w:r>
    </w:p>
    <w:p w:rsidR="00E04345" w:rsidRDefault="00014154">
      <w:pPr>
        <w:pStyle w:val="afd"/>
        <w:rPr>
          <w:lang w:val="ru-RU"/>
        </w:rPr>
      </w:pPr>
      <w:r>
        <w:rPr>
          <w:lang w:val="ru-RU"/>
        </w:rPr>
        <w:t xml:space="preserve">5.1.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администрацией Дедовичского района,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w:t>
      </w:r>
      <w:r>
        <w:rPr>
          <w:lang w:val="ru-RU"/>
        </w:rPr>
        <w:lastRenderedPageBreak/>
        <w:t>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E04345" w:rsidRDefault="00014154">
      <w:pPr>
        <w:pStyle w:val="afd"/>
        <w:rPr>
          <w:lang w:val="ru-RU"/>
        </w:rPr>
      </w:pPr>
      <w:r>
        <w:rPr>
          <w:lang w:val="ru-RU"/>
        </w:rPr>
        <w:t>5.2.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администрацией Дедовичского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E04345" w:rsidRDefault="00014154">
      <w:pPr>
        <w:pStyle w:val="afd"/>
        <w:rPr>
          <w:lang w:val="ru-RU"/>
        </w:rPr>
      </w:pPr>
      <w:r>
        <w:rPr>
          <w:lang w:val="ru-RU"/>
        </w:rPr>
        <w:t>6. Не допускается осуществлять подготовку документации по планировке территории (за исключением случая, предусмотренного частью 6 статьи 18 Градостроительного Кодекса), предусматривающей размещение объектов федерального значения в областях, указанных в части 1 статьи 10 Градостроительного Кодекса,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Градостроительного Кодекса, объектов местного значения муниципального района в областях, указанных в пункте 1 части 3 статьи 19 Градостроительного Кодекса, объектов местного значения поселения, в областях, указанных в пункте 1 части 5 статьи 23 Градостроительного Кодекса,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Градостроительного Кодекса, документами территориального планирования двух и более субъектов Российской Федерации (при их наличии), документами территориального планирования Псковской области в областях, указанных в части 3 статьи 14 Градостроительного Кодекса, документами территориального планирования муниципального района в областях, указанных в пункте 1 части 3 статьи 19 Градостроительного Кодекса, документами территориального планирования поселений, городских округов в областях, указанных в пункте 1 части 5 статьи 23 Градостроительного Кодекса.</w:t>
      </w:r>
    </w:p>
    <w:p w:rsidR="00E04345" w:rsidRDefault="00014154">
      <w:pPr>
        <w:pStyle w:val="afd"/>
        <w:rPr>
          <w:lang w:val="ru-RU"/>
        </w:rPr>
      </w:pPr>
      <w:r>
        <w:rPr>
          <w:lang w:val="ru-RU"/>
        </w:rPr>
        <w:t>7. 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Псковской области, администрация Дедовичского района, заинтересованное лицо, указанное в части 1.1 Градостроительного статьи, в течение десяти дней со дня принятия такого решения направляют уведомление о принятом решении главе Дедовичского района, применительно к территориям которых принято такое решение.</w:t>
      </w:r>
    </w:p>
    <w:p w:rsidR="00E04345" w:rsidRDefault="00014154">
      <w:pPr>
        <w:pStyle w:val="afd"/>
        <w:rPr>
          <w:lang w:val="ru-RU"/>
        </w:rPr>
      </w:pPr>
      <w:r>
        <w:rPr>
          <w:lang w:val="ru-RU"/>
        </w:rPr>
        <w:t>8.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E04345" w:rsidRDefault="00014154">
      <w:pPr>
        <w:pStyle w:val="afd"/>
        <w:rPr>
          <w:lang w:val="ru-RU"/>
        </w:rPr>
      </w:pPr>
      <w:r>
        <w:rPr>
          <w:lang w:val="ru-RU"/>
        </w:rPr>
        <w:lastRenderedPageBreak/>
        <w:t>8.1. Порядок подготовки и утверждения проекта планировки территории в отношении территорий исторических поселений федерального и регионального значения устанавливается соответственно Правительством Российской Федерации, законами или иными нормативными правовыми актами субъектов Российской Федерации.</w:t>
      </w:r>
    </w:p>
    <w:p w:rsidR="00E04345" w:rsidRDefault="00014154">
      <w:pPr>
        <w:pStyle w:val="afd"/>
        <w:rPr>
          <w:lang w:val="ru-RU"/>
        </w:rPr>
      </w:pPr>
      <w:r>
        <w:rPr>
          <w:lang w:val="ru-RU"/>
        </w:rPr>
        <w:t>8.2. Особенности подготовки документации по планировке территории лицами, указанными в части 3 статьи 46.9 Градостроительного Кодекса, и лицами, с которыми заключен договор о комплексном развитии территории по инициативе администрации Дедовичского района, устанавливаются соответственно статьей 46.9 и статьей 46.10 Градостроительного Кодекса.</w:t>
      </w:r>
    </w:p>
    <w:p w:rsidR="00E04345" w:rsidRDefault="00014154">
      <w:pPr>
        <w:pStyle w:val="afd"/>
        <w:rPr>
          <w:lang w:val="ru-RU"/>
        </w:rPr>
      </w:pPr>
      <w:r>
        <w:rPr>
          <w:lang w:val="ru-RU"/>
        </w:rPr>
        <w:t>9.1. Утверждение документации по планировке территории, предназначенной для создания особой экономической зоны, осуществляется органами управления особыми экономическими зонами.</w:t>
      </w:r>
    </w:p>
    <w:p w:rsidR="00E04345" w:rsidRDefault="00014154">
      <w:pPr>
        <w:pStyle w:val="afd"/>
        <w:rPr>
          <w:lang w:val="ru-RU"/>
        </w:rPr>
      </w:pPr>
      <w:r>
        <w:rPr>
          <w:lang w:val="ru-RU"/>
        </w:rPr>
        <w:t>10.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E04345" w:rsidRDefault="00014154">
      <w:pPr>
        <w:pStyle w:val="afd"/>
        <w:rPr>
          <w:lang w:val="ru-RU"/>
        </w:rPr>
      </w:pPr>
      <w:r>
        <w:rPr>
          <w:lang w:val="ru-RU"/>
        </w:rPr>
        <w:t>10.1. Лица, указанные в пунктах 3 и 4 части 1.1 настоящей статьи, осуществляют подготовку документации по планировке территории в соответствии с требованиями, указанными в части 10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Псковской области, администрацию Дедовичского района.</w:t>
      </w:r>
    </w:p>
    <w:p w:rsidR="00E04345" w:rsidRDefault="00014154">
      <w:pPr>
        <w:pStyle w:val="afd"/>
        <w:rPr>
          <w:lang w:val="ru-RU"/>
        </w:rPr>
      </w:pPr>
      <w:r>
        <w:rPr>
          <w:lang w:val="ru-RU"/>
        </w:rPr>
        <w:t>11. В случае, если решение о подготовке документации по планировке территории принимается уполномоченным федеральным органом исполнительной власти, органом исполнительной власти Псковской области, администрацией Дедовичского района, подготовка указанной документации должна осуществляться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Псковской области, документами территориального планирования муниципального района.</w:t>
      </w:r>
    </w:p>
    <w:p w:rsidR="00E04345" w:rsidRDefault="00014154">
      <w:pPr>
        <w:pStyle w:val="afd"/>
        <w:rPr>
          <w:lang w:val="ru-RU"/>
        </w:rPr>
      </w:pPr>
      <w:r>
        <w:rPr>
          <w:lang w:val="ru-RU"/>
        </w:rPr>
        <w:t>12. Уполномоченные федеральные органы исполнительной власти осуществляют проверку документации по планировке территории, в случаях, предусмотренных частями 2 и 3.2 настоящей статьи, на соответствие требованиям, указанным в части 10 настоящей статьи, в течение тридцати дней со 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 доработку.</w:t>
      </w:r>
    </w:p>
    <w:p w:rsidR="00E04345" w:rsidRDefault="00014154">
      <w:pPr>
        <w:pStyle w:val="afd"/>
        <w:rPr>
          <w:lang w:val="ru-RU"/>
        </w:rPr>
      </w:pPr>
      <w:r>
        <w:rPr>
          <w:lang w:val="ru-RU"/>
        </w:rPr>
        <w:t xml:space="preserve">12.1. Уполномоченные органы исполнительной власти Псковской области в случаях, предусмотренных частями 3, 3.1 и 4.2 настоящей статьи, осуществляют проверку </w:t>
      </w:r>
      <w:r>
        <w:rPr>
          <w:lang w:val="ru-RU"/>
        </w:rPr>
        <w:lastRenderedPageBreak/>
        <w:t>документации по планировке территории на соответствие требованиям, указанным в части 10 настоящей статьи, в течение двадцати рабочих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 Администрация Дедовичского района в случаях, предусмотренных частями 4 и 4.1 настоящей статьи, осуществляют проверку документации по планировке территории на соответствие требованиям, указанным в части 10 настоящей статьи, в течение двадцати рабочих дней со дня поступления такой документации и по результатам проверки принимают решение о проведении общественных обсуждений или публичных слушаний по такой документации, а в случае, предусмотренном частью 5.1 статьи 46 Градостроительного Кодекса, об утверждении такой документации или о направлении ее на доработку.</w:t>
      </w:r>
    </w:p>
    <w:p w:rsidR="00E04345" w:rsidRDefault="00014154">
      <w:pPr>
        <w:pStyle w:val="afd"/>
        <w:rPr>
          <w:lang w:val="ru-RU"/>
        </w:rPr>
      </w:pPr>
      <w:r>
        <w:rPr>
          <w:lang w:val="ru-RU"/>
        </w:rPr>
        <w:t>12.2. 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с федеральным органом исполнительной власти, осуществляющим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 Документация по планировке территории, подготовленная применительно к особо охраняемой природной территории, до ее утверждения подлежит согласованию с исполнительным органом государственной власти или органом местного самоуправления, в ведении которых находится соответствующая особо охраняемая природная территория. Предметом согласования является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Срок согласования документации по планировке территории не может превышать тридцать дней со дня ее поступления в орган государственной власти или администрацию Дедовичского района.</w:t>
      </w:r>
    </w:p>
    <w:p w:rsidR="00E04345" w:rsidRDefault="00014154">
      <w:pPr>
        <w:pStyle w:val="afd"/>
        <w:rPr>
          <w:lang w:val="ru-RU"/>
        </w:rPr>
      </w:pPr>
      <w:r>
        <w:rPr>
          <w:lang w:val="ru-RU"/>
        </w:rPr>
        <w:t>12.3.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администрацией Дедовичского района, уполномоченными на принятие решений об изъятии земельных участков для государственных или муниципальных нужд. Предметом согласования проекта планировки территории с указанными органом государственной власти или администрацией Дедовичского района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E04345" w:rsidRDefault="00014154">
      <w:pPr>
        <w:pStyle w:val="afd"/>
        <w:rPr>
          <w:lang w:val="ru-RU"/>
        </w:rPr>
      </w:pPr>
      <w:r>
        <w:rPr>
          <w:lang w:val="ru-RU"/>
        </w:rPr>
        <w:t xml:space="preserve">12.4. В случае, если по истечении тридцати дней с момента поступления в органы государственной власти или администрацию Дедовичского района, уполномоченные на принятие решения об изъятии земельных участков для государственных или </w:t>
      </w:r>
      <w:r>
        <w:rPr>
          <w:lang w:val="ru-RU"/>
        </w:rPr>
        <w:lastRenderedPageBreak/>
        <w:t>муниципальных нужд, проекта планировки территории, указанного в части 10 настоящей статьи, такими органами не представлены возражения относительно данного проекта планировки, он считается согласованным.</w:t>
      </w:r>
    </w:p>
    <w:p w:rsidR="00E04345" w:rsidRDefault="00014154">
      <w:pPr>
        <w:pStyle w:val="afd"/>
        <w:rPr>
          <w:lang w:val="ru-RU"/>
        </w:rPr>
      </w:pPr>
      <w:r>
        <w:rPr>
          <w:lang w:val="ru-RU"/>
        </w:rPr>
        <w:t>12.5.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администрации Дедовичского района, не действует в части определения границ зон планируемого размещения таких объектов в случае, если в течение шести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rsidR="00E04345" w:rsidRDefault="00014154">
      <w:pPr>
        <w:pStyle w:val="afd"/>
        <w:rPr>
          <w:lang w:val="ru-RU"/>
        </w:rPr>
      </w:pPr>
      <w:r>
        <w:rPr>
          <w:lang w:val="ru-RU"/>
        </w:rPr>
        <w:t>12.6.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Псковской области, администрацией Дедовичского района, до ее утверждения подлежит согласованию с главой Дедовичского района.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E04345" w:rsidRDefault="00014154">
      <w:pPr>
        <w:pStyle w:val="afd"/>
        <w:rPr>
          <w:lang w:val="ru-RU"/>
        </w:rPr>
      </w:pPr>
      <w:r>
        <w:rPr>
          <w:lang w:val="ru-RU"/>
        </w:rPr>
        <w:t>12.7. В течение тридцати дней со дня получения указанной в части 12.5 настоящей статьи документации по планировке территории глава Дедовичского района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E04345" w:rsidRDefault="00014154">
      <w:pPr>
        <w:pStyle w:val="afd"/>
        <w:rPr>
          <w:lang w:val="ru-RU"/>
        </w:rPr>
      </w:pPr>
      <w:r>
        <w:rPr>
          <w:lang w:val="ru-RU"/>
        </w:rPr>
        <w:t>1) несоответствие планируемого размещения объектов, указанных в части 12.6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E04345" w:rsidRDefault="00014154">
      <w:pPr>
        <w:pStyle w:val="afd"/>
        <w:rPr>
          <w:lang w:val="ru-RU"/>
        </w:rPr>
      </w:pPr>
      <w:r>
        <w:rPr>
          <w:lang w:val="ru-RU"/>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E04345" w:rsidRDefault="00014154">
      <w:pPr>
        <w:pStyle w:val="afd"/>
        <w:rPr>
          <w:lang w:val="ru-RU"/>
        </w:rPr>
      </w:pPr>
      <w:r>
        <w:rPr>
          <w:lang w:val="ru-RU"/>
        </w:rPr>
        <w:t>12.8. В случае, если по истечении тридцати дней с момента поступления главе администрации Дедовичского района предусмотренной частью 12.6 настоящей статьи документации по планировке территории такими главой поселения не направлен предусмотренный частью 12.7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E04345" w:rsidRDefault="00014154">
      <w:pPr>
        <w:pStyle w:val="afd"/>
        <w:rPr>
          <w:lang w:val="ru-RU"/>
        </w:rPr>
      </w:pPr>
      <w:r>
        <w:rPr>
          <w:lang w:val="ru-RU"/>
        </w:rPr>
        <w:t xml:space="preserve">12.9. Документация по планировке территории, предусматривающая размещение объекта капитального строительства в границах придорожной полосы автомобильной дороги, до ее утверждения подлежит согласованию с владельцем автомобильной дороги. Предметом согласования документации по планировке территории являются обеспечение неухудшения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w:t>
      </w:r>
      <w:r>
        <w:rPr>
          <w:lang w:val="ru-RU"/>
        </w:rPr>
        <w:lastRenderedPageBreak/>
        <w:t>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rsidR="00E04345" w:rsidRDefault="00014154">
      <w:pPr>
        <w:pStyle w:val="afd"/>
        <w:rPr>
          <w:lang w:val="ru-RU"/>
        </w:rPr>
      </w:pPr>
      <w:r>
        <w:rPr>
          <w:lang w:val="ru-RU"/>
        </w:rPr>
        <w:t>12.10. Порядок разрешения разногласий между органами государственной власти, администрацией Дедовичского района и (или) владельцами автомобильных дорог по вопросам согласования документации по планировке территории устанавливается Правительством Российской Федерации.</w:t>
      </w:r>
    </w:p>
    <w:p w:rsidR="00E04345" w:rsidRDefault="00014154">
      <w:pPr>
        <w:pStyle w:val="afd"/>
        <w:rPr>
          <w:lang w:val="ru-RU"/>
        </w:rPr>
      </w:pPr>
      <w:r>
        <w:rPr>
          <w:lang w:val="ru-RU"/>
        </w:rPr>
        <w:t>12.11.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администрацией Дедовичского района,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администрацию Дедовичского района. В случае, если по истечении этих тридцати дней указанными органами не представлены в орган государственной власти или администрацию Дедовичского района,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E04345" w:rsidRDefault="00014154">
      <w:pPr>
        <w:pStyle w:val="afd"/>
        <w:rPr>
          <w:lang w:val="ru-RU"/>
        </w:rPr>
      </w:pPr>
      <w:r>
        <w:rPr>
          <w:lang w:val="ru-RU"/>
        </w:rPr>
        <w:t>13. Особенности подготовки документации по планировке территории применительно к территориям Дедовичского района устанавливаются статьей 46 Градостроительного Кодекса.</w:t>
      </w:r>
    </w:p>
    <w:p w:rsidR="00E04345" w:rsidRDefault="00014154">
      <w:pPr>
        <w:pStyle w:val="afd"/>
        <w:rPr>
          <w:lang w:val="ru-RU"/>
        </w:rPr>
      </w:pPr>
      <w:r>
        <w:rPr>
          <w:lang w:val="ru-RU"/>
        </w:rPr>
        <w:t>13.1. Проекты планировки территории и проекты межевания территории, решение об утверждении которых принимается в соответствии с настоящей статьей администрацией Дедовичского района, до их утверждения подлежат обязательному рассмотрению на общественных обсуждениях или публичных слушаниях, за исключением случаев, предусмотренных частью 5.1 статьи 46 Градостроительного Кодекса. Общественные обсуждения или публичные слушания по указанным проектам проводятся в порядке, установленном статьей 5.1 Градостроительного Кодекса, и по правилам, предусмотренным частью 11 статьи 46 Градостроительного Кодекса. Администрация Дедовичского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E04345" w:rsidRDefault="00014154">
      <w:pPr>
        <w:pStyle w:val="afd"/>
        <w:rPr>
          <w:lang w:val="ru-RU"/>
        </w:rPr>
      </w:pPr>
      <w:r>
        <w:rPr>
          <w:lang w:val="ru-RU"/>
        </w:rPr>
        <w:lastRenderedPageBreak/>
        <w:t>14. Документация по планировке территории, утверждаемая соответственно уполномоченными федеральными органами исполнительной власти, уполномоченным исполнительным органом государственной власти Псковской области, администрацией Дедовичского района, направляется главе Дедовичского района, применительно к территориям которых осуществлялась подготовка такой документации, в течение семи дней со дня ее утверждения.</w:t>
      </w:r>
    </w:p>
    <w:p w:rsidR="00E04345" w:rsidRDefault="00014154">
      <w:pPr>
        <w:pStyle w:val="afd"/>
        <w:rPr>
          <w:lang w:val="ru-RU"/>
        </w:rPr>
      </w:pPr>
      <w:r>
        <w:rPr>
          <w:lang w:val="ru-RU"/>
        </w:rPr>
        <w:t>15. Администрация Дедовичского района обеспечивает опубликование указанной в части 14 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администрации Дедовичского района (при наличии официального сайта муниципального образования) в сети "Интернет".</w:t>
      </w:r>
    </w:p>
    <w:p w:rsidR="00E04345" w:rsidRDefault="00014154">
      <w:pPr>
        <w:pStyle w:val="afd"/>
        <w:rPr>
          <w:lang w:val="ru-RU"/>
        </w:rPr>
      </w:pPr>
      <w:r>
        <w:rPr>
          <w:lang w:val="ru-RU"/>
        </w:rPr>
        <w:t>16. Органы государственной власти Российской Федерации, органы государственной власти Псковской области, администрация Дедовичского района и юридические лица вправе оспорить в судебном порядке документацию по планировке территории.</w:t>
      </w:r>
    </w:p>
    <w:p w:rsidR="00E04345" w:rsidRDefault="00014154">
      <w:pPr>
        <w:pStyle w:val="afd"/>
        <w:rPr>
          <w:lang w:val="ru-RU"/>
        </w:rPr>
      </w:pPr>
      <w:r>
        <w:rPr>
          <w:lang w:val="ru-RU"/>
        </w:rPr>
        <w:t>17. 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порядок принятия решения об утверждении документации по планировке территории для размещения объектов, указанных в части 2 настоящей статьи, подготовленной в том числе лицами, указанными в пунктах 3 и 4 части 1.1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Градостроительным Кодексом и принимаемыми в соответствии с ним нормативными правовыми актами Российской Федерации.</w:t>
      </w:r>
    </w:p>
    <w:p w:rsidR="00E04345" w:rsidRDefault="00014154">
      <w:pPr>
        <w:pStyle w:val="afd"/>
        <w:rPr>
          <w:lang w:val="ru-RU"/>
        </w:rPr>
      </w:pPr>
      <w:r>
        <w:rPr>
          <w:lang w:val="ru-RU"/>
        </w:rPr>
        <w:t>18. Порядок подготовки документации по планировке территории, подготовка которой осуществляется на основании решений органов исполнительной власти субъектов Российской Федерации, порядок принятия решения об утверждении документации по планировке территории для размещения объектов, указанных в частях 3 и 3.1 настоящей статьи, подготовленной в том числе лицами, указанными в пунктах 3 и 4 части 1.1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Градостроительным Кодексом и законами субъектов Российской Федерации.</w:t>
      </w:r>
    </w:p>
    <w:p w:rsidR="00E04345" w:rsidRDefault="00014154">
      <w:pPr>
        <w:pStyle w:val="afd"/>
        <w:rPr>
          <w:lang w:val="ru-RU"/>
        </w:rPr>
      </w:pPr>
      <w:r>
        <w:rPr>
          <w:lang w:val="ru-RU"/>
        </w:rPr>
        <w:t>19. Порядок подготовки документации по планировке территории, разрабатываемой на основании решений администрации Дедовичского района, порядок принятия решения об утверждении документации по планировке территории для размещения объектов, указанных в частях 4, 4.1 и 5 - 5.2 настоящей статьи, подготовленной в том числе лицами, указанными в пунктах 3 и 4 части 1.1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Градостроительным Кодексом и нормативными правовыми актами Дедовичского района.</w:t>
      </w:r>
    </w:p>
    <w:p w:rsidR="00E04345" w:rsidRDefault="00014154">
      <w:pPr>
        <w:pStyle w:val="afd"/>
        <w:rPr>
          <w:lang w:val="ru-RU"/>
        </w:rPr>
      </w:pPr>
      <w:r>
        <w:rPr>
          <w:lang w:val="ru-RU"/>
        </w:rPr>
        <w:t>20.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E04345" w:rsidRPr="00014154" w:rsidRDefault="00014154">
      <w:pPr>
        <w:pStyle w:val="33"/>
        <w:keepLines w:val="0"/>
        <w:spacing w:before="180" w:after="120"/>
        <w:jc w:val="both"/>
        <w:rPr>
          <w:bCs/>
          <w:lang w:val="ru-RU" w:eastAsia="ar-SA"/>
        </w:rPr>
      </w:pPr>
      <w:bookmarkStart w:id="75" w:name="_Toc19092846"/>
      <w:r w:rsidRPr="00014154">
        <w:rPr>
          <w:bCs/>
          <w:lang w:val="ru-RU" w:eastAsia="ar-SA"/>
        </w:rPr>
        <w:lastRenderedPageBreak/>
        <w:t xml:space="preserve">Статья </w:t>
      </w:r>
      <w:r>
        <w:rPr>
          <w:bCs/>
          <w:lang w:val="ru-RU" w:eastAsia="ar-SA"/>
        </w:rPr>
        <w:t>29</w:t>
      </w:r>
      <w:r w:rsidRPr="00014154">
        <w:rPr>
          <w:bCs/>
          <w:lang w:val="ru-RU" w:eastAsia="ar-SA"/>
        </w:rPr>
        <w:t>. Действия настоящих Правил по отношению к ранее утвержденной градостроительной документации</w:t>
      </w:r>
      <w:bookmarkEnd w:id="75"/>
    </w:p>
    <w:p w:rsidR="00E04345" w:rsidRDefault="00014154">
      <w:pPr>
        <w:pStyle w:val="afd"/>
        <w:rPr>
          <w:lang w:val="ru-RU"/>
        </w:rPr>
      </w:pPr>
      <w:r>
        <w:rPr>
          <w:lang w:val="ru-RU"/>
        </w:rPr>
        <w:t>1. После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rsidR="00E04345" w:rsidRDefault="00014154">
      <w:pPr>
        <w:pStyle w:val="afd"/>
        <w:rPr>
          <w:lang w:val="ru-RU"/>
        </w:rPr>
      </w:pPr>
      <w:r>
        <w:rPr>
          <w:lang w:val="ru-RU"/>
        </w:rPr>
        <w:t>2. Администрация Дедовичского района после введения в действие настоящих Правил могут принимать решения:</w:t>
      </w:r>
    </w:p>
    <w:p w:rsidR="00E04345" w:rsidRDefault="00014154">
      <w:pPr>
        <w:pStyle w:val="afd"/>
        <w:rPr>
          <w:lang w:val="ru-RU"/>
        </w:rPr>
      </w:pPr>
      <w:r>
        <w:rPr>
          <w:lang w:val="ru-RU"/>
        </w:rPr>
        <w:t xml:space="preserve">1) о разработке нового или внесения изменений в действующий генеральный план </w:t>
      </w:r>
      <w:r w:rsidR="00F362BD">
        <w:rPr>
          <w:lang w:val="ru-RU"/>
        </w:rPr>
        <w:t>МО</w:t>
      </w:r>
      <w:r>
        <w:rPr>
          <w:lang w:val="ru-RU"/>
        </w:rPr>
        <w:t xml:space="preserve"> «Шелонская волость» применительно к населённым местам </w:t>
      </w:r>
      <w:r w:rsidR="00F362BD">
        <w:rPr>
          <w:lang w:val="ru-RU"/>
        </w:rPr>
        <w:t>МО</w:t>
      </w:r>
      <w:r>
        <w:rPr>
          <w:lang w:val="ru-RU"/>
        </w:rPr>
        <w:t xml:space="preserve"> «Шелонская волость» с учетом настоящих Правил;</w:t>
      </w:r>
    </w:p>
    <w:p w:rsidR="00E04345" w:rsidRDefault="00014154">
      <w:pPr>
        <w:pStyle w:val="afd"/>
        <w:rPr>
          <w:lang w:val="ru-RU"/>
        </w:rPr>
      </w:pPr>
      <w:r>
        <w:rPr>
          <w:lang w:val="ru-RU"/>
        </w:rPr>
        <w:t>2) о приведении в соответствие с настоящими Правилами ранее утвержденных и не реализованных проектов планировки в части установленных настоящими Правилами градостроительных регламентов;</w:t>
      </w:r>
    </w:p>
    <w:p w:rsidR="00E04345" w:rsidRDefault="00014154">
      <w:pPr>
        <w:pStyle w:val="afd"/>
        <w:rPr>
          <w:lang w:val="ru-RU"/>
        </w:rPr>
      </w:pPr>
      <w:r>
        <w:rPr>
          <w:lang w:val="ru-RU"/>
        </w:rPr>
        <w:t xml:space="preserve">3) о разработке новой градостроительной документации – проектов планировки территории </w:t>
      </w:r>
      <w:r w:rsidR="00F362BD">
        <w:rPr>
          <w:lang w:val="ru-RU"/>
        </w:rPr>
        <w:t>МО</w:t>
      </w:r>
      <w:r>
        <w:rPr>
          <w:lang w:val="ru-RU"/>
        </w:rPr>
        <w:t xml:space="preserve"> «Шелонская волость», которые могут использоваться как основание для последующей подготовки предложений о внесении дополнений и изменений в настоящие Правила.</w:t>
      </w:r>
    </w:p>
    <w:p w:rsidR="00E04345" w:rsidRDefault="00014154">
      <w:pPr>
        <w:pStyle w:val="2"/>
        <w:keepLines w:val="0"/>
        <w:spacing w:before="240" w:after="240"/>
        <w:jc w:val="both"/>
        <w:rPr>
          <w:sz w:val="24"/>
          <w:szCs w:val="24"/>
          <w:lang w:val="ru-RU"/>
        </w:rPr>
      </w:pPr>
      <w:bookmarkStart w:id="76" w:name="_Toc19092847"/>
      <w:r>
        <w:rPr>
          <w:rFonts w:ascii="Times New Roman" w:hAnsi="Times New Roman"/>
          <w:b/>
          <w:bCs/>
          <w:iCs/>
          <w:color w:val="000000"/>
          <w:sz w:val="24"/>
          <w:szCs w:val="24"/>
          <w:lang w:val="ru-RU" w:eastAsia="ar-SA"/>
        </w:rPr>
        <w:t>ГЛАВА10. ОБЩЕСТВЕННЫЕ ОБСУЖДЕНИЯ, ПУБЛИЧНЫЕ СЛУШАНИЯ</w:t>
      </w:r>
      <w:bookmarkEnd w:id="76"/>
    </w:p>
    <w:p w:rsidR="00E04345" w:rsidRPr="00014154" w:rsidRDefault="00014154">
      <w:pPr>
        <w:pStyle w:val="33"/>
        <w:keepLines w:val="0"/>
        <w:spacing w:before="180" w:after="120"/>
        <w:jc w:val="both"/>
        <w:rPr>
          <w:bCs/>
          <w:lang w:val="ru-RU" w:eastAsia="ar-SA"/>
        </w:rPr>
      </w:pPr>
      <w:bookmarkStart w:id="77" w:name="_Toc19092848"/>
      <w:r w:rsidRPr="00014154">
        <w:rPr>
          <w:bCs/>
          <w:lang w:val="ru-RU" w:eastAsia="ar-SA"/>
        </w:rPr>
        <w:t xml:space="preserve">Статья </w:t>
      </w:r>
      <w:r>
        <w:rPr>
          <w:bCs/>
          <w:lang w:val="ru-RU" w:eastAsia="ar-SA"/>
        </w:rPr>
        <w:t>30</w:t>
      </w:r>
      <w:r w:rsidRPr="00014154">
        <w:rPr>
          <w:bCs/>
          <w:lang w:val="ru-RU" w:eastAsia="ar-SA"/>
        </w:rPr>
        <w:t>. Общественные обсуждения, публичные слушания по проектам правил землепользования и застройки</w:t>
      </w:r>
      <w:bookmarkEnd w:id="77"/>
    </w:p>
    <w:p w:rsidR="00E04345" w:rsidRDefault="00014154">
      <w:pPr>
        <w:pStyle w:val="afd"/>
        <w:rPr>
          <w:lang w:val="ru-RU"/>
        </w:rPr>
      </w:pPr>
      <w:r>
        <w:rPr>
          <w:lang w:val="ru-RU"/>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в соответствии с уставом </w:t>
      </w:r>
      <w:r w:rsidR="00F362BD">
        <w:rPr>
          <w:lang w:val="ru-RU"/>
        </w:rPr>
        <w:t>МО</w:t>
      </w:r>
      <w:r>
        <w:rPr>
          <w:lang w:val="ru-RU"/>
        </w:rPr>
        <w:t xml:space="preserve"> «Шелонская волость» и (или) нормативным правовым актом Собрания депутатов Дедовичского района и с учетом положений Градостроительного Кодекса проводятся общественные обсуждения или публичные слушания, за исключением случаев, предусмотренных Градостроительным Кодексом и другими федеральными законами.</w:t>
      </w:r>
    </w:p>
    <w:p w:rsidR="00E04345" w:rsidRDefault="00014154">
      <w:pPr>
        <w:pStyle w:val="afd"/>
        <w:rPr>
          <w:lang w:val="ru-RU"/>
        </w:rPr>
      </w:pPr>
      <w:r>
        <w:rPr>
          <w:lang w:val="ru-RU"/>
        </w:rPr>
        <w:t>2. Участниками общественных обсуждений или публичных слушаний по проектам правил землепользования и застройки, предусматривающим внесение изменений в утвержденные правила землепользования и застройки,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E04345" w:rsidRDefault="00014154">
      <w:pPr>
        <w:pStyle w:val="afd"/>
        <w:rPr>
          <w:lang w:val="ru-RU"/>
        </w:rPr>
      </w:pPr>
      <w:r>
        <w:rPr>
          <w:lang w:val="ru-RU"/>
        </w:rPr>
        <w:t>3. Процедура проведения общественных обсуждений состоит из следующих этапов:</w:t>
      </w:r>
    </w:p>
    <w:p w:rsidR="00E04345" w:rsidRDefault="00014154">
      <w:pPr>
        <w:pStyle w:val="afd"/>
        <w:rPr>
          <w:lang w:val="ru-RU"/>
        </w:rPr>
      </w:pPr>
      <w:r>
        <w:rPr>
          <w:lang w:val="ru-RU"/>
        </w:rPr>
        <w:t>1) оповещение о начале общественных обсуждений;</w:t>
      </w:r>
    </w:p>
    <w:p w:rsidR="00E04345" w:rsidRDefault="00014154">
      <w:pPr>
        <w:pStyle w:val="afd"/>
        <w:rPr>
          <w:lang w:val="ru-RU"/>
        </w:rPr>
      </w:pPr>
      <w:r>
        <w:rPr>
          <w:lang w:val="ru-RU"/>
        </w:rPr>
        <w:t>2) размещение проекта Правил землепользования и застройки, подлежащего рассмотрению на общественных обсуждениях, и информационных материалов к нему на официальном сайте Администрации Дедовичского района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проекта Правил землепользования и застройки;</w:t>
      </w:r>
    </w:p>
    <w:p w:rsidR="00E04345" w:rsidRDefault="00014154">
      <w:pPr>
        <w:pStyle w:val="afd"/>
        <w:rPr>
          <w:lang w:val="ru-RU"/>
        </w:rPr>
      </w:pPr>
      <w:r>
        <w:rPr>
          <w:lang w:val="ru-RU"/>
        </w:rPr>
        <w:t>3) проведение экспозиции или экспозиций проекта Правил землепользования и застройки, подлежащего рассмотрению на общественных обсуждениях;</w:t>
      </w:r>
    </w:p>
    <w:p w:rsidR="00E04345" w:rsidRDefault="00014154">
      <w:pPr>
        <w:pStyle w:val="afd"/>
        <w:rPr>
          <w:lang w:val="ru-RU"/>
        </w:rPr>
      </w:pPr>
      <w:r>
        <w:rPr>
          <w:lang w:val="ru-RU"/>
        </w:rPr>
        <w:lastRenderedPageBreak/>
        <w:t>4) подготовка и оформление протокола общественных обсуждений;</w:t>
      </w:r>
    </w:p>
    <w:p w:rsidR="00E04345" w:rsidRDefault="00014154">
      <w:pPr>
        <w:pStyle w:val="afd"/>
        <w:rPr>
          <w:lang w:val="ru-RU"/>
        </w:rPr>
      </w:pPr>
      <w:r>
        <w:rPr>
          <w:lang w:val="ru-RU"/>
        </w:rPr>
        <w:t>5) подготовка и опубликование заключения о результатах общественных обсуждений.</w:t>
      </w:r>
    </w:p>
    <w:p w:rsidR="00E04345" w:rsidRDefault="00014154">
      <w:pPr>
        <w:pStyle w:val="afd"/>
        <w:rPr>
          <w:lang w:val="ru-RU"/>
        </w:rPr>
      </w:pPr>
      <w:r>
        <w:rPr>
          <w:lang w:val="ru-RU"/>
        </w:rPr>
        <w:t>4. Процедура проведения публичных слушаний состоит из следующих этапов:</w:t>
      </w:r>
    </w:p>
    <w:p w:rsidR="00E04345" w:rsidRDefault="00014154">
      <w:pPr>
        <w:pStyle w:val="afd"/>
        <w:rPr>
          <w:lang w:val="ru-RU"/>
        </w:rPr>
      </w:pPr>
      <w:r>
        <w:rPr>
          <w:lang w:val="ru-RU"/>
        </w:rPr>
        <w:t>1) оповещение о начале публичных слушаний;</w:t>
      </w:r>
    </w:p>
    <w:p w:rsidR="00E04345" w:rsidRDefault="00014154">
      <w:pPr>
        <w:pStyle w:val="afd"/>
        <w:rPr>
          <w:lang w:val="ru-RU"/>
        </w:rPr>
      </w:pPr>
      <w:r>
        <w:rPr>
          <w:lang w:val="ru-RU"/>
        </w:rPr>
        <w:t>2) размещение проекта Правил землепользования и застройки, подлежащего рассмотрению на публичных слушаниях, и информационных материалов к нему на официальном сайте и открытие экспозиции или экспозиций проекта Правил землепользования и застройки;</w:t>
      </w:r>
    </w:p>
    <w:p w:rsidR="00E04345" w:rsidRDefault="00014154">
      <w:pPr>
        <w:pStyle w:val="afd"/>
        <w:rPr>
          <w:lang w:val="ru-RU"/>
        </w:rPr>
      </w:pPr>
      <w:r>
        <w:rPr>
          <w:lang w:val="ru-RU"/>
        </w:rPr>
        <w:t>3) проведение экспозиции или экспозиций проекта Правил землепользования и застройки, подлежащего рассмотрению на публичных слушаниях;</w:t>
      </w:r>
    </w:p>
    <w:p w:rsidR="00E04345" w:rsidRDefault="00014154">
      <w:pPr>
        <w:pStyle w:val="afd"/>
        <w:rPr>
          <w:lang w:val="ru-RU"/>
        </w:rPr>
      </w:pPr>
      <w:r>
        <w:rPr>
          <w:lang w:val="ru-RU"/>
        </w:rPr>
        <w:t>4) проведение собрания или собраний участников публичных слушаний;</w:t>
      </w:r>
    </w:p>
    <w:p w:rsidR="00E04345" w:rsidRDefault="00014154">
      <w:pPr>
        <w:pStyle w:val="afd"/>
        <w:rPr>
          <w:lang w:val="ru-RU"/>
        </w:rPr>
      </w:pPr>
      <w:r>
        <w:rPr>
          <w:lang w:val="ru-RU"/>
        </w:rPr>
        <w:t>5) подготовка и оформление протокола публичных слушаний;</w:t>
      </w:r>
    </w:p>
    <w:p w:rsidR="00E04345" w:rsidRDefault="00014154">
      <w:pPr>
        <w:pStyle w:val="afd"/>
        <w:rPr>
          <w:lang w:val="ru-RU"/>
        </w:rPr>
      </w:pPr>
      <w:r>
        <w:rPr>
          <w:lang w:val="ru-RU"/>
        </w:rPr>
        <w:t>6) подготовка и опубликование заключения о результатах публичных слушаний.</w:t>
      </w:r>
    </w:p>
    <w:p w:rsidR="00E04345" w:rsidRDefault="00014154">
      <w:pPr>
        <w:pStyle w:val="afd"/>
        <w:rPr>
          <w:lang w:val="ru-RU"/>
        </w:rPr>
      </w:pPr>
      <w:r>
        <w:rPr>
          <w:lang w:val="ru-RU"/>
        </w:rPr>
        <w:t>5. Оповещение о начале общественных обсуждений или публичных слушаний должно содержать:</w:t>
      </w:r>
    </w:p>
    <w:p w:rsidR="00E04345" w:rsidRDefault="00014154">
      <w:pPr>
        <w:pStyle w:val="afd"/>
        <w:rPr>
          <w:lang w:val="ru-RU"/>
        </w:rPr>
      </w:pPr>
      <w:r>
        <w:rPr>
          <w:lang w:val="ru-RU"/>
        </w:rPr>
        <w:t>1) информацию о проекте Правил землепользования и застройки, подлежащем рассмотрению на общественных обсуждениях или публичных слушаниях, и перечень информационных материалов к проекту Правил землепользования и застройки;</w:t>
      </w:r>
    </w:p>
    <w:p w:rsidR="00E04345" w:rsidRDefault="00014154">
      <w:pPr>
        <w:pStyle w:val="afd"/>
        <w:rPr>
          <w:lang w:val="ru-RU"/>
        </w:rPr>
      </w:pPr>
      <w:r>
        <w:rPr>
          <w:lang w:val="ru-RU"/>
        </w:rPr>
        <w:t>2) информацию о порядке и сроках проведения общественных обсуждений или публичных слушаний по проекту Правил землепользования и застройки, подлежащему рассмотрению на общественных обсуждениях или публичных слушаниях;</w:t>
      </w:r>
    </w:p>
    <w:p w:rsidR="00E04345" w:rsidRDefault="00014154">
      <w:pPr>
        <w:pStyle w:val="afd"/>
        <w:rPr>
          <w:lang w:val="ru-RU"/>
        </w:rPr>
      </w:pPr>
      <w:r>
        <w:rPr>
          <w:lang w:val="ru-RU"/>
        </w:rPr>
        <w:t>3) информацию о месте, дате открытия экспозиции или экспозиций проекта Правил землепользования и застройки, подлежащего рассмотрению на общественных обсуждениях или публичных слушаниях, о сроках проведения экспозиции или экспозиций проекта Правил землепользования и застройки, о днях и часах, в которые возможно посещение указанных экспозиции или экспозиций;</w:t>
      </w:r>
    </w:p>
    <w:p w:rsidR="00E04345" w:rsidRDefault="00014154">
      <w:pPr>
        <w:pStyle w:val="afd"/>
        <w:rPr>
          <w:lang w:val="ru-RU"/>
        </w:rPr>
      </w:pPr>
      <w:r>
        <w:rPr>
          <w:lang w:val="ru-RU"/>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Правил землепользования и застройки, подлежащего рассмотрению на общественных обсуждениях или публичных слушаниях.</w:t>
      </w:r>
    </w:p>
    <w:p w:rsidR="00E04345" w:rsidRDefault="00014154">
      <w:pPr>
        <w:pStyle w:val="afd"/>
        <w:rPr>
          <w:lang w:val="ru-RU"/>
        </w:rPr>
      </w:pPr>
      <w:r>
        <w:rPr>
          <w:lang w:val="ru-RU"/>
        </w:rPr>
        <w:t>6. Оповещение о начале общественных обсуждений также должно содержать информацию об официальном сайте Администрации Дедовичского района, на котором будет размещен проект Правил землепользования и застройки,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Правил землепользования и застройки,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E04345" w:rsidRDefault="00014154">
      <w:pPr>
        <w:pStyle w:val="afd"/>
        <w:rPr>
          <w:lang w:val="ru-RU"/>
        </w:rPr>
      </w:pPr>
      <w:r>
        <w:rPr>
          <w:lang w:val="ru-RU"/>
        </w:rPr>
        <w:t>7. Оповещение о начале общественных обсуждений или публичных слушаний:</w:t>
      </w:r>
    </w:p>
    <w:p w:rsidR="00E04345" w:rsidRDefault="00014154">
      <w:pPr>
        <w:pStyle w:val="afd"/>
        <w:rPr>
          <w:lang w:val="ru-RU"/>
        </w:rPr>
      </w:pPr>
      <w:r>
        <w:rPr>
          <w:lang w:val="ru-RU"/>
        </w:rPr>
        <w:t>1) не позднее чем за семь дней до дня размещения на официальном сайте Администрации Дедовичского района или в информационных системах проекта Правил землепользования и застройки,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E04345" w:rsidRDefault="00014154">
      <w:pPr>
        <w:pStyle w:val="afd"/>
        <w:rPr>
          <w:lang w:val="ru-RU"/>
        </w:rPr>
      </w:pPr>
      <w:r>
        <w:rPr>
          <w:lang w:val="ru-RU"/>
        </w:rPr>
        <w:t xml:space="preserve">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w:t>
      </w:r>
      <w:r>
        <w:rPr>
          <w:lang w:val="ru-RU"/>
        </w:rPr>
        <w:lastRenderedPageBreak/>
        <w:t>администрации Дедовичского района, в местах массового скопления граждан и в иных местах, расположенных на территории, в отношении которой подготовлены соответствующие проекты Правил землепользования и застройки,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E04345" w:rsidRDefault="00014154">
      <w:pPr>
        <w:pStyle w:val="afd"/>
        <w:rPr>
          <w:lang w:val="ru-RU"/>
        </w:rPr>
      </w:pPr>
      <w:r>
        <w:rPr>
          <w:lang w:val="ru-RU"/>
        </w:rPr>
        <w:t>8. В течение всего периода размещения в соответствии с пунктом 2 части 3 и пунктом 2 части 4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проекта Правил землепользования и застройки.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администрации Дедовичского района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E04345" w:rsidRDefault="00014154">
      <w:pPr>
        <w:pStyle w:val="afd"/>
        <w:rPr>
          <w:lang w:val="ru-RU"/>
        </w:rPr>
      </w:pPr>
      <w:r>
        <w:rPr>
          <w:lang w:val="ru-RU"/>
        </w:rPr>
        <w:t>9. В период размещения в соответствии с пунктом 2 части 3 и пунктом 2 части 4 настоящей статьи проекта Правил землепользования и застройки,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проекта Правил землепользования и застройки участники общественных обсуждений или публичных слушаний, прошедшие в соответствии с частью 11 настоящей статьи идентификацию, имеют право вносить предложения и замечания, касающиеся такого проекта:</w:t>
      </w:r>
    </w:p>
    <w:p w:rsidR="00E04345" w:rsidRDefault="00014154">
      <w:pPr>
        <w:pStyle w:val="afd"/>
        <w:rPr>
          <w:lang w:val="ru-RU"/>
        </w:rPr>
      </w:pPr>
      <w:r>
        <w:rPr>
          <w:lang w:val="ru-RU"/>
        </w:rPr>
        <w:t>1) посредством официального сайта или информационных систем (в случае проведения общественных обсуждений);</w:t>
      </w:r>
    </w:p>
    <w:p w:rsidR="00E04345" w:rsidRDefault="00014154">
      <w:pPr>
        <w:pStyle w:val="afd"/>
        <w:rPr>
          <w:lang w:val="ru-RU"/>
        </w:rPr>
      </w:pPr>
      <w:r>
        <w:rPr>
          <w:lang w:val="ru-RU"/>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E04345" w:rsidRDefault="00014154">
      <w:pPr>
        <w:pStyle w:val="afd"/>
        <w:rPr>
          <w:lang w:val="ru-RU"/>
        </w:rPr>
      </w:pPr>
      <w:r>
        <w:rPr>
          <w:lang w:val="ru-RU"/>
        </w:rPr>
        <w:t>3) в письменной форме в адрес организатора общественных обсуждений или публичных слушаний;</w:t>
      </w:r>
    </w:p>
    <w:p w:rsidR="00E04345" w:rsidRDefault="00014154">
      <w:pPr>
        <w:pStyle w:val="afd"/>
        <w:rPr>
          <w:lang w:val="ru-RU"/>
        </w:rPr>
      </w:pPr>
      <w:r>
        <w:rPr>
          <w:lang w:val="ru-RU"/>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E04345" w:rsidRDefault="00014154">
      <w:pPr>
        <w:pStyle w:val="afd"/>
        <w:rPr>
          <w:lang w:val="ru-RU"/>
        </w:rPr>
      </w:pPr>
      <w:r>
        <w:rPr>
          <w:lang w:val="ru-RU"/>
        </w:rPr>
        <w:t>10. Предложения и замечания, внесенные в соответствии с частью 9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14 настоящей статьи.</w:t>
      </w:r>
    </w:p>
    <w:p w:rsidR="00E04345" w:rsidRDefault="00014154">
      <w:pPr>
        <w:pStyle w:val="afd"/>
        <w:rPr>
          <w:lang w:val="ru-RU"/>
        </w:rPr>
      </w:pPr>
      <w:r>
        <w:rPr>
          <w:lang w:val="ru-RU"/>
        </w:rPr>
        <w:t xml:space="preserve">11.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w:t>
      </w:r>
      <w:r>
        <w:rPr>
          <w:lang w:val="ru-RU"/>
        </w:rPr>
        <w:lastRenderedPageBreak/>
        <w:t>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E04345" w:rsidRDefault="00014154">
      <w:pPr>
        <w:pStyle w:val="afd"/>
        <w:rPr>
          <w:lang w:val="ru-RU"/>
        </w:rPr>
      </w:pPr>
      <w:r>
        <w:rPr>
          <w:lang w:val="ru-RU"/>
        </w:rPr>
        <w:t>12. Не требуется представление указанных в части 11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E04345" w:rsidRDefault="00014154">
      <w:pPr>
        <w:pStyle w:val="afd"/>
        <w:rPr>
          <w:lang w:val="ru-RU"/>
        </w:rPr>
      </w:pPr>
      <w:r>
        <w:rPr>
          <w:lang w:val="ru-RU"/>
        </w:rPr>
        <w:t>13.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E04345" w:rsidRDefault="00014154">
      <w:pPr>
        <w:pStyle w:val="afd"/>
        <w:rPr>
          <w:lang w:val="ru-RU"/>
        </w:rPr>
      </w:pPr>
      <w:r>
        <w:rPr>
          <w:lang w:val="ru-RU"/>
        </w:rPr>
        <w:t>14. Предложения и замечания, внесенные в соответствии с частью 9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E04345" w:rsidRDefault="00014154">
      <w:pPr>
        <w:pStyle w:val="afd"/>
        <w:rPr>
          <w:lang w:val="ru-RU"/>
        </w:rPr>
      </w:pPr>
      <w:r>
        <w:rPr>
          <w:lang w:val="ru-RU"/>
        </w:rPr>
        <w:t>15.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Псковской области, администрации Дедовичского района, подведомственных им организаций).</w:t>
      </w:r>
    </w:p>
    <w:p w:rsidR="00E04345" w:rsidRDefault="00014154">
      <w:pPr>
        <w:pStyle w:val="afd"/>
        <w:rPr>
          <w:lang w:val="ru-RU"/>
        </w:rPr>
      </w:pPr>
      <w:r>
        <w:rPr>
          <w:lang w:val="ru-RU"/>
        </w:rPr>
        <w:t>16. Официальный сайт и (или) информационные системы должны обеспечивать возможность:</w:t>
      </w:r>
    </w:p>
    <w:p w:rsidR="00E04345" w:rsidRDefault="00014154">
      <w:pPr>
        <w:pStyle w:val="afd"/>
        <w:rPr>
          <w:lang w:val="ru-RU"/>
        </w:rPr>
      </w:pPr>
      <w:r>
        <w:rPr>
          <w:lang w:val="ru-RU"/>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E04345" w:rsidRDefault="00014154">
      <w:pPr>
        <w:pStyle w:val="afd"/>
        <w:rPr>
          <w:lang w:val="ru-RU"/>
        </w:rPr>
      </w:pPr>
      <w:r>
        <w:rPr>
          <w:lang w:val="ru-RU"/>
        </w:rPr>
        <w:t>2) представления информации о результатах общественных обсуждений, количестве участников общественных обсуждений.</w:t>
      </w:r>
    </w:p>
    <w:p w:rsidR="00E04345" w:rsidRDefault="00014154">
      <w:pPr>
        <w:pStyle w:val="afd"/>
        <w:rPr>
          <w:lang w:val="ru-RU"/>
        </w:rPr>
      </w:pPr>
      <w:r>
        <w:rPr>
          <w:lang w:val="ru-RU"/>
        </w:rPr>
        <w:t>17.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E04345" w:rsidRDefault="00014154">
      <w:pPr>
        <w:pStyle w:val="afd"/>
        <w:rPr>
          <w:lang w:val="ru-RU"/>
        </w:rPr>
      </w:pPr>
      <w:r>
        <w:rPr>
          <w:lang w:val="ru-RU"/>
        </w:rPr>
        <w:t>1) дата оформления протокола общественных обсуждений или публичных слушаний;</w:t>
      </w:r>
    </w:p>
    <w:p w:rsidR="00E04345" w:rsidRDefault="00014154">
      <w:pPr>
        <w:pStyle w:val="afd"/>
        <w:rPr>
          <w:lang w:val="ru-RU"/>
        </w:rPr>
      </w:pPr>
      <w:r>
        <w:rPr>
          <w:lang w:val="ru-RU"/>
        </w:rPr>
        <w:t>2) информация об организаторе общественных обсуждений или публичных слушаний;</w:t>
      </w:r>
    </w:p>
    <w:p w:rsidR="00E04345" w:rsidRDefault="00014154">
      <w:pPr>
        <w:pStyle w:val="afd"/>
        <w:rPr>
          <w:lang w:val="ru-RU"/>
        </w:rPr>
      </w:pPr>
      <w:r>
        <w:rPr>
          <w:lang w:val="ru-RU"/>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E04345" w:rsidRDefault="00014154">
      <w:pPr>
        <w:pStyle w:val="afd"/>
        <w:rPr>
          <w:lang w:val="ru-RU"/>
        </w:rPr>
      </w:pPr>
      <w:r>
        <w:rPr>
          <w:lang w:val="ru-RU"/>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E04345" w:rsidRDefault="00014154">
      <w:pPr>
        <w:pStyle w:val="afd"/>
        <w:rPr>
          <w:lang w:val="ru-RU"/>
        </w:rPr>
      </w:pPr>
      <w:r>
        <w:rPr>
          <w:lang w:val="ru-RU"/>
        </w:rPr>
        <w:t xml:space="preserve">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w:t>
      </w:r>
      <w:r>
        <w:rPr>
          <w:lang w:val="ru-RU"/>
        </w:rPr>
        <w:lastRenderedPageBreak/>
        <w:t>или публичные слушания, и предложения и замечания иных участников общественных обсуждений или публичных слушаний.</w:t>
      </w:r>
    </w:p>
    <w:p w:rsidR="00E04345" w:rsidRDefault="00014154">
      <w:pPr>
        <w:pStyle w:val="afd"/>
        <w:rPr>
          <w:lang w:val="ru-RU"/>
        </w:rPr>
      </w:pPr>
      <w:r>
        <w:rPr>
          <w:lang w:val="ru-RU"/>
        </w:rPr>
        <w:t>18.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E04345" w:rsidRDefault="00014154">
      <w:pPr>
        <w:pStyle w:val="afd"/>
        <w:rPr>
          <w:lang w:val="ru-RU"/>
        </w:rPr>
      </w:pPr>
      <w:r>
        <w:rPr>
          <w:lang w:val="ru-RU"/>
        </w:rPr>
        <w:t>19.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E04345" w:rsidRDefault="00014154">
      <w:pPr>
        <w:pStyle w:val="afd"/>
        <w:rPr>
          <w:lang w:val="ru-RU"/>
        </w:rPr>
      </w:pPr>
      <w:r>
        <w:rPr>
          <w:lang w:val="ru-RU"/>
        </w:rPr>
        <w:t>20.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E04345" w:rsidRDefault="00014154">
      <w:pPr>
        <w:pStyle w:val="afd"/>
        <w:rPr>
          <w:lang w:val="ru-RU"/>
        </w:rPr>
      </w:pPr>
      <w:r>
        <w:rPr>
          <w:lang w:val="ru-RU"/>
        </w:rPr>
        <w:t>21. В заключении о результатах общественных обсуждений или публичных слушаний должны быть указаны:</w:t>
      </w:r>
    </w:p>
    <w:p w:rsidR="00E04345" w:rsidRDefault="00014154">
      <w:pPr>
        <w:pStyle w:val="afd"/>
        <w:rPr>
          <w:lang w:val="ru-RU"/>
        </w:rPr>
      </w:pPr>
      <w:r>
        <w:rPr>
          <w:lang w:val="ru-RU"/>
        </w:rPr>
        <w:t>1) дата оформления заключения о результатах общественных обсуждений или публичных слушаний;</w:t>
      </w:r>
    </w:p>
    <w:p w:rsidR="00E04345" w:rsidRDefault="00014154">
      <w:pPr>
        <w:pStyle w:val="afd"/>
        <w:rPr>
          <w:lang w:val="ru-RU"/>
        </w:rPr>
      </w:pPr>
      <w:r>
        <w:rPr>
          <w:lang w:val="ru-RU"/>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E04345" w:rsidRDefault="00014154">
      <w:pPr>
        <w:pStyle w:val="afd"/>
        <w:rPr>
          <w:lang w:val="ru-RU"/>
        </w:rPr>
      </w:pPr>
      <w:r>
        <w:rPr>
          <w:lang w:val="ru-RU"/>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E04345" w:rsidRDefault="00014154">
      <w:pPr>
        <w:pStyle w:val="afd"/>
        <w:rPr>
          <w:lang w:val="ru-RU"/>
        </w:rPr>
      </w:pPr>
      <w:r>
        <w:rPr>
          <w:lang w:val="ru-RU"/>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E04345" w:rsidRDefault="00014154">
      <w:pPr>
        <w:pStyle w:val="afd"/>
        <w:rPr>
          <w:lang w:val="ru-RU"/>
        </w:rPr>
      </w:pPr>
      <w:r>
        <w:rPr>
          <w:lang w:val="ru-RU"/>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E04345" w:rsidRDefault="00014154">
      <w:pPr>
        <w:pStyle w:val="afd"/>
        <w:rPr>
          <w:lang w:val="ru-RU"/>
        </w:rPr>
      </w:pPr>
      <w:r>
        <w:rPr>
          <w:lang w:val="ru-RU"/>
        </w:rPr>
        <w:t>22.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Дедовичского района и (или) в информационных системах.</w:t>
      </w:r>
    </w:p>
    <w:p w:rsidR="00E04345" w:rsidRDefault="00014154">
      <w:pPr>
        <w:pStyle w:val="afd"/>
        <w:rPr>
          <w:lang w:val="ru-RU"/>
        </w:rPr>
      </w:pPr>
      <w:r>
        <w:rPr>
          <w:lang w:val="ru-RU"/>
        </w:rPr>
        <w:t>23. Уставом Дедовичского района и (или) нормативным правовым актом Собрания депутатов Дедовичского района на основании положений Градостроительного Кодекса определяются:</w:t>
      </w:r>
    </w:p>
    <w:p w:rsidR="00E04345" w:rsidRDefault="00014154">
      <w:pPr>
        <w:pStyle w:val="afd"/>
        <w:rPr>
          <w:lang w:val="ru-RU"/>
        </w:rPr>
      </w:pPr>
      <w:r>
        <w:rPr>
          <w:lang w:val="ru-RU"/>
        </w:rPr>
        <w:t>1) порядок организации и проведения общественных обсуждений или публичных слушаний по проектам;</w:t>
      </w:r>
    </w:p>
    <w:p w:rsidR="00E04345" w:rsidRDefault="00014154">
      <w:pPr>
        <w:pStyle w:val="afd"/>
        <w:rPr>
          <w:lang w:val="ru-RU"/>
        </w:rPr>
      </w:pPr>
      <w:r>
        <w:rPr>
          <w:lang w:val="ru-RU"/>
        </w:rPr>
        <w:lastRenderedPageBreak/>
        <w:t>2) организатор общественных обсуждений или публичных слушаний;</w:t>
      </w:r>
    </w:p>
    <w:p w:rsidR="00E04345" w:rsidRDefault="00014154">
      <w:pPr>
        <w:pStyle w:val="afd"/>
        <w:rPr>
          <w:lang w:val="ru-RU"/>
        </w:rPr>
      </w:pPr>
      <w:r>
        <w:rPr>
          <w:lang w:val="ru-RU"/>
        </w:rPr>
        <w:t>3) срок проведения общественных обсуждений или публичных слушаний;</w:t>
      </w:r>
    </w:p>
    <w:p w:rsidR="00E04345" w:rsidRDefault="00014154">
      <w:pPr>
        <w:pStyle w:val="afd"/>
        <w:rPr>
          <w:lang w:val="ru-RU"/>
        </w:rPr>
      </w:pPr>
      <w:r>
        <w:rPr>
          <w:lang w:val="ru-RU"/>
        </w:rPr>
        <w:t>4) официальный сайт и (или) информационные системы;</w:t>
      </w:r>
    </w:p>
    <w:p w:rsidR="00E04345" w:rsidRDefault="00014154">
      <w:pPr>
        <w:pStyle w:val="afd"/>
        <w:rPr>
          <w:lang w:val="ru-RU"/>
        </w:rPr>
      </w:pPr>
      <w:r>
        <w:rPr>
          <w:lang w:val="ru-RU"/>
        </w:rPr>
        <w:t>5) требования к информационным стендам, на которых размещаются оповещения о начале общественных обсуждений или публичных слушаний;</w:t>
      </w:r>
    </w:p>
    <w:p w:rsidR="00E04345" w:rsidRDefault="00014154">
      <w:pPr>
        <w:pStyle w:val="afd"/>
        <w:rPr>
          <w:lang w:val="ru-RU"/>
        </w:rPr>
      </w:pPr>
      <w:r>
        <w:rPr>
          <w:lang w:val="ru-RU"/>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E04345" w:rsidRDefault="00014154">
      <w:pPr>
        <w:pStyle w:val="afd"/>
        <w:rPr>
          <w:lang w:val="ru-RU"/>
        </w:rPr>
      </w:pPr>
      <w:r>
        <w:rPr>
          <w:lang w:val="ru-RU"/>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E04345" w:rsidRDefault="00014154">
      <w:pPr>
        <w:pStyle w:val="2"/>
        <w:keepLines w:val="0"/>
        <w:spacing w:before="240" w:after="240"/>
        <w:jc w:val="both"/>
        <w:rPr>
          <w:rFonts w:ascii="Times New Roman" w:hAnsi="Times New Roman"/>
          <w:b/>
          <w:bCs/>
          <w:iCs/>
          <w:color w:val="000000"/>
          <w:sz w:val="24"/>
          <w:szCs w:val="24"/>
          <w:lang w:val="ru-RU" w:eastAsia="ar-SA"/>
        </w:rPr>
      </w:pPr>
      <w:bookmarkStart w:id="78" w:name="_Toc19092849"/>
      <w:r>
        <w:rPr>
          <w:rFonts w:ascii="Times New Roman" w:hAnsi="Times New Roman"/>
          <w:b/>
          <w:bCs/>
          <w:iCs/>
          <w:color w:val="000000"/>
          <w:sz w:val="24"/>
          <w:szCs w:val="24"/>
          <w:lang w:val="ru-RU" w:eastAsia="ar-SA"/>
        </w:rPr>
        <w:t>ГЛАВА11. ПОРЯДОК ОСУЩЕСТВЛЕНИЯ СТРОИТЕЛЬСТВА, РЕКОНСТРУКЦИИ И ОБЪЕКТОВ КАПИТАЛЬНОГО СТРОИТЕЛЬСТВА</w:t>
      </w:r>
      <w:bookmarkEnd w:id="78"/>
    </w:p>
    <w:p w:rsidR="00E04345" w:rsidRPr="00014154" w:rsidRDefault="00014154">
      <w:pPr>
        <w:pStyle w:val="33"/>
        <w:keepLines w:val="0"/>
        <w:spacing w:before="180" w:after="120"/>
        <w:jc w:val="both"/>
        <w:rPr>
          <w:bCs/>
          <w:lang w:val="ru-RU" w:eastAsia="ar-SA"/>
        </w:rPr>
      </w:pPr>
      <w:bookmarkStart w:id="79" w:name="_Toc19092850"/>
      <w:r w:rsidRPr="00014154">
        <w:rPr>
          <w:bCs/>
          <w:lang w:val="ru-RU" w:eastAsia="ar-SA"/>
        </w:rPr>
        <w:t xml:space="preserve">Статья </w:t>
      </w:r>
      <w:r>
        <w:rPr>
          <w:bCs/>
          <w:lang w:val="ru-RU" w:eastAsia="ar-SA"/>
        </w:rPr>
        <w:t>31</w:t>
      </w:r>
      <w:r w:rsidRPr="00014154">
        <w:rPr>
          <w:bCs/>
          <w:lang w:val="ru-RU" w:eastAsia="ar-SA"/>
        </w:rPr>
        <w:t xml:space="preserve">. Основные принципы организации застройки территории населенных пунктов, входящих в состав </w:t>
      </w:r>
      <w:r w:rsidR="00F362BD">
        <w:rPr>
          <w:bCs/>
          <w:lang w:val="ru-RU" w:eastAsia="ar-SA"/>
        </w:rPr>
        <w:t>МО</w:t>
      </w:r>
      <w:r w:rsidRPr="00014154">
        <w:rPr>
          <w:bCs/>
          <w:lang w:val="ru-RU" w:eastAsia="ar-SA"/>
        </w:rPr>
        <w:t xml:space="preserve"> «</w:t>
      </w:r>
      <w:r>
        <w:rPr>
          <w:lang w:val="ru-RU"/>
        </w:rPr>
        <w:t xml:space="preserve"> Шелонская</w:t>
      </w:r>
      <w:r>
        <w:rPr>
          <w:bCs/>
          <w:lang w:val="ru-RU" w:eastAsia="ar-SA"/>
        </w:rPr>
        <w:t xml:space="preserve"> волость</w:t>
      </w:r>
      <w:r w:rsidRPr="00014154">
        <w:rPr>
          <w:bCs/>
          <w:lang w:val="ru-RU" w:eastAsia="ar-SA"/>
        </w:rPr>
        <w:t>»</w:t>
      </w:r>
      <w:bookmarkEnd w:id="79"/>
    </w:p>
    <w:p w:rsidR="00E04345" w:rsidRDefault="00014154">
      <w:pPr>
        <w:pStyle w:val="afd"/>
        <w:rPr>
          <w:lang w:val="ru-RU"/>
        </w:rPr>
      </w:pPr>
      <w:r>
        <w:rPr>
          <w:lang w:val="ru-RU"/>
        </w:rPr>
        <w:t xml:space="preserve">1. Планировочная организация и застройка территории </w:t>
      </w:r>
      <w:r w:rsidR="00F362BD">
        <w:rPr>
          <w:lang w:val="ru-RU"/>
        </w:rPr>
        <w:t>МО</w:t>
      </w:r>
      <w:r>
        <w:rPr>
          <w:lang w:val="ru-RU"/>
        </w:rPr>
        <w:t xml:space="preserve"> «Шелонская волость» должны отвечать требованиям создания среды соответствующей значению и наиболее способствующей организации жизнедеятельности населения, защите от неблагоприятных природных и антропогенных факторов.</w:t>
      </w:r>
    </w:p>
    <w:p w:rsidR="00E04345" w:rsidRDefault="00014154">
      <w:pPr>
        <w:pStyle w:val="afd"/>
        <w:rPr>
          <w:lang w:val="ru-RU"/>
        </w:rPr>
      </w:pPr>
      <w:r>
        <w:rPr>
          <w:lang w:val="ru-RU"/>
        </w:rPr>
        <w:t xml:space="preserve">2. Застройка территории должна осуществляться в соответствии с генеральным планом </w:t>
      </w:r>
      <w:r w:rsidR="00F362BD">
        <w:rPr>
          <w:lang w:val="ru-RU"/>
        </w:rPr>
        <w:t>МО</w:t>
      </w:r>
      <w:r>
        <w:rPr>
          <w:lang w:val="ru-RU"/>
        </w:rPr>
        <w:t xml:space="preserve"> «Шелонская волость», настоящими Правилами, утвержденной документаций по планировке территории и градостроительными планами земельных участков, а также действующими нормативными правовыми актами в области градостроительной деятельности.</w:t>
      </w:r>
    </w:p>
    <w:p w:rsidR="00E04345" w:rsidRDefault="00014154">
      <w:pPr>
        <w:pStyle w:val="afd"/>
        <w:rPr>
          <w:lang w:val="ru-RU"/>
        </w:rPr>
      </w:pPr>
      <w:r>
        <w:rPr>
          <w:lang w:val="ru-RU"/>
        </w:rPr>
        <w:t xml:space="preserve">3. 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и отражённой в градостроительном плане земельного участка. </w:t>
      </w:r>
    </w:p>
    <w:p w:rsidR="00E04345" w:rsidRDefault="00014154">
      <w:pPr>
        <w:pStyle w:val="afd"/>
        <w:rPr>
          <w:lang w:val="ru-RU"/>
        </w:rPr>
      </w:pPr>
      <w:r>
        <w:rPr>
          <w:lang w:val="ru-RU"/>
        </w:rPr>
        <w:t>4. Изменения документации территориального планирования, градостроительного зонирования муниципального образования, осуществляются в соответствии с Градостроительным кодексом Российской Федерации, с проведением публичных слушаний.</w:t>
      </w:r>
    </w:p>
    <w:p w:rsidR="00E04345" w:rsidRDefault="00014154">
      <w:pPr>
        <w:pStyle w:val="afd"/>
        <w:rPr>
          <w:lang w:val="ru-RU"/>
        </w:rPr>
      </w:pPr>
      <w:r>
        <w:rPr>
          <w:lang w:val="ru-RU"/>
        </w:rPr>
        <w:t xml:space="preserve">5. Строительство, реконструкция объектов капитального строительства, линейных объектов и объектов благоустройства на территории </w:t>
      </w:r>
      <w:r w:rsidR="00F362BD">
        <w:rPr>
          <w:lang w:val="ru-RU"/>
        </w:rPr>
        <w:t>МО</w:t>
      </w:r>
      <w:r>
        <w:rPr>
          <w:lang w:val="ru-RU"/>
        </w:rPr>
        <w:t xml:space="preserve"> «Шелонская волость» осуществляются на основании проектной документации, подготовленной, согласованной, прошедшей, (при необходимости,) государственную или негосударственную экспертизу и утвержденной в соответствии с действующими нормативными правовыми актами, стандартами, нормами и правилами, а также на основании разрешения на строительство объектов капитального строительства подготовленного органом, уполномоченным в области градостроительства Дедовичского района. </w:t>
      </w:r>
    </w:p>
    <w:p w:rsidR="00E04345" w:rsidRDefault="00014154">
      <w:pPr>
        <w:pStyle w:val="afd"/>
        <w:rPr>
          <w:lang w:val="ru-RU"/>
        </w:rPr>
      </w:pPr>
      <w:r>
        <w:rPr>
          <w:lang w:val="ru-RU"/>
        </w:rPr>
        <w:t>Строительство, реконструкция и капитальный ремонт объектов капитального строительства при строительстве, реконструкции которых проектная документация может не подготавливаться, либо в отношении проектной документации, которых государственная экспертиза не проводится, а также выдача разрешения на строительство для которых не требуется, устанавливаются градостроительным законодательством.</w:t>
      </w:r>
    </w:p>
    <w:p w:rsidR="00E04345" w:rsidRDefault="00014154">
      <w:pPr>
        <w:pStyle w:val="afd"/>
        <w:rPr>
          <w:lang w:val="ru-RU"/>
        </w:rPr>
      </w:pPr>
      <w:r>
        <w:rPr>
          <w:lang w:val="ru-RU"/>
        </w:rPr>
        <w:t xml:space="preserve">6. 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w:t>
      </w:r>
      <w:r>
        <w:rPr>
          <w:lang w:val="ru-RU"/>
        </w:rPr>
        <w:lastRenderedPageBreak/>
        <w:t>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 участков.</w:t>
      </w:r>
    </w:p>
    <w:p w:rsidR="00E04345" w:rsidRDefault="00014154">
      <w:pPr>
        <w:pStyle w:val="afd"/>
        <w:rPr>
          <w:lang w:val="ru-RU"/>
        </w:rPr>
      </w:pPr>
      <w:r>
        <w:rPr>
          <w:lang w:val="ru-RU"/>
        </w:rPr>
        <w:t xml:space="preserve">7.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подземных коммуникаций. </w:t>
      </w:r>
    </w:p>
    <w:p w:rsidR="00E04345" w:rsidRDefault="00014154">
      <w:pPr>
        <w:pStyle w:val="afd"/>
        <w:rPr>
          <w:lang w:val="ru-RU"/>
        </w:rPr>
      </w:pPr>
      <w:r>
        <w:rPr>
          <w:lang w:val="ru-RU"/>
        </w:rPr>
        <w:t>8. Все объекты капитального строительства, на основании части 1 статьи 55 Градостроительного кодекса Российской Федерации, вводятся в эксплуатацию при условии осуществления строительства в полном объеме в соответствии с разрешением на строительство, соответствия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E04345" w:rsidRDefault="00014154">
      <w:pPr>
        <w:pStyle w:val="afd"/>
        <w:rPr>
          <w:lang w:val="ru-RU"/>
        </w:rPr>
      </w:pPr>
      <w:r>
        <w:rPr>
          <w:lang w:val="ru-RU"/>
        </w:rPr>
        <w:t>9. 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 работ, а также на Администрацию Дедовичского района.</w:t>
      </w:r>
    </w:p>
    <w:p w:rsidR="00E04345" w:rsidRPr="00014154" w:rsidRDefault="00014154">
      <w:pPr>
        <w:pStyle w:val="33"/>
        <w:keepLines w:val="0"/>
        <w:spacing w:before="180" w:after="120"/>
        <w:jc w:val="both"/>
        <w:rPr>
          <w:bCs/>
          <w:lang w:val="ru-RU" w:eastAsia="ar-SA"/>
        </w:rPr>
      </w:pPr>
      <w:bookmarkStart w:id="80" w:name="_Toc19092851"/>
      <w:r w:rsidRPr="00014154">
        <w:rPr>
          <w:bCs/>
          <w:lang w:val="ru-RU" w:eastAsia="ar-SA"/>
        </w:rPr>
        <w:t xml:space="preserve">Статья </w:t>
      </w:r>
      <w:r>
        <w:rPr>
          <w:bCs/>
          <w:lang w:val="ru-RU" w:eastAsia="ar-SA"/>
        </w:rPr>
        <w:t>32</w:t>
      </w:r>
      <w:r w:rsidRPr="00014154">
        <w:rPr>
          <w:bCs/>
          <w:lang w:val="ru-RU" w:eastAsia="ar-SA"/>
        </w:rPr>
        <w:t>. Инженерные изыскания для подготовки проектной документации, строительства, реконструкции объектов капитального строительства</w:t>
      </w:r>
      <w:bookmarkEnd w:id="80"/>
    </w:p>
    <w:p w:rsidR="00E04345" w:rsidRDefault="00014154">
      <w:pPr>
        <w:pStyle w:val="afd"/>
        <w:rPr>
          <w:lang w:val="ru-RU"/>
        </w:rPr>
      </w:pPr>
      <w:r>
        <w:rPr>
          <w:lang w:val="ru-RU"/>
        </w:rPr>
        <w:t>1. Инженерные изыскания выполняются для подготовки проектной документации, строительства, реконструкции объектов капитального строительства. Подготовка проектной документации, а также строительство, реконструкция объектов капитального строительства в соответствии с такой проектной документацией не допускаются без выполнения соответствующих инженерных изысканий.</w:t>
      </w:r>
    </w:p>
    <w:p w:rsidR="00E04345" w:rsidRDefault="00014154">
      <w:pPr>
        <w:pStyle w:val="afd"/>
        <w:rPr>
          <w:lang w:val="ru-RU"/>
        </w:rPr>
      </w:pPr>
      <w:r>
        <w:rPr>
          <w:lang w:val="ru-RU"/>
        </w:rPr>
        <w:t>2. Работы по договорам о выполнении инженерных изысканий, заключенным с застройщиком, техническим заказчиком или лицом, получившим в соответствии с Земельным кодексом Российской Федерации разрешение на использование земель или земельного участка, находящегося в государственной или муниципальной собственности, для выполнения инженерных изысканий (далее также - договоры подряда на выполнение инженерных изысканий), должны выполняться только индивидуальными предпринимателями или юридическими лицами, которые являются членами саморегулируемых организаций в области инженерных изысканий, если иное не предусмотрено настоящей статьей. Выполнение инженерных изысканий по таким договорам обеспечивается специалистами по организации инженерных изысканий (главными инженерами проектов). Работы по договорам о выполнении инженерных изысканий, заключенным с иными лицами, могут выполняться индивидуальными предпринимателями или юридическими лицами, не являющимися членами таких саморегулируемых организаций.</w:t>
      </w:r>
    </w:p>
    <w:p w:rsidR="00E04345" w:rsidRDefault="00014154">
      <w:pPr>
        <w:pStyle w:val="afd"/>
        <w:rPr>
          <w:lang w:val="ru-RU"/>
        </w:rPr>
      </w:pPr>
      <w:r>
        <w:rPr>
          <w:lang w:val="ru-RU"/>
        </w:rPr>
        <w:t>2.1. Не требуется членство в саморегулируемых организациях в области инженерных изысканий:</w:t>
      </w:r>
    </w:p>
    <w:p w:rsidR="00E04345" w:rsidRDefault="00014154">
      <w:pPr>
        <w:pStyle w:val="afd"/>
        <w:rPr>
          <w:lang w:val="ru-RU"/>
        </w:rPr>
      </w:pPr>
      <w:r>
        <w:rPr>
          <w:lang w:val="ru-RU"/>
        </w:rPr>
        <w:t xml:space="preserve">1) государственных и муниципальных унитарных предприятий, в том числе государственных и муниципальных казенных предприятий, государственных и муниципальных учреждений в случае заключения ими договоров подряда на выполнение инженерных изысканий с федеральными органами исполнительной власти, государственными корпорациями, осуществляющими нормативно-правовое регулирование в соответствующей области, органами государственной власти субъектов Российской Федерации, администрацией Дедовичского района, в ведении которых находятся такие предприятия, учреждения, или в случае выполнения такими предприятиями, учреждениями функций технического заказчика от имени указанных федеральных органов исполнительной власти, государственных корпораций, органов </w:t>
      </w:r>
      <w:r>
        <w:rPr>
          <w:lang w:val="ru-RU"/>
        </w:rPr>
        <w:lastRenderedPageBreak/>
        <w:t>государственной власти субъектов Российской Федерации, органов администрации Дедовичского района;</w:t>
      </w:r>
    </w:p>
    <w:p w:rsidR="00E04345" w:rsidRDefault="00014154">
      <w:pPr>
        <w:pStyle w:val="afd"/>
        <w:rPr>
          <w:lang w:val="ru-RU"/>
        </w:rPr>
      </w:pPr>
      <w:r>
        <w:rPr>
          <w:lang w:val="ru-RU"/>
        </w:rPr>
        <w:t>2) коммерческих организаций, в уставных (складочных) капиталах которых доля государственных и муниципальных унитарных предприятий, государственных и муниципальных автономных учреждений составляет более пятидесяти процентов, в случае заключения такими коммерческими организациями договоров подряда на выполнение инженерных изысканий с указанными предприятиями, учреждениями, а также с федеральными органами исполнительной власти, государственными корпорациями, органами государственной власти субъектов Российской Федерации, администрацией Дедовичского района, которые предусмотрены пунктом 1 настоящей части и в ведении которых находятся указанные предприятия, учреждения, или в случае выполнения такими коммерческими организациями функций технического заказчика от имени указанных предприятий, учреждений, федеральных органов исполнительной власти, государственных корпораций, органов государственной власти субъектов Российской Федерации, администрации Дедовичского района;</w:t>
      </w:r>
    </w:p>
    <w:p w:rsidR="00E04345" w:rsidRDefault="00014154">
      <w:pPr>
        <w:pStyle w:val="afd"/>
        <w:rPr>
          <w:lang w:val="ru-RU"/>
        </w:rPr>
      </w:pPr>
      <w:r>
        <w:rPr>
          <w:lang w:val="ru-RU"/>
        </w:rPr>
        <w:t>3) юридических лиц, созданных публично-правовыми образованиями (за исключением юридических лиц, предусмотренных пунктом 1 настоящей части), в случае заключения указанными юридическими лицами договоров подряда на выполнение инженерных изысканий в установленных сферах деятельности (в областях, для целей осуществления деятельности в которых созданы такие юридические лица),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выполнение инженерных изысканий с указанными юридическими лицами или в случае выполнения такими коммерческими организациями функций технического заказчика от имени указанных юридических лиц;</w:t>
      </w:r>
    </w:p>
    <w:p w:rsidR="00E04345" w:rsidRDefault="00014154">
      <w:pPr>
        <w:pStyle w:val="afd"/>
        <w:rPr>
          <w:lang w:val="ru-RU"/>
        </w:rPr>
      </w:pPr>
      <w:r>
        <w:rPr>
          <w:lang w:val="ru-RU"/>
        </w:rPr>
        <w:t>4) юридических лиц, в уставных (складочных) капиталах которых доля публично-правовых образований составляет более пятидесяти процентов, в случае заключения указанными юридическими лицами договоров подряда на выполнение инженерных изысканий с федеральными органами исполнительной власти, органами государственной власти субъектов Российской Федерации, администрацией Дедовичского района, в установленных сферах деятельности которых указанные юридические лица осуществляют уставную деятельность, или в случае выполнения указанными юридическими лицами функций технического заказчика от имени этих федеральных органов исполнительной власти, органов государственной власти субъектов Российской Федерации, администрации Дедовичского района,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выполнение инженерных изысканий с указанными федеральными органами исполнительной власти, органами государственной власти субъектов Российской Федерации, администрацией Дедовичского района, юридическими лицами или в случае выполнения такими коммерческими организациями функций технического заказчика от имени указанных федеральных органов исполнительной власти, органов государственной власти субъектов Российской Федерации, администрации Дедовичского района, юридических лиц.</w:t>
      </w:r>
    </w:p>
    <w:p w:rsidR="00E04345" w:rsidRDefault="00014154">
      <w:pPr>
        <w:pStyle w:val="afd"/>
        <w:rPr>
          <w:lang w:val="ru-RU"/>
        </w:rPr>
      </w:pPr>
      <w:r>
        <w:rPr>
          <w:lang w:val="ru-RU"/>
        </w:rPr>
        <w:t xml:space="preserve">3. Лицами, выполняющими инженерные изыскания, могут являться застройщик, лицо, получившее в соответствии с Земельным кодексом Российской Федерации разрешение на использование земель или земельного участка, находящегося в государственной или муниципальной собственности, для выполнения инженерных изысканий, либо индивидуальный предприниматель или юридическое лицо, заключившие договор подряда на выполнение инженерных изысканий. Лицо, выполняющее инженерные изыскания, несет ответственность за полноту и качество инженерных изысканий и их соответствие требованиям технических регламентов. Застройщик или </w:t>
      </w:r>
      <w:r>
        <w:rPr>
          <w:lang w:val="ru-RU"/>
        </w:rPr>
        <w:lastRenderedPageBreak/>
        <w:t>лицо, получившее в соответствии с Земельным кодексом Российской Федерации разрешение на использование земель или земельного участка, находящегося в государственной или муниципальной собственности, для выполнения инженерных изысканий, вправе выполнить инженерные изыскания самостоятельно при условии, что такие лица являются членами саморегулируемой организации в области инженерных изысканий, или с привлечением иных лиц по договору подряда на выполнение инженерных изысканий.</w:t>
      </w:r>
    </w:p>
    <w:p w:rsidR="00E04345" w:rsidRDefault="00014154">
      <w:pPr>
        <w:pStyle w:val="afd"/>
        <w:rPr>
          <w:lang w:val="ru-RU"/>
        </w:rPr>
      </w:pPr>
      <w:r>
        <w:rPr>
          <w:lang w:val="ru-RU"/>
        </w:rPr>
        <w:t>4. Инженерные изыскания для подготовки проектной документации, строительства, реконструкции объектов капитального строительства выполняются в целях получения:</w:t>
      </w:r>
    </w:p>
    <w:p w:rsidR="00E04345" w:rsidRDefault="00014154">
      <w:pPr>
        <w:pStyle w:val="afd"/>
        <w:rPr>
          <w:lang w:val="ru-RU"/>
        </w:rPr>
      </w:pPr>
      <w:r>
        <w:rPr>
          <w:lang w:val="ru-RU"/>
        </w:rPr>
        <w:t>1) материалов о природных условиях территории, на которой будут осуществляться строительство, реконструкция объектов капитального строительства, и факторах техногенного воздействия на окружающую среду, о прогнозе их изменения, необходимых для разработки решений относительно такой территории;</w:t>
      </w:r>
    </w:p>
    <w:p w:rsidR="00E04345" w:rsidRDefault="00014154">
      <w:pPr>
        <w:pStyle w:val="afd"/>
        <w:rPr>
          <w:lang w:val="ru-RU"/>
        </w:rPr>
      </w:pPr>
      <w:r>
        <w:rPr>
          <w:lang w:val="ru-RU"/>
        </w:rPr>
        <w:t>2) материалов, необходимых для обоснования компоновки зданий, строений, сооружений, принятия конструктивных и объемно-планировочных решений в отношении этих зданий, строений, сооружений, проектирования инженерной защиты таких объектов, разработки мероприятий по охране окружающей среды, проекта организации строительства, реконструкции объектов капитального строительства;</w:t>
      </w:r>
    </w:p>
    <w:p w:rsidR="00E04345" w:rsidRDefault="00014154">
      <w:pPr>
        <w:pStyle w:val="afd"/>
        <w:rPr>
          <w:lang w:val="ru-RU"/>
        </w:rPr>
      </w:pPr>
      <w:r>
        <w:rPr>
          <w:lang w:val="ru-RU"/>
        </w:rPr>
        <w:t>3) материалов, необходимых для проведения расчетов оснований, фундаментов и конструкций зданий, строений, сооружений, их инженерной защиты, разработки решений о проведении профилактических и других необходимых мероприятий, выполнения земляных работ, а также для подготовки решений по вопросам, возникшим при подготовке проектной документации, ее согласовании или утверждении.</w:t>
      </w:r>
    </w:p>
    <w:p w:rsidR="00E04345" w:rsidRDefault="00014154">
      <w:pPr>
        <w:pStyle w:val="afd"/>
        <w:rPr>
          <w:lang w:val="ru-RU"/>
        </w:rPr>
      </w:pPr>
      <w:r>
        <w:rPr>
          <w:lang w:val="ru-RU"/>
        </w:rPr>
        <w:t>4.1. Результаты инженерных изысканий представляют собой документ о выполненных инженерных изысканиях, содержащий материалы в текстовой и графической формах и отражающий сведения о задачах инженерных изысканий, о местоположении территории, на которой планируется осуществлять строительство, реконструкцию объекта капитального строительства, о видах, об объеме, о способах и о сроках проведения работ по выполнению инженерных изысканий в соответствии с программой инженерных изысканий, о качестве выполненных инженерных изысканий, о результатах комплексного изучения природных и техногенных условий указанной территории, в том числе о результатах изучения, оценки и прогноза возможных изменений природных и техногенных условий указанной территории применительно к объекту капитального строительства при осуществлении строительства, реконструкции такого объекта и после их завершения и о результатах оценки влияния строительства, реконструкции такого объекта на другие объекты капитального строительства.</w:t>
      </w:r>
    </w:p>
    <w:p w:rsidR="00E04345" w:rsidRDefault="00014154">
      <w:pPr>
        <w:pStyle w:val="afd"/>
        <w:rPr>
          <w:lang w:val="ru-RU"/>
        </w:rPr>
      </w:pPr>
      <w:r>
        <w:rPr>
          <w:lang w:val="ru-RU"/>
        </w:rPr>
        <w:t>4.2. В случае, если проектная документация объекта капитального строительства подлежит экспертизе в соответствии со статьей 49 Градостроительного Кодекса, подготовка результатов инженерных изысканий осуществляется в форме электронных документов, требования к формату которых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за исключением случаев, при которых результаты инженерных изысканий содержат сведения, составляющие государственную тайну. В случаях, если застройщик или технический заказчик обеспечивает формирование и ведение информационной модели, результаты инженерных изысканий подготавливаются в форме, позволяющей осуществлять их использование при формировании и ведении информационной модели.</w:t>
      </w:r>
    </w:p>
    <w:p w:rsidR="00E04345" w:rsidRDefault="00014154">
      <w:pPr>
        <w:pStyle w:val="afd"/>
        <w:rPr>
          <w:lang w:val="ru-RU"/>
        </w:rPr>
      </w:pPr>
      <w:r>
        <w:rPr>
          <w:lang w:val="ru-RU"/>
        </w:rPr>
        <w:t xml:space="preserve">5. Необходимость выполнения отдельных видов инженерных изысканий, состав, объем и метод их выполнения устанавливаются с учетом требований технических регламентов программой инженерных изысканий, разработанной на основе задания застройщика или технического заказчика, в зависимости от вида и назначения объектов </w:t>
      </w:r>
      <w:r>
        <w:rPr>
          <w:lang w:val="ru-RU"/>
        </w:rPr>
        <w:lastRenderedPageBreak/>
        <w:t>капитального строительства, их конструктивных особенностей, технической сложности и потенциальной опасности, стадии архитектурно-строительного проектирования, а также от сложности топографических, инженерно-геологических, экологических, гидрологических, метеорологических и климатических условий территории, на которой будут осуществляться строительство, реконструкция объектов капитального строительства, степени изученности указанных условий.</w:t>
      </w:r>
    </w:p>
    <w:p w:rsidR="00E04345" w:rsidRDefault="00014154">
      <w:pPr>
        <w:pStyle w:val="afd"/>
        <w:rPr>
          <w:lang w:val="ru-RU"/>
        </w:rPr>
      </w:pPr>
      <w:r>
        <w:rPr>
          <w:lang w:val="ru-RU"/>
        </w:rPr>
        <w:t>6. Виды инженерных изысканий, порядок их выполнения для подготовки проектной документации, строительства, реконструкции объектов капитального строительства, состав, форма материалов и результатов инженерных изысканий, порядок их представления для размещения в государственных информационных системах обеспечения градостроительной деятельности устанавливаются Правительством Российской Федерации.</w:t>
      </w:r>
    </w:p>
    <w:p w:rsidR="00E04345" w:rsidRPr="00014154" w:rsidRDefault="00014154">
      <w:pPr>
        <w:pStyle w:val="33"/>
        <w:keepLines w:val="0"/>
        <w:spacing w:before="180" w:after="120"/>
        <w:jc w:val="both"/>
        <w:rPr>
          <w:bCs/>
          <w:lang w:val="ru-RU" w:eastAsia="ar-SA"/>
        </w:rPr>
      </w:pPr>
      <w:bookmarkStart w:id="81" w:name="_Toc19092852"/>
      <w:r w:rsidRPr="00014154">
        <w:rPr>
          <w:bCs/>
          <w:lang w:val="ru-RU" w:eastAsia="ar-SA"/>
        </w:rPr>
        <w:t xml:space="preserve">Статья </w:t>
      </w:r>
      <w:r>
        <w:rPr>
          <w:bCs/>
          <w:lang w:val="ru-RU" w:eastAsia="ar-SA"/>
        </w:rPr>
        <w:t>33</w:t>
      </w:r>
      <w:r w:rsidRPr="00014154">
        <w:rPr>
          <w:bCs/>
          <w:lang w:val="ru-RU" w:eastAsia="ar-SA"/>
        </w:rPr>
        <w:t>. Архитектурно-строительное проектирование</w:t>
      </w:r>
      <w:bookmarkEnd w:id="81"/>
    </w:p>
    <w:p w:rsidR="00E04345" w:rsidRDefault="00014154">
      <w:pPr>
        <w:pStyle w:val="afd"/>
        <w:rPr>
          <w:lang w:val="ru-RU"/>
        </w:rPr>
      </w:pPr>
      <w:r>
        <w:rPr>
          <w:lang w:val="ru-RU"/>
        </w:rPr>
        <w:t>1. Архитектурно-строительное проектирование осуществляется путем подготовки проектной документации (в том числе путем внесения в нее изменений в соответствии с Градостроительным Кодексом) применительно к объектам капитального строительства и их частям, строящимся, реконструируемым в границах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органы управления государственными внебюджетными фондами или администрация Дедовичского района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 а также раздела проектной документации "Смета на капитальный ремонт объекта капитального строительства" при проведении капитального ремонта объекта капитального строительства в случаях, предусмотренных частью 12.2 настоящей статьи.</w:t>
      </w:r>
    </w:p>
    <w:p w:rsidR="00E04345" w:rsidRDefault="00014154">
      <w:pPr>
        <w:pStyle w:val="afd"/>
        <w:rPr>
          <w:lang w:val="ru-RU"/>
        </w:rPr>
      </w:pPr>
      <w:r>
        <w:rPr>
          <w:lang w:val="ru-RU"/>
        </w:rPr>
        <w:t>1.1. В случае, если документацией по планировке территории предусмотрено размещение объекта транспортной инфраструктуры федерального значения либо линейного объекта транспортной инфраструктуры регионального значения или местного значения, архитектурно-строительное проектирование осуществляется путем подготовки проектной документации (в том числе путем внесения в нее изменений в соответствии с Градостроительным Кодексом) применительно к такому объекту и его частям, строящимся, реконструируемым, в том числе в границах не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органы управления государственными внебюджетными фондами или администрация Дедовичского района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w:t>
      </w:r>
    </w:p>
    <w:p w:rsidR="00E04345" w:rsidRDefault="00014154">
      <w:pPr>
        <w:pStyle w:val="afd"/>
        <w:rPr>
          <w:lang w:val="ru-RU"/>
        </w:rPr>
      </w:pPr>
      <w:r>
        <w:rPr>
          <w:lang w:val="ru-RU"/>
        </w:rPr>
        <w:t>1.2. В случае, если земельный участок для размещения объектов федерального значения, объектов регионального значения, объектов местного значения, не указанных в части 1.1 настоящей статьи, образуется из земель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подготовка проектной документации для размещения указанных объектов капитального строительства до образования такого земельного участка в соответствии с земельным законодательством осуществляется на основании утвержденной документации по планировке территории и (или) выданного в соответствии с частью 1.1 статьи 57.3 Градостроительного Кодекса градостроительного плана земельного участка.</w:t>
      </w:r>
    </w:p>
    <w:p w:rsidR="00E04345" w:rsidRDefault="00014154">
      <w:pPr>
        <w:pStyle w:val="afd"/>
        <w:rPr>
          <w:lang w:val="ru-RU"/>
        </w:rPr>
      </w:pPr>
      <w:r>
        <w:rPr>
          <w:lang w:val="ru-RU"/>
        </w:rPr>
        <w:lastRenderedPageBreak/>
        <w:t>2. 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E04345" w:rsidRDefault="00014154">
      <w:pPr>
        <w:pStyle w:val="afd"/>
        <w:rPr>
          <w:lang w:val="ru-RU"/>
        </w:rPr>
      </w:pPr>
      <w:r>
        <w:rPr>
          <w:lang w:val="ru-RU"/>
        </w:rPr>
        <w:t>3. Осуществление подготовки проектной документации не требуется при строительстве, реконструкции объекта индивидуального жилищного строительства, садового дома. Застройщик по собственной инициативе вправе обеспечить подготовку проектной документации применительно к объекту индивидуального жилищного строительства, садовому дому.</w:t>
      </w:r>
    </w:p>
    <w:p w:rsidR="00E04345" w:rsidRDefault="00014154">
      <w:pPr>
        <w:pStyle w:val="afd"/>
        <w:rPr>
          <w:lang w:val="ru-RU"/>
        </w:rPr>
      </w:pPr>
      <w:r>
        <w:rPr>
          <w:lang w:val="ru-RU"/>
        </w:rPr>
        <w:t>3.1. Положения части 3 настоящей статьи не применяются в случае, если сметная стоимость строительства, реконструкции, капитального ремонта объекта индивидуального жилищного строительства подлежит проверке на предмет достоверности ее определения.</w:t>
      </w:r>
    </w:p>
    <w:p w:rsidR="00E04345" w:rsidRDefault="00014154">
      <w:pPr>
        <w:pStyle w:val="afd"/>
        <w:rPr>
          <w:lang w:val="ru-RU"/>
        </w:rPr>
      </w:pPr>
      <w:r>
        <w:rPr>
          <w:lang w:val="ru-RU"/>
        </w:rPr>
        <w:t>4. Работы по договорам о подготовке проектной документации, внесению изменений в проектную документацию в соответствии с частями 3.8 и 3.9 статьи 49 Градостроительного Кодекса, заключенным с застройщиком, техническим заказчиком, лицом, ответственным за эксплуатацию здания, сооружения, региональным оператором (далее также - договоры подряда на подготовку проектной документации), должны выполняться только индивидуальными предпринимателями или юридическими лицами, которые являются членами саморегулируемых организаций в области архитектурно-строительного проектирования, если иное не предусмотрено настоящей статьей. Выполнение работ по подготовке проектной документации по таким договорам обеспечивается специалистами по организации архитектурно-строительного проектирования (главными инженерами проектов, главными архитекторами проектов). Работы по договорам о подготовке проектной документации, внесению изменений в проектную документацию в соответствии с частями 3.8 и 3.9 статьи 49 Градостроительного Кодекса, заключенным с иными лицами, могут выполняться индивидуальными предпринимателями или юридическими лицами, не являющимися членами таких саморегулируемых организаций.</w:t>
      </w:r>
    </w:p>
    <w:p w:rsidR="00E04345" w:rsidRDefault="00014154">
      <w:pPr>
        <w:pStyle w:val="afd"/>
        <w:rPr>
          <w:lang w:val="ru-RU"/>
        </w:rPr>
      </w:pPr>
      <w:r>
        <w:rPr>
          <w:lang w:val="ru-RU"/>
        </w:rPr>
        <w:t>4.1. Не требуется членство в саморегулируемых организациях в области архитектурно-строительного проектирования:</w:t>
      </w:r>
    </w:p>
    <w:p w:rsidR="00E04345" w:rsidRDefault="00014154">
      <w:pPr>
        <w:pStyle w:val="afd"/>
        <w:rPr>
          <w:lang w:val="ru-RU"/>
        </w:rPr>
      </w:pPr>
      <w:r>
        <w:rPr>
          <w:lang w:val="ru-RU"/>
        </w:rPr>
        <w:t>1) государственных и муниципальных унитарных предприятий, в том числе государственных и муниципальных казенных предприятий, государственных и муниципальных учреждений в случае заключения ими договоров подряда на подготовку проектной документации с федеральными органами исполнительной власти, государственными корпорациями, осуществляющими нормативно-правовое регулирование в соответствующей области, органами государственной власти субъектов Российской Федерации, администрацией Дедовичского района, в ведении которых находятся такие предприятия, учреждения, или в случае выполнения такими предприятиями, учреждениями функций технического заказчика от имени указанных федеральных органов исполнительной власти, государственных корпораций, органов государственной власти субъектов Российской Федерации, администрации Дедовичского района;</w:t>
      </w:r>
    </w:p>
    <w:p w:rsidR="00E04345" w:rsidRDefault="00014154">
      <w:pPr>
        <w:pStyle w:val="afd"/>
        <w:rPr>
          <w:lang w:val="ru-RU"/>
        </w:rPr>
      </w:pPr>
      <w:r>
        <w:rPr>
          <w:lang w:val="ru-RU"/>
        </w:rPr>
        <w:t xml:space="preserve">2) коммерческих организаций, в уставных (складочных) капиталах которых доля государственных и муниципальных унитарных предприятий, государственных и муниципальных автономных учреждений составляет более пятидесяти процентов, в случае заключения такими коммерческими организациями договоров подряда на подготовку проектной документации с указанными предприятиями, учреждениями, а также с федеральными органами исполнительной власти, государственными корпорациями, органами государственной власти субъектов Российской Федерации, администрацией Дедовичского района, которые предусмотрены пунктом 1 настоящей части и в ведении которых находятся указанные предприятия, учреждения, или в случае </w:t>
      </w:r>
      <w:r>
        <w:rPr>
          <w:lang w:val="ru-RU"/>
        </w:rPr>
        <w:lastRenderedPageBreak/>
        <w:t>выполнения такими коммерческими организациями функций технического заказчика от имени указанных предприятий, учреждений, федеральных органов исполнительной власти, государственных корпораций, органов государственной власти Псковской области, администрации Дедовичского района;</w:t>
      </w:r>
    </w:p>
    <w:p w:rsidR="00E04345" w:rsidRDefault="00014154">
      <w:pPr>
        <w:pStyle w:val="afd"/>
        <w:rPr>
          <w:lang w:val="ru-RU"/>
        </w:rPr>
      </w:pPr>
      <w:r>
        <w:rPr>
          <w:lang w:val="ru-RU"/>
        </w:rPr>
        <w:t>3) юридических лиц, созданных публично-правовыми образованиями (за исключением юридических лиц, предусмотренных пунктом 1 настоящей части), в случае заключения указанными юридическими лицами договоров подряда на подготовку проектной документации в установленных сферах деятельности (в областях, для целей осуществления деятельности в которых созданы указанные юридические лица),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подготовку проектной документации с указанными юридическими лицами или в случае выполнения такими коммерческими организациями функций технического заказчика от имени указанных юридических лиц;</w:t>
      </w:r>
    </w:p>
    <w:p w:rsidR="00E04345" w:rsidRDefault="00014154">
      <w:pPr>
        <w:pStyle w:val="afd"/>
        <w:rPr>
          <w:lang w:val="ru-RU"/>
        </w:rPr>
      </w:pPr>
      <w:r>
        <w:rPr>
          <w:lang w:val="ru-RU"/>
        </w:rPr>
        <w:t>4) юридических лиц, в уставных (складочных) капиталах которых доля публично-правовых образований составляет более пятидесяти процентов, в случае заключения указанными юридическими лицами договоров подряда на подготовку проектной документации с федеральными органами исполнительной власти, органами государственной власти субъектов Российской Федерации, администрацией Дедовичского района, в установленных сферах деятельности которых указанные юридические лица осуществляют уставную деятельность, или в случае выполнения указанными юридическими лицами функций технического заказчика от имени этих федеральных органов исполнительной власти, органов государственной власти субъектов Российской Федерации, администрации Дедовичского района,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подготовку проектной документации с указанными федеральными органами исполнительной власти, органами государственной власти субъектов Российской Федерации, администрацией Дедовичского района, юридическими лицами или в случае выполнения такими коммерческими организациями функций технического заказчика от имени указанных федеральных органов исполнительной власти, органов государственной власти Псковской области, администрации Дедовичского района, юридических лиц.</w:t>
      </w:r>
    </w:p>
    <w:p w:rsidR="00E04345" w:rsidRDefault="00014154">
      <w:pPr>
        <w:pStyle w:val="afd"/>
        <w:rPr>
          <w:lang w:val="ru-RU"/>
        </w:rPr>
      </w:pPr>
      <w:r>
        <w:rPr>
          <w:lang w:val="ru-RU"/>
        </w:rPr>
        <w:t>5. Лицом, осуществляющим подготовку проектной документации, может являться застройщик, иное лицо (в случае, предусмотренном частями 1.1 и 1.2 настоящей статьи) либо индивидуальный предприниматель или юридическое лицо, заключившие договор подряда на подготовку проектной документации. Лицо, осуществляющее подготовку проектной документации, несет ответственность за качество проектной документации и ее соответствие требованиям технических регламентов. Застройщик, иное лицо (в случае, предусмотренном частями 1.1 и 1.2 настоящей статьи) вправе выполнить подготовку проектной документации самостоятельно при условии, что они являются членами саморегулируемой организации в области архитектурно-строительного проектирования, либо с привлечением иных лиц по договору подряда на подготовку проектной документации.</w:t>
      </w:r>
    </w:p>
    <w:p w:rsidR="00E04345" w:rsidRDefault="00014154">
      <w:pPr>
        <w:pStyle w:val="afd"/>
        <w:rPr>
          <w:lang w:val="ru-RU"/>
        </w:rPr>
      </w:pPr>
      <w:r>
        <w:rPr>
          <w:lang w:val="ru-RU"/>
        </w:rPr>
        <w:t>5.1. Договором подряда на подготовку проектной документации может быть предусмотрено задание на выполнение инженерных изысканий. В этом случае указанное физическое или юридическое лицо осуществляет также организацию и координацию работ по инженерным изысканиям и несет ответственность за достоверность, качество и полноту выполненных инженерных изысканий. Этим договором также может быть предусмотрено обеспечение получения указанным физическим или юридическим лицом технических условий.</w:t>
      </w:r>
    </w:p>
    <w:p w:rsidR="00E04345" w:rsidRDefault="00014154">
      <w:pPr>
        <w:pStyle w:val="afd"/>
        <w:rPr>
          <w:lang w:val="ru-RU"/>
        </w:rPr>
      </w:pPr>
      <w:r>
        <w:rPr>
          <w:lang w:val="ru-RU"/>
        </w:rPr>
        <w:lastRenderedPageBreak/>
        <w:t>6. В случае, если подготовка проектной документации осуществляется индивидуальным предпринимателем или юридическим лицом на основании договора подряда на подготовку проектной документации, заключенного с застройщиком, техническим заказчиком, лицом, ответственным за эксплуатацию здания, сооружения, региональным оператором, застройщик, технический заказчик, лицо, ответственное за эксплуатацию здания, сооружения, региональный оператор обязаны предоставить таким индивидуальному предпринимателю или юридическому лицу:</w:t>
      </w:r>
    </w:p>
    <w:p w:rsidR="00E04345" w:rsidRDefault="00014154">
      <w:pPr>
        <w:pStyle w:val="afd"/>
        <w:rPr>
          <w:lang w:val="ru-RU"/>
        </w:rPr>
      </w:pPr>
      <w:r>
        <w:rPr>
          <w:lang w:val="ru-RU"/>
        </w:rPr>
        <w:t>1) градостроительный план земельного участка или в случае подготовки проектной документации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E04345" w:rsidRDefault="00014154">
      <w:pPr>
        <w:pStyle w:val="afd"/>
        <w:rPr>
          <w:lang w:val="ru-RU"/>
        </w:rPr>
      </w:pPr>
      <w:r>
        <w:rPr>
          <w:lang w:val="ru-RU"/>
        </w:rPr>
        <w:t>2) результаты инженерных изысканий (в случае, если они отсутствуют, договором подряда на подготовку проектной документации должно быть предусмотрено задание на выполнение инженерных изысканий);</w:t>
      </w:r>
    </w:p>
    <w:p w:rsidR="00E04345" w:rsidRDefault="00014154">
      <w:pPr>
        <w:pStyle w:val="afd"/>
        <w:rPr>
          <w:lang w:val="ru-RU"/>
        </w:rPr>
      </w:pPr>
      <w:r>
        <w:rPr>
          <w:lang w:val="ru-RU"/>
        </w:rPr>
        <w:t>3) технические условия (в случае, если функционирование проектируемого объекта капитального строительства невозможно обеспечить без подключения (технологического присоединения) такого объекта к сетям инженерно-технического обеспечения).</w:t>
      </w:r>
    </w:p>
    <w:p w:rsidR="00E04345" w:rsidRDefault="00014154">
      <w:pPr>
        <w:pStyle w:val="afd"/>
        <w:rPr>
          <w:lang w:val="ru-RU"/>
        </w:rPr>
      </w:pPr>
      <w:r>
        <w:rPr>
          <w:lang w:val="ru-RU"/>
        </w:rPr>
        <w:t xml:space="preserve">7. Технические условия, предусматривающие максимальную нагрузку, сроки подключения (технологического присоединения) объектов капитального строительства к сетям инженерно-технического обеспечения и срок действия технических условий, а также информация о плате за такое подключение (технологическое присоединение)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запросам федеральных органов исполнительной власти, органов исполнительной власти субъектов Российской Федерации, администрации Дедовичского района, правообладателей земельных участков, лиц, обеспечивающих подготовку проектной документации в соответствии с частями 1.1 и 1.2 настоящей статьи, или лиц, с которыми заключены договоры, предусматривающие осуществление деятельности по комплексному и устойчивому развитию территории, если иное не предусмотрено законодательством о газоснабжении в Российской Федерации. Срок действия предоставленных технических условий и срок внесения платы за такое подключение (технологическое присоединение) устанавливаются организациями, осуществляющими эксплуатацию сетей инженерно-технического обеспечения, не менее чем на три года или при осуществлении деятельности по комплексному и устойчивому развитию территории не менее чем на пять лет, за исключением случаев, предусмотренных законодательством Российской Федерации. Правообладатель земельного участка, лицо, обеспечивающее подготовку проектной документации в соответствии с частями 1.1 и 1.2 настоящей статьи, в течение одного года или лицо, с которым заключен договор, предусматривающий осуществление деятельности по комплексному и устойчивому развитию территории, при осуществлении деятельности по комплексному и устойчивому развитию территории в течение трех лет с момента предоставления технических условий и информации о плате за такое подключение (технологическое присоединение) должны определить необходимую им для подключения (технологического присоединения) к сетям инженерно-технического обеспечения нагрузку в пределах предоставленных им технических условий. Обязательства организации, предоставившей технические условия, предусматривающие максимальную нагрузку, сроки подключения (технологического присоединения) объектов капитального строительства к сетям инженерно-технического обеспечения и срок действия технических условий, прекращаются в случае, если в течение одного года или при осуществлении деятельности по комплексному и устойчивому развитию территории в течение трех лет с момента предоставления правообладателю земельного участка, лицу, обеспечивающему подготовку проектной документации в соответствии с частями 1.1 и 1.2 настоящей статьи, или лицу, с которым заключен договор, предусматривающий осуществление деятельности </w:t>
      </w:r>
      <w:r>
        <w:rPr>
          <w:lang w:val="ru-RU"/>
        </w:rPr>
        <w:lastRenderedPageBreak/>
        <w:t>по комплексному и устойчивому развитию территории, указанных технических условий они не определят необходимую им для подключения (технологического присоединения) к сетям инженерно-технического обеспечения нагрузку в пределах предоставленных им технических условий и не подадут заявку о таком подключении (технологическом присоединении).</w:t>
      </w:r>
    </w:p>
    <w:p w:rsidR="00E04345" w:rsidRDefault="00014154">
      <w:pPr>
        <w:pStyle w:val="afd"/>
        <w:rPr>
          <w:lang w:val="ru-RU"/>
        </w:rPr>
      </w:pPr>
      <w:r>
        <w:rPr>
          <w:lang w:val="ru-RU"/>
        </w:rPr>
        <w:t>8. 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(технологическое присоединение)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(технологическое присоединение), предоставленными правообладателю земельного участка.</w:t>
      </w:r>
    </w:p>
    <w:p w:rsidR="00E04345" w:rsidRDefault="00014154">
      <w:pPr>
        <w:pStyle w:val="afd"/>
        <w:rPr>
          <w:lang w:val="ru-RU"/>
        </w:rPr>
      </w:pPr>
      <w:r>
        <w:rPr>
          <w:lang w:val="ru-RU"/>
        </w:rPr>
        <w:t>9. Исполнительный орган государственной власти или администрация Дедовичского района, уполномоченные на распоряжение земельными участками, находящимися в государственной или муниципальной собственности, не позднее чем за тридцать дней до дня проведения аукциона, либо до дня принятия решения о предоставлении земельного участка, находящегося в государственной или муниципальной собственности, либо до дня принятия решения о предварительном согласовании предоставления такого земельного участка предоставляют заинтересованным лицам технические условия подключения (технологического присоединения) к сетям инженерно-технического обеспечения, предусматривающие максимальную нагрузку, срок подключения (технологического присоединения) объекта капитального строительства к сетям инженерно-технического обеспечения, срок действия технических условий и информацию о плате за подключение (технологическое присоединение). Исполнительный орган государственной власти или администрация Дедовичского района, уполномоченные на распоряжение земельными участками, в течение четырнадцати дней со дня поступления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такого земельного участка направляют в организации, осуществляющие эксплуатацию сетей инженерно-технического обеспечения, запрос о предоставлении указанных технических условий, информации о сроке их действия и плате за подключение (технологическое присоединение).</w:t>
      </w:r>
    </w:p>
    <w:p w:rsidR="00E04345" w:rsidRDefault="00014154">
      <w:pPr>
        <w:pStyle w:val="afd"/>
        <w:rPr>
          <w:lang w:val="ru-RU"/>
        </w:rPr>
      </w:pPr>
      <w:r>
        <w:rPr>
          <w:lang w:val="ru-RU"/>
        </w:rPr>
        <w:t>10. Порядок определения и предоставления технических условий и определения платы за подключение (технологическое присоединение), а также порядок подключения (технологического присоединения) объекта капитального строительства к сетям инженерно-технического обеспечения может устанавливаться Правительством Российской Федерации.</w:t>
      </w:r>
    </w:p>
    <w:p w:rsidR="00E04345" w:rsidRDefault="00014154">
      <w:pPr>
        <w:pStyle w:val="afd"/>
        <w:rPr>
          <w:lang w:val="ru-RU"/>
        </w:rPr>
      </w:pPr>
      <w:r>
        <w:rPr>
          <w:lang w:val="ru-RU"/>
        </w:rPr>
        <w:t>10.1. Требования частей 7 - 10 настоящей статьи не применяются к технологическому присоединению объектов капитального строительства к электрическим сетям. Порядок соответствующего технологического присоединения к электрическим сетям устанавливается законодательством Российской Федерации об электроэнергетике.</w:t>
      </w:r>
    </w:p>
    <w:p w:rsidR="00E04345" w:rsidRDefault="00014154">
      <w:pPr>
        <w:pStyle w:val="afd"/>
        <w:rPr>
          <w:lang w:val="ru-RU"/>
        </w:rPr>
      </w:pPr>
      <w:r>
        <w:rPr>
          <w:lang w:val="ru-RU"/>
        </w:rPr>
        <w:t>11. 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подряда на подготовку проектной документации), результатов инженерных изысканий, информации, указанной в градостроительном плане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E04345" w:rsidRDefault="00014154">
      <w:pPr>
        <w:pStyle w:val="afd"/>
        <w:rPr>
          <w:lang w:val="ru-RU"/>
        </w:rPr>
      </w:pPr>
      <w:r>
        <w:rPr>
          <w:lang w:val="ru-RU"/>
        </w:rPr>
        <w:lastRenderedPageBreak/>
        <w:t>12. В состав проектной документации объектов капитального строительства с учетом особенностей, предусмотренных частью 13 настоящей статьи, включаются следующие разделы:</w:t>
      </w:r>
    </w:p>
    <w:p w:rsidR="00E04345" w:rsidRDefault="00014154">
      <w:pPr>
        <w:pStyle w:val="afd"/>
        <w:rPr>
          <w:lang w:val="ru-RU"/>
        </w:rPr>
      </w:pPr>
      <w:r>
        <w:rPr>
          <w:lang w:val="ru-RU"/>
        </w:rPr>
        <w:t>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техническими условиями подключения (технологического присоединения) к сетям инженерно-технического обеспечения, и в случае проведения экспертизы результатов инженерных изысканий до проведения экспертизы проектной документации с реквизитами положительного заключения экспертизы результатов инженерных изысканий;</w:t>
      </w:r>
    </w:p>
    <w:p w:rsidR="00E04345" w:rsidRDefault="00014154">
      <w:pPr>
        <w:pStyle w:val="afd"/>
        <w:rPr>
          <w:lang w:val="ru-RU"/>
        </w:rPr>
      </w:pPr>
      <w:r>
        <w:rPr>
          <w:lang w:val="ru-RU"/>
        </w:rPr>
        <w:t>2)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E04345" w:rsidRDefault="00014154">
      <w:pPr>
        <w:pStyle w:val="afd"/>
        <w:rPr>
          <w:lang w:val="ru-RU"/>
        </w:rPr>
      </w:pPr>
      <w:r>
        <w:rPr>
          <w:lang w:val="ru-RU"/>
        </w:rPr>
        <w:t>3) разделы, содержащие архитектурные, функционально-технологические, конструктивные, инженерно-технические решения и (или) мероприятия, направленные на обеспечение соблюдения:</w:t>
      </w:r>
    </w:p>
    <w:p w:rsidR="00E04345" w:rsidRDefault="00014154">
      <w:pPr>
        <w:pStyle w:val="afd"/>
        <w:rPr>
          <w:lang w:val="ru-RU"/>
        </w:rPr>
      </w:pPr>
      <w:r>
        <w:rPr>
          <w:lang w:val="ru-RU"/>
        </w:rPr>
        <w:t>а) требований технических регламентов, в том числе требований механической, пожарной и иной безопасности, требований энергетической эффективности, требований оснащенности зданий, строений, сооружений приборами учета используемых энергетических ресурсов к зданиям, строениям и сооружениям (в том числе к входящим в их состав сетям и системам инженерно-технического обеспечения), требований к обеспечению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E04345" w:rsidRDefault="00014154">
      <w:pPr>
        <w:pStyle w:val="afd"/>
        <w:rPr>
          <w:lang w:val="ru-RU"/>
        </w:rPr>
      </w:pPr>
      <w:r>
        <w:rPr>
          <w:lang w:val="ru-RU"/>
        </w:rPr>
        <w:t>б) санитарно-эпидемиологических требований, требований в области охраны окружающей среды, требований к безопасному использованию атомной энергии, требований промышленной безопасности, требований к обеспечению надежности и безопасности электроэнергетических систем и объектов электроэнергетики, требований антитеррористической защищенности объектов;</w:t>
      </w:r>
    </w:p>
    <w:p w:rsidR="00E04345" w:rsidRDefault="00014154">
      <w:pPr>
        <w:pStyle w:val="afd"/>
        <w:rPr>
          <w:lang w:val="ru-RU"/>
        </w:rPr>
      </w:pPr>
      <w:r>
        <w:rPr>
          <w:lang w:val="ru-RU"/>
        </w:rPr>
        <w:t>в) требований к процессам проектирования, строительства, монтажа, наладки, эксплуатации зданий и сооружений;</w:t>
      </w:r>
    </w:p>
    <w:p w:rsidR="00E04345" w:rsidRDefault="00014154">
      <w:pPr>
        <w:pStyle w:val="afd"/>
        <w:rPr>
          <w:lang w:val="ru-RU"/>
        </w:rPr>
      </w:pPr>
      <w:r>
        <w:rPr>
          <w:lang w:val="ru-RU"/>
        </w:rPr>
        <w:t>г) требований технических условий подключения (технологического присоединения) объектов капитального строительства к сетям инженерно-технического обеспечения;</w:t>
      </w:r>
    </w:p>
    <w:p w:rsidR="00E04345" w:rsidRDefault="00014154">
      <w:pPr>
        <w:pStyle w:val="afd"/>
        <w:rPr>
          <w:lang w:val="ru-RU"/>
        </w:rPr>
      </w:pPr>
      <w:r>
        <w:rPr>
          <w:lang w:val="ru-RU"/>
        </w:rPr>
        <w:t>4) проект организации строительства объектов капитального строительства;</w:t>
      </w:r>
    </w:p>
    <w:p w:rsidR="00E04345" w:rsidRDefault="00014154">
      <w:pPr>
        <w:pStyle w:val="afd"/>
        <w:rPr>
          <w:lang w:val="ru-RU"/>
        </w:rPr>
      </w:pPr>
      <w:r>
        <w:rPr>
          <w:lang w:val="ru-RU"/>
        </w:rPr>
        <w:t>5) требования к обеспечению безопасной эксплуатации объектов капитального строительства;</w:t>
      </w:r>
    </w:p>
    <w:p w:rsidR="00E04345" w:rsidRDefault="00014154">
      <w:pPr>
        <w:pStyle w:val="afd"/>
        <w:rPr>
          <w:lang w:val="ru-RU"/>
        </w:rPr>
      </w:pPr>
      <w:r>
        <w:rPr>
          <w:lang w:val="ru-RU"/>
        </w:rPr>
        <w:t>6) сведения о нормативной периодичности выполнения работ по капитальному ремонту объекта капитального строительства, необходимых для обеспечения безопасной эксплуатации такого объекта, а также в случае подготовки проектной документации для строительства, реконструкции многоквартирного дома сведения об объеме и составе указанных работ.</w:t>
      </w:r>
    </w:p>
    <w:p w:rsidR="00E04345" w:rsidRDefault="00014154">
      <w:pPr>
        <w:pStyle w:val="afd"/>
        <w:rPr>
          <w:lang w:val="ru-RU"/>
        </w:rPr>
      </w:pPr>
      <w:r>
        <w:rPr>
          <w:lang w:val="ru-RU"/>
        </w:rPr>
        <w:t>12.1. 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объектов капитального строительства.</w:t>
      </w:r>
    </w:p>
    <w:p w:rsidR="00E04345" w:rsidRDefault="00014154">
      <w:pPr>
        <w:pStyle w:val="afd"/>
        <w:rPr>
          <w:lang w:val="ru-RU"/>
        </w:rPr>
      </w:pPr>
      <w:r>
        <w:rPr>
          <w:lang w:val="ru-RU"/>
        </w:rPr>
        <w:lastRenderedPageBreak/>
        <w:t>12.2. В случае проведения капитального ремонта объектов капитального строительства, финансируемого с привлечением средств бюджетов бюджетной системы Российской Федерации, средств лиц, указанных в части 1 статьи 8.3 Градостроительного Кодекса, осуществляется подготовка сметы на капитальный ремонт объектов капитального строительства на основании акта, утвержденного застройщиком или техническим заказчиком и содержащего перечень дефектов оснований, строительных конструкций, систем инженерно-технического обеспечения и сетей инженерно-технического обеспечения с указанием качественных и количественных характеристик таких дефектов, и задания застройщика или технического заказчика на проектирование в зависимости от содержания работ, выполняемых при капитальном ремонте объектов капитального строительства. Застройщик по собственной инициативе вправе обеспечить подготовку иных разделов проектной документации, а также подготовку проектной документации при проведении капитального ремонта объектов капитального строительства в иных случаях, не указанных в настоящей части.</w:t>
      </w:r>
    </w:p>
    <w:p w:rsidR="00E04345" w:rsidRDefault="00014154">
      <w:pPr>
        <w:pStyle w:val="afd"/>
        <w:rPr>
          <w:lang w:val="ru-RU"/>
        </w:rPr>
      </w:pPr>
      <w:r>
        <w:rPr>
          <w:lang w:val="ru-RU"/>
        </w:rPr>
        <w:t>12.3. Сведения об объекте капитального строительства в задании застройщика или технического заказчика на проектирование и в проектной документации подлежат указанию в соответствии с классификатором объектов капитального строительства по их назначению и функционально-технологическим особенностям (для целей архитектурно-строительного проектирования и ведения единого государственного реестра заключений экспертизы проектной документации объектов капитального строительства), утвержденным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E04345" w:rsidRDefault="00014154">
      <w:pPr>
        <w:pStyle w:val="afd"/>
        <w:rPr>
          <w:lang w:val="ru-RU"/>
        </w:rPr>
      </w:pPr>
      <w:r>
        <w:rPr>
          <w:lang w:val="ru-RU"/>
        </w:rPr>
        <w:t>13. 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устанавливаются Правительством Российской Федерации и дифференцируются применительно к различным видам объектов капитального строительства (в том числе к линейным объектам), а также в зависимости от назначения объектов капитального строительства, видов работ (строительство, реконструкция, капитальный ремонт объектов капитального строительства), их содержания, источников финансирования работ и выделения отдельных этапов строительства, реконструкции в соответствии с требованиями настоящей статьи и с учетом следующих особенностей:</w:t>
      </w:r>
    </w:p>
    <w:p w:rsidR="00E04345" w:rsidRDefault="00014154">
      <w:pPr>
        <w:pStyle w:val="afd"/>
        <w:rPr>
          <w:lang w:val="ru-RU"/>
        </w:rPr>
      </w:pPr>
      <w:r>
        <w:rPr>
          <w:lang w:val="ru-RU"/>
        </w:rPr>
        <w:t>1) подготовка проектной документации осуществляется в объеме отдельных разделов применительно к различным видам объектов капитального строительства (в том числе к линейным объектам), а также на основании задания застройщика или технического заказчика на проектирование в зависимости от содержания работ, выполняемых при реконструкции объектов капитального строительства (в случае проведения реконструкции объекта капитального строительства);</w:t>
      </w:r>
    </w:p>
    <w:p w:rsidR="00E04345" w:rsidRDefault="00014154">
      <w:pPr>
        <w:pStyle w:val="afd"/>
        <w:rPr>
          <w:lang w:val="ru-RU"/>
        </w:rPr>
      </w:pPr>
      <w:r>
        <w:rPr>
          <w:lang w:val="ru-RU"/>
        </w:rPr>
        <w:t>2) проект организации строительства объектов капитального строительства должен содержать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E04345" w:rsidRDefault="00014154">
      <w:pPr>
        <w:pStyle w:val="afd"/>
        <w:rPr>
          <w:lang w:val="ru-RU"/>
        </w:rPr>
      </w:pPr>
      <w:r>
        <w:rPr>
          <w:lang w:val="ru-RU"/>
        </w:rPr>
        <w:t>3) содержащиеся в проектной документации решения и мероприятия должны соответствовать требованиям законодательства Российской Федерации об охране объектов культурного наследия (в случае подготовки проектной документации для проведения работ по сохранению объектов культурного наследия, при которых затрагиваются конструктивные и иные характеристики надежности и безопасности таких объектов);</w:t>
      </w:r>
    </w:p>
    <w:p w:rsidR="00E04345" w:rsidRDefault="00014154">
      <w:pPr>
        <w:pStyle w:val="afd"/>
        <w:rPr>
          <w:lang w:val="ru-RU"/>
        </w:rPr>
      </w:pPr>
      <w:r>
        <w:rPr>
          <w:lang w:val="ru-RU"/>
        </w:rPr>
        <w:t xml:space="preserve">4) проектная документация должна включать раздел "Смета на строительство, реконструкцию, капитальный ремонт, снос объекта капитального строительства" (в случаях, если строительство, реконструкция, снос финансируются с привлечением средств бюджетов бюджетной системы Российской Федерации, средств юридических лиц, </w:t>
      </w:r>
      <w:r>
        <w:rPr>
          <w:lang w:val="ru-RU"/>
        </w:rPr>
        <w:lastRenderedPageBreak/>
        <w:t>указанных в части 2 статьи 8.3 Градостроительного Кодекса, капитальный ремонт финансируется с привлечением средств бюджетов бюджетной системы Российской Федерации, средств лиц, указанных в части 1 статьи 8.3 Градостроительного Кодекса);</w:t>
      </w:r>
    </w:p>
    <w:p w:rsidR="00E04345" w:rsidRDefault="00014154">
      <w:pPr>
        <w:pStyle w:val="afd"/>
        <w:rPr>
          <w:lang w:val="ru-RU"/>
        </w:rPr>
      </w:pPr>
      <w:r>
        <w:rPr>
          <w:lang w:val="ru-RU"/>
        </w:rPr>
        <w:t>5) в случаях, предусмотренных пунктом 3 статьи 14 Федерального закона от 21 июля 1997 года N 116-ФЗ "О промышленной безопасности опасных производственных объектов", статьей 10 Федерального закона от 21 июля 1997 года N 117-ФЗ "О безопасности гидротехнических сооружений", статьей 30 Федерального закона от 21 ноября 1995 года N 170-ФЗ "Об использовании атомной энергии", пунктами 2 и 3 статьи 36 Федерального закона от 25 июня 2002 года N 73-ФЗ "Об объектах культурного наследия (памятниках истории и культуры) народов Российской Федерации", в состав проектной документации в обязательном порядке включаются документация, разделы проектной документации, предусмотренные указанными федеральными законами.</w:t>
      </w:r>
    </w:p>
    <w:p w:rsidR="00E04345" w:rsidRDefault="00014154">
      <w:pPr>
        <w:pStyle w:val="afd"/>
        <w:rPr>
          <w:lang w:val="ru-RU"/>
        </w:rPr>
      </w:pPr>
      <w:r>
        <w:rPr>
          <w:lang w:val="ru-RU"/>
        </w:rPr>
        <w:t>14. 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пунктов хранения радиоактивных отходов),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 мероприятий по противодействию терроризму.</w:t>
      </w:r>
    </w:p>
    <w:p w:rsidR="00E04345" w:rsidRDefault="00014154">
      <w:pPr>
        <w:pStyle w:val="afd"/>
        <w:rPr>
          <w:lang w:val="ru-RU"/>
        </w:rPr>
      </w:pPr>
      <w:r>
        <w:rPr>
          <w:lang w:val="ru-RU"/>
        </w:rPr>
        <w:t>15. Проектная документация, а также изменения, внесенные в нее в соответствии с частями 3.8 и 3.9 статьи 49 Градостроительного Кодекса, утверждаются застройщиком, техническим заказчиком, лицом, ответственным за эксплуатацию здания, сооружения, или региональным оператором. В случаях, предусмотренных статьей 49 Градостроительного Кодекса, застройщик или технический заказчик до утверждения проектной документации направляет ее на экспертизу.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 за исключением случаев, предусмотренных частями 15.2 и 15.3 настоящей статьи.</w:t>
      </w:r>
    </w:p>
    <w:p w:rsidR="00E04345" w:rsidRDefault="00014154">
      <w:pPr>
        <w:pStyle w:val="afd"/>
        <w:rPr>
          <w:lang w:val="ru-RU"/>
        </w:rPr>
      </w:pPr>
      <w:r>
        <w:rPr>
          <w:lang w:val="ru-RU"/>
        </w:rPr>
        <w:t>15.1. Особенности подготовки, согласования и утверждения проектной документации, необходимой для проведения работ по сохранению объекта культурного наследия, устанавливаются законодательством Российской Федерации об охране объектов культурного наследия.</w:t>
      </w:r>
    </w:p>
    <w:p w:rsidR="00E04345" w:rsidRDefault="00014154">
      <w:pPr>
        <w:pStyle w:val="afd"/>
        <w:rPr>
          <w:lang w:val="ru-RU"/>
        </w:rPr>
      </w:pPr>
      <w:r>
        <w:rPr>
          <w:lang w:val="ru-RU"/>
        </w:rPr>
        <w:t>15.2. Застройщик или технический заказчик вправе утвердить изменения, внесенные в проектную документацию в соответствии с частью 3.8 статьи 49 Градостроительного Кодекса, при наличии подтверждения соответствия вносимых в проектную документацию изменений требованиям, указанным в части 3.8 статьи 49 Градостроительного Кодекса, предоставленного лицом, являющимся членом саморегулируемой организации, основанной на членстве лиц, осуществляющих подготовку проектной документации, утвержденного привлеченным этим лицом в соответствии с Градостроительным Кодексом специалистом по организации архитектурно-строительного проектирования в должности главного инженера проекта.</w:t>
      </w:r>
    </w:p>
    <w:p w:rsidR="00E04345" w:rsidRDefault="00014154">
      <w:pPr>
        <w:pStyle w:val="afd"/>
        <w:rPr>
          <w:lang w:val="ru-RU"/>
        </w:rPr>
      </w:pPr>
      <w:r>
        <w:rPr>
          <w:lang w:val="ru-RU"/>
        </w:rPr>
        <w:t xml:space="preserve">15.3. В случае утверждения застройщиком или техническим заказчиком изменений, внесенных в проектную документацию в соответствии с частью 3.9 статьи 49 Градостроительного Кодекса, такие изменения утверждаются застройщиком или техническим заказчиком при наличии указанного в части 3.9 статьи 49 Градостроительного Кодекса и предоставленного органом исполнительной власти или организацией, проводившими экспертизу данной проектной документации, в ходе экспертного сопровождения подтверждения соответствия вносимых в данную проектную документацию изменений требованиям, указанным в части 3.9 статьи 49 Градостроительного Кодекса, и (или) положительного заключения экспертизы проектной </w:t>
      </w:r>
      <w:r>
        <w:rPr>
          <w:lang w:val="ru-RU"/>
        </w:rPr>
        <w:lastRenderedPageBreak/>
        <w:t>документации, выданного в соответствии с частью 3.11 статьи 49 Градостроительного Кодекса.</w:t>
      </w:r>
    </w:p>
    <w:p w:rsidR="00E04345" w:rsidRDefault="00014154">
      <w:pPr>
        <w:pStyle w:val="afd"/>
        <w:rPr>
          <w:lang w:val="ru-RU"/>
        </w:rPr>
      </w:pPr>
      <w:r>
        <w:rPr>
          <w:lang w:val="ru-RU"/>
        </w:rPr>
        <w:t>15.4. Внесение указанных в частях 15.2 и 15.3 настоящей статьи изменений в проектную документацию после получения заключения органа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не допускается в случае, если при строительстве, реконструкции такого объекта капитального строительства предусмотрено осуществление государственного строительного надзора в соответствии с Градостроительным Кодексом.</w:t>
      </w:r>
    </w:p>
    <w:p w:rsidR="00E04345" w:rsidRDefault="00014154">
      <w:pPr>
        <w:pStyle w:val="afd"/>
        <w:rPr>
          <w:lang w:val="ru-RU"/>
        </w:rPr>
      </w:pPr>
      <w:r>
        <w:rPr>
          <w:lang w:val="ru-RU"/>
        </w:rPr>
        <w:t>16. Не допускается требовать согласование проектной документации, заключение на проектную документацию и иные документы, не предусмотренные Градостроительным Кодексом.</w:t>
      </w:r>
    </w:p>
    <w:p w:rsidR="00E04345" w:rsidRPr="00014154" w:rsidRDefault="00014154">
      <w:pPr>
        <w:pStyle w:val="33"/>
        <w:keepLines w:val="0"/>
        <w:spacing w:before="180" w:after="120"/>
        <w:jc w:val="both"/>
        <w:rPr>
          <w:bCs/>
          <w:lang w:val="ru-RU" w:eastAsia="ar-SA"/>
        </w:rPr>
      </w:pPr>
      <w:bookmarkStart w:id="82" w:name="_Toc19092853"/>
      <w:r>
        <w:rPr>
          <w:lang w:val="ru-RU"/>
        </w:rPr>
        <w:t>Статья 34 Разрешение на строительство</w:t>
      </w:r>
      <w:bookmarkEnd w:id="82"/>
    </w:p>
    <w:p w:rsidR="00E04345" w:rsidRDefault="00014154">
      <w:pPr>
        <w:pStyle w:val="afd"/>
        <w:rPr>
          <w:lang w:val="ru-RU"/>
        </w:rPr>
      </w:pPr>
      <w:r>
        <w:rPr>
          <w:lang w:val="ru-RU"/>
        </w:rPr>
        <w:t>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настоящей статьи), проектом планировки территории и проектом межевания территории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w:t>
      </w:r>
    </w:p>
    <w:p w:rsidR="00E04345" w:rsidRDefault="00014154">
      <w:pPr>
        <w:pStyle w:val="afd"/>
        <w:rPr>
          <w:lang w:val="ru-RU"/>
        </w:rPr>
      </w:pPr>
      <w:r>
        <w:rPr>
          <w:lang w:val="ru-RU"/>
        </w:rPr>
        <w:t>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 частью 7 статьи 36 Градостроительного Кодекса требованиям к назначению, параметрам и размещению объекта капитального строительства на указанном земельном участке.</w:t>
      </w:r>
    </w:p>
    <w:p w:rsidR="00E04345" w:rsidRDefault="00014154">
      <w:pPr>
        <w:pStyle w:val="afd"/>
        <w:rPr>
          <w:lang w:val="ru-RU"/>
        </w:rPr>
      </w:pPr>
      <w:r>
        <w:rPr>
          <w:lang w:val="ru-RU"/>
        </w:rPr>
        <w:t>2.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w:t>
      </w:r>
    </w:p>
    <w:p w:rsidR="00E04345" w:rsidRDefault="00014154">
      <w:pPr>
        <w:pStyle w:val="afd"/>
        <w:rPr>
          <w:lang w:val="ru-RU"/>
        </w:rPr>
      </w:pPr>
      <w:r>
        <w:rPr>
          <w:lang w:val="ru-RU"/>
        </w:rPr>
        <w:t xml:space="preserve">3.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 а также в случае несоответствия проектной </w:t>
      </w:r>
      <w:r>
        <w:rPr>
          <w:lang w:val="ru-RU"/>
        </w:rPr>
        <w:lastRenderedPageBreak/>
        <w:t>документации объектов капитального строительства ограничениям использования объектов недвижимости, установленным на приаэродромной территории.</w:t>
      </w:r>
    </w:p>
    <w:p w:rsidR="00E04345" w:rsidRDefault="00014154">
      <w:pPr>
        <w:pStyle w:val="afd"/>
        <w:rPr>
          <w:lang w:val="ru-RU"/>
        </w:rPr>
      </w:pPr>
      <w:r>
        <w:rPr>
          <w:lang w:val="ru-RU"/>
        </w:rPr>
        <w:t>3.1. В случае, если земельный участок, находящийся в государственной или муниципальной собственности, предоставлен в аренду для комплексного освоения территории, выдача разрешения на строительство объектов капитального строительства - многоквартирных домов в границах данной территории допускается только после образования земельных участков из такого земельного участка в соответствии с утвержденными проектом планировки территории и проектом межевания территории.</w:t>
      </w:r>
    </w:p>
    <w:p w:rsidR="00E04345" w:rsidRDefault="00014154">
      <w:pPr>
        <w:pStyle w:val="afd"/>
        <w:rPr>
          <w:lang w:val="ru-RU"/>
        </w:rPr>
      </w:pPr>
      <w:r>
        <w:rPr>
          <w:lang w:val="ru-RU"/>
        </w:rPr>
        <w:t>4. Разрешение на строительство выдается администрацией Дедовичского района по месту нахождения земельного участка, за исключением случаев, предусмотренных частями 5 - 6 настоящей статьи и другими федеральными законами.</w:t>
      </w:r>
    </w:p>
    <w:p w:rsidR="00E04345" w:rsidRDefault="00014154">
      <w:pPr>
        <w:pStyle w:val="afd"/>
        <w:rPr>
          <w:lang w:val="ru-RU"/>
        </w:rPr>
      </w:pPr>
      <w:r>
        <w:rPr>
          <w:lang w:val="ru-RU"/>
        </w:rPr>
        <w:t>5. Разрешение на строительство выдается в случае осуществления строительства, реконструкции:</w:t>
      </w:r>
    </w:p>
    <w:p w:rsidR="00E04345" w:rsidRDefault="00014154">
      <w:pPr>
        <w:pStyle w:val="afd"/>
        <w:rPr>
          <w:lang w:val="ru-RU"/>
        </w:rPr>
      </w:pPr>
      <w:r>
        <w:rPr>
          <w:lang w:val="ru-RU"/>
        </w:rPr>
        <w:t>1)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 - федеральным органом управления государственным фондом недр;</w:t>
      </w:r>
    </w:p>
    <w:p w:rsidR="00E04345" w:rsidRDefault="00014154">
      <w:pPr>
        <w:pStyle w:val="afd"/>
        <w:rPr>
          <w:lang w:val="ru-RU"/>
        </w:rPr>
      </w:pPr>
      <w:r>
        <w:rPr>
          <w:lang w:val="ru-RU"/>
        </w:rPr>
        <w:t>2) гидротехнических сооружений первого и второго классов, устанавливаемых в соответствии с законодательством о безопасности гидротехнических сооружений, аэропортов или иных объектов инфраструктуры воздушного транспорта, объектов инфраструктуры железнодорожного транспорта общего пользования, объектов обороны и безопасности, объектов, обеспечивающих статус и защиту Государственной границы Российской Федерации, объектов, сведения о которых составляют государственную тайну, линий связи при пересечении Государственной границы Российской Федерации, на приграничной территории Российской Федерации, объектов, строительство, реконструкцию которых планируется осуществить на континентальном шельфе Российской Федерации, во внутренних морских водах, в территориальном море Российской Федерации, исключительной экономической зоне Российской Федерации, - уполномоченными федеральными органами исполнительной власти;</w:t>
      </w:r>
    </w:p>
    <w:p w:rsidR="00E04345" w:rsidRDefault="00014154">
      <w:pPr>
        <w:pStyle w:val="afd"/>
        <w:rPr>
          <w:lang w:val="ru-RU"/>
        </w:rPr>
      </w:pPr>
      <w:r>
        <w:rPr>
          <w:lang w:val="ru-RU"/>
        </w:rPr>
        <w:t>3) объекта капитального строительства, строительство, реконструкцию которого планируется осуществлять в границах особо охраняемой природной территории (за исключением лечебно-оздоровительных местностей и курортов), - федеральным органом исполнительной власти, органом государственной власти Псковской области или администрация Дедовичского района, в ведении которого находится соответствующая особо охраняемая природная территория, если иное не предусмотрено Федеральным законом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E04345" w:rsidRDefault="00014154">
      <w:pPr>
        <w:pStyle w:val="afd"/>
        <w:rPr>
          <w:lang w:val="ru-RU"/>
        </w:rPr>
      </w:pPr>
      <w:r>
        <w:rPr>
          <w:lang w:val="ru-RU"/>
        </w:rPr>
        <w:t>3.1.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государственной власти или администрацией Дедовичского района, уполномоченными в области сохранения, использования, популяризации и государственной охраны объектов культурного наследия, выдается разрешение на строительство в соответствии с Градостроительным Кодексом.</w:t>
      </w:r>
    </w:p>
    <w:p w:rsidR="00E04345" w:rsidRDefault="00014154">
      <w:pPr>
        <w:pStyle w:val="afd"/>
        <w:rPr>
          <w:lang w:val="ru-RU"/>
        </w:rPr>
      </w:pPr>
      <w:r>
        <w:rPr>
          <w:lang w:val="ru-RU"/>
        </w:rPr>
        <w:t>6. Разрешение на строительство, за исключением случаев, установленных частями 4 и 4.1 настоящей статьи и другими федеральными законами, выдается:</w:t>
      </w:r>
    </w:p>
    <w:p w:rsidR="00E04345" w:rsidRDefault="00014154">
      <w:pPr>
        <w:pStyle w:val="afd"/>
        <w:rPr>
          <w:lang w:val="ru-RU"/>
        </w:rPr>
      </w:pPr>
      <w:r>
        <w:rPr>
          <w:lang w:val="ru-RU"/>
        </w:rPr>
        <w:t xml:space="preserve">1) уполномоченным федеральным органом исполнительной власти в случае, если строительство объекта капитального строительства планируется осуществлять на территориях двух и более субъектов Российской Федерации (включая осуществляемую на территории одного Псковской области реконструкцию объектов, расположенных на </w:t>
      </w:r>
      <w:r>
        <w:rPr>
          <w:lang w:val="ru-RU"/>
        </w:rPr>
        <w:lastRenderedPageBreak/>
        <w:t>территориях двух и более субъектов Российской Федерации), в том числе линейного объекта - на территории закрытого административно-территориального образования, границы которого не совпадают с границами субъектов Российской Федерации, и в случае реконструкции объекта капитального строительства, расположенного на территориях двух и более субъектов Российской Федерации (включая осуществляемую на территории одного Псковской области реконструкцию объектов, расположенных на территориях двух и более субъектов Российской Федерации), в том числе линейного объекта, расположенного на территории закрытого административно-территориального образования, границы которого не совпадают с границами субъектов Российской Федерации;</w:t>
      </w:r>
    </w:p>
    <w:p w:rsidR="00E04345" w:rsidRDefault="00014154">
      <w:pPr>
        <w:pStyle w:val="afd"/>
        <w:rPr>
          <w:lang w:val="ru-RU"/>
        </w:rPr>
      </w:pPr>
      <w:r>
        <w:rPr>
          <w:lang w:val="ru-RU"/>
        </w:rPr>
        <w:t>2) органом исполнительной власти Псковской области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rsidR="00E04345" w:rsidRDefault="00014154">
      <w:pPr>
        <w:pStyle w:val="afd"/>
        <w:rPr>
          <w:lang w:val="ru-RU"/>
        </w:rPr>
      </w:pPr>
      <w:r>
        <w:rPr>
          <w:lang w:val="ru-RU"/>
        </w:rPr>
        <w:t>3) администрацией Дедовичского района в случае, если строительство объекта капитального строительства планируется осуществить на территориях двух и более поселений или на межселенной территории в границах муниципального района, и в случае реконструкции объекта капитального строительства, расположенного на территориях двух и более поселений или на межселенной территории в границах муниципального района.</w:t>
      </w:r>
    </w:p>
    <w:p w:rsidR="00E04345" w:rsidRDefault="00014154">
      <w:pPr>
        <w:pStyle w:val="afd"/>
        <w:rPr>
          <w:lang w:val="ru-RU"/>
        </w:rPr>
      </w:pPr>
      <w:r>
        <w:rPr>
          <w:lang w:val="ru-RU"/>
        </w:rPr>
        <w:t>6.1. Прием от застройщика заявления о выдаче разрешения на строительство, документов, необходимых для получения разрешения на строительство, информирование о порядке и ходе предоставления услуги и выдача разрешения на строительство могут осуществляться через многофункциональный центр предоставления государственных и муниципальных услуг (далее - многофункциональный центр), а для застройщиков, наименования которых содержат слова "специализированный застройщик", также с использованием единой информационной системы жилищного строительства, предусмотренной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Псковской области подача заявления о выдаче разрешения на строительство осуществляется через иные информационные системы, которые должны быть интегрированы с единой информационной системой жилищного строительства.</w:t>
      </w:r>
    </w:p>
    <w:p w:rsidR="00E04345" w:rsidRDefault="00014154">
      <w:pPr>
        <w:pStyle w:val="afd"/>
        <w:rPr>
          <w:lang w:val="ru-RU"/>
        </w:rPr>
      </w:pPr>
      <w:r>
        <w:rPr>
          <w:lang w:val="ru-RU"/>
        </w:rPr>
        <w:t>7. В целях строительства, реконструкции объекта капитального строительства застройщик направляет заявление о выдаче разрешения на строительство непосредственно в уполномоченные на выдачу разрешений на строительство в соответствии с частями 4 - 6 настоящей статьи федеральный орган исполнительной власти, орган исполнительной власти Псковской области, орган местного самоуправления. Заявление о выдаче разрешения на строительство может быть подано через многофункциональный центр в соответствии с соглашением о взаимодействии между многофункциональным центром и уполномоченным на выдачу разрешений на строительство в соответствии с частями 4 - 6 настоящей статьи федеральным органом исполнительной власти, органом исполнительной власти Псковской области, администрацией Дедовичского района. К указанному заявлению прилагаются следующие документы:</w:t>
      </w:r>
    </w:p>
    <w:p w:rsidR="00E04345" w:rsidRDefault="00014154">
      <w:pPr>
        <w:pStyle w:val="afd"/>
        <w:rPr>
          <w:lang w:val="ru-RU"/>
        </w:rPr>
      </w:pPr>
      <w:r>
        <w:rPr>
          <w:lang w:val="ru-RU"/>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Градостроительного Кодекса;</w:t>
      </w:r>
    </w:p>
    <w:p w:rsidR="00E04345" w:rsidRDefault="00014154">
      <w:pPr>
        <w:pStyle w:val="afd"/>
        <w:rPr>
          <w:lang w:val="ru-RU"/>
        </w:rPr>
      </w:pPr>
      <w:r>
        <w:rPr>
          <w:lang w:val="ru-RU"/>
        </w:rPr>
        <w:lastRenderedPageBreak/>
        <w:t>1.1)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органом управления государственным внебюджетным фондом или администрацией Дедовичского района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E04345" w:rsidRDefault="00014154">
      <w:pPr>
        <w:pStyle w:val="afd"/>
        <w:rPr>
          <w:lang w:val="ru-RU"/>
        </w:rPr>
      </w:pPr>
      <w:r>
        <w:rPr>
          <w:lang w:val="ru-RU"/>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rsidR="00E04345" w:rsidRDefault="00014154">
      <w:pPr>
        <w:pStyle w:val="afd"/>
        <w:rPr>
          <w:lang w:val="ru-RU"/>
        </w:rPr>
      </w:pPr>
      <w:r>
        <w:rPr>
          <w:lang w:val="ru-RU"/>
        </w:rPr>
        <w:t>3) результаты инженерных изысканий и следующие материалы, содержащиеся в утвержденной в соответствии с частью 15 статьи 48 Градостроительного Кодекса проектной документации:</w:t>
      </w:r>
    </w:p>
    <w:p w:rsidR="00E04345" w:rsidRDefault="00014154">
      <w:pPr>
        <w:pStyle w:val="afd"/>
        <w:rPr>
          <w:lang w:val="ru-RU"/>
        </w:rPr>
      </w:pPr>
      <w:r>
        <w:rPr>
          <w:lang w:val="ru-RU"/>
        </w:rPr>
        <w:t>а) пояснительная записка;</w:t>
      </w:r>
    </w:p>
    <w:p w:rsidR="00E04345" w:rsidRDefault="00014154">
      <w:pPr>
        <w:pStyle w:val="afd"/>
        <w:rPr>
          <w:lang w:val="ru-RU"/>
        </w:rPr>
      </w:pPr>
      <w:r>
        <w:rPr>
          <w:lang w:val="ru-RU"/>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E04345" w:rsidRDefault="00014154">
      <w:pPr>
        <w:pStyle w:val="afd"/>
        <w:rPr>
          <w:lang w:val="ru-RU"/>
        </w:rPr>
      </w:pPr>
      <w:r>
        <w:rPr>
          <w:lang w:val="ru-RU"/>
        </w:rPr>
        <w:t>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E04345" w:rsidRDefault="00014154">
      <w:pPr>
        <w:pStyle w:val="afd"/>
        <w:rPr>
          <w:lang w:val="ru-RU"/>
        </w:rPr>
      </w:pPr>
      <w:r>
        <w:rPr>
          <w:lang w:val="ru-RU"/>
        </w:rPr>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E04345" w:rsidRDefault="00014154">
      <w:pPr>
        <w:pStyle w:val="afd"/>
        <w:rPr>
          <w:lang w:val="ru-RU"/>
        </w:rPr>
      </w:pPr>
      <w:r>
        <w:rPr>
          <w:lang w:val="ru-RU"/>
        </w:rPr>
        <w:t>4) положительное заключение экспертизы проектной документации,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12.1 статьи 48 Градостроительного Кодекса), если такая проектная документация подлежит экспертизе в соответствии со статьей 49 Градостроительного Кодекса, положительное заключение государственной экспертизы проектной документации в случаях, предусмотренных частью 3.4 статьи 49 Градостроительного Кодекса,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w:t>
      </w:r>
    </w:p>
    <w:p w:rsidR="00E04345" w:rsidRDefault="00014154">
      <w:pPr>
        <w:pStyle w:val="afd"/>
        <w:rPr>
          <w:lang w:val="ru-RU"/>
        </w:rPr>
      </w:pPr>
      <w:r>
        <w:rPr>
          <w:lang w:val="ru-RU"/>
        </w:rPr>
        <w:t xml:space="preserve">4.1) подтверждение соответствия вносимых в проектную документацию изменений требованиям, указанным в части 3.8 статьи 49 Градостроительного Кодекса,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w:t>
      </w:r>
      <w:r>
        <w:rPr>
          <w:lang w:val="ru-RU"/>
        </w:rPr>
        <w:lastRenderedPageBreak/>
        <w:t>привлеченным этим лицом в соответствии с Градостроительным Кодексом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частью 3.8 статьи 49 Градостроительного Кодекса;</w:t>
      </w:r>
    </w:p>
    <w:p w:rsidR="00E04345" w:rsidRDefault="00014154">
      <w:pPr>
        <w:pStyle w:val="afd"/>
        <w:rPr>
          <w:lang w:val="ru-RU"/>
        </w:rPr>
      </w:pPr>
      <w:r>
        <w:rPr>
          <w:lang w:val="ru-RU"/>
        </w:rPr>
        <w:t>4.2) подтверждение соответствия вносимых в проектную документацию изменений требованиям, указанным в части 3.9 статьи 49 Градостроительного Кодекса,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Градостроительного Кодекса;</w:t>
      </w:r>
    </w:p>
    <w:p w:rsidR="00E04345" w:rsidRDefault="00014154">
      <w:pPr>
        <w:pStyle w:val="afd"/>
        <w:rPr>
          <w:lang w:val="ru-RU"/>
        </w:rPr>
      </w:pPr>
      <w:r>
        <w:rPr>
          <w:lang w:val="ru-RU"/>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w:t>
      </w:r>
    </w:p>
    <w:p w:rsidR="00E04345" w:rsidRDefault="00014154">
      <w:pPr>
        <w:pStyle w:val="afd"/>
        <w:rPr>
          <w:lang w:val="ru-RU"/>
        </w:rPr>
      </w:pPr>
      <w:r>
        <w:rPr>
          <w:lang w:val="ru-RU"/>
        </w:rPr>
        <w:t>6) согласие всех правообладателей объекта капитального строительства в случае реконструкции такого объекта, за исключением указанных в пункте 6.2 настоящей части случаев реконструкции многоквартирного дома;</w:t>
      </w:r>
    </w:p>
    <w:p w:rsidR="00E04345" w:rsidRDefault="00014154">
      <w:pPr>
        <w:pStyle w:val="afd"/>
        <w:rPr>
          <w:lang w:val="ru-RU"/>
        </w:rPr>
      </w:pPr>
      <w:r>
        <w:rPr>
          <w:lang w:val="ru-RU"/>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органом управления государственным внебюджетным фондом или администрацией Дедовичского района,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E04345" w:rsidRDefault="00014154">
      <w:pPr>
        <w:pStyle w:val="afd"/>
        <w:rPr>
          <w:lang w:val="ru-RU"/>
        </w:rPr>
      </w:pPr>
      <w:r>
        <w:rPr>
          <w:lang w:val="ru-RU"/>
        </w:rPr>
        <w:t>6.2) решение общего собрания собственников помещений и машино-мест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rsidR="00E04345" w:rsidRDefault="00014154">
      <w:pPr>
        <w:pStyle w:val="afd"/>
        <w:rPr>
          <w:lang w:val="ru-RU"/>
        </w:rPr>
      </w:pPr>
      <w:r>
        <w:rPr>
          <w:lang w:val="ru-RU"/>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E04345" w:rsidRDefault="00014154">
      <w:pPr>
        <w:pStyle w:val="afd"/>
        <w:rPr>
          <w:lang w:val="ru-RU"/>
        </w:rPr>
      </w:pPr>
      <w:r>
        <w:rPr>
          <w:lang w:val="ru-RU"/>
        </w:rPr>
        <w:t>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E04345" w:rsidRDefault="00014154">
      <w:pPr>
        <w:pStyle w:val="afd"/>
        <w:rPr>
          <w:lang w:val="ru-RU"/>
        </w:rPr>
      </w:pPr>
      <w:r>
        <w:rPr>
          <w:lang w:val="ru-RU"/>
        </w:rPr>
        <w:t>9)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E04345" w:rsidRDefault="00014154">
      <w:pPr>
        <w:pStyle w:val="afd"/>
        <w:rPr>
          <w:lang w:val="ru-RU"/>
        </w:rPr>
      </w:pPr>
      <w:r>
        <w:rPr>
          <w:lang w:val="ru-RU"/>
        </w:rPr>
        <w:t xml:space="preserve">10) копия договора о развитии застроенной территории или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администрацией Дедовичского района принято решение о развитии </w:t>
      </w:r>
      <w:r>
        <w:rPr>
          <w:lang w:val="ru-RU"/>
        </w:rPr>
        <w:lastRenderedPageBreak/>
        <w:t>застроенной территории или решение о комплексном развитии территории по инициативе администрации Дедовичского района, за исключением случая принятия решения о самостоятельном осуществлении комплексного развития территории.</w:t>
      </w:r>
    </w:p>
    <w:p w:rsidR="00E04345" w:rsidRDefault="00014154">
      <w:pPr>
        <w:pStyle w:val="afd"/>
        <w:rPr>
          <w:lang w:val="ru-RU"/>
        </w:rPr>
      </w:pPr>
      <w:r>
        <w:rPr>
          <w:lang w:val="ru-RU"/>
        </w:rPr>
        <w:t>7.1. Документы (их копии или сведения, содержащиеся в них), указанные в пунктах 1 - 5, 7, 9 и 10 части 7 настоящей статьи, запрашиваются органами, указанными в абзаце первом части 7 настоящей статьи, в государственных органах, администрации Дедовичского района и подведомственных государственным органам или администрации Дедовичского района организациях, в распоряжении которых находятся указанные документы, в срок не позднее трех рабочих дней со дня получения заявления о выдаче разрешения на строительство, если застройщик не представил указанные документы самостоятельно.</w:t>
      </w:r>
    </w:p>
    <w:p w:rsidR="00E04345" w:rsidRDefault="00014154">
      <w:pPr>
        <w:pStyle w:val="afd"/>
        <w:rPr>
          <w:lang w:val="ru-RU"/>
        </w:rPr>
      </w:pPr>
      <w:r>
        <w:rPr>
          <w:lang w:val="ru-RU"/>
        </w:rPr>
        <w:t>По межведомственным запросам органов, указанных в абзаце первом части 7 настоящей статьи, документы (их копии или сведения, содержащиеся в них) предоставляются государственными органами, администрацией Дедовичского района и подведомственными государственным органам или администрации Дедовичского района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rsidR="00E04345" w:rsidRDefault="00014154">
      <w:pPr>
        <w:pStyle w:val="afd"/>
        <w:rPr>
          <w:lang w:val="ru-RU"/>
        </w:rPr>
      </w:pPr>
      <w:r>
        <w:rPr>
          <w:lang w:val="ru-RU"/>
        </w:rPr>
        <w:t>7.2. Документы, указанные в пунктах 1, 3 и 4 части 7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rsidR="00E04345" w:rsidRDefault="00014154">
      <w:pPr>
        <w:pStyle w:val="afd"/>
        <w:rPr>
          <w:lang w:val="ru-RU"/>
        </w:rPr>
      </w:pPr>
      <w:r>
        <w:rPr>
          <w:lang w:val="ru-RU"/>
        </w:rPr>
        <w:t>8. Не допускается требовать иные документы для получения разрешения на строительство, за исключением указанных в части 7 настоящей статьи документов. Документы, предусмотренные частью 7 настоящей статьи, могут быть направлены в электронной форме. Правительством Российской Федерации или высшим исполнительным органом государственной власти Псковской области (применительно к случаям выдачи разрешения на строительство органами исполнительной власти субъектов Российской Федерации, администрацией Дедовичского района) могут быть установлены случаи, в которых направление указанных в части 7 настоящей статьи документов и выдача разрешений на строительство осуществляются исключительно в электронной форме. Порядок направления документов, указанных в части 7 настоящей статьи, в уполномоченные на выдачу разрешений на строительство федеральные органы исполнительной власти, органы исполнительной власти субъектов Российской Федерации, администрация Дедовичского района и организации в электронной форме устанавливается Правительством Российской Федерации.</w:t>
      </w:r>
    </w:p>
    <w:p w:rsidR="00E04345" w:rsidRDefault="00014154">
      <w:pPr>
        <w:pStyle w:val="afd"/>
        <w:rPr>
          <w:lang w:val="ru-RU"/>
        </w:rPr>
      </w:pPr>
      <w:r>
        <w:rPr>
          <w:lang w:val="ru-RU"/>
        </w:rPr>
        <w:t>8.1. 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к заявлению о выдаче разрешения на строительство может быть приложено заключение органа исполнительной власти Псковской области, уполномоченного в области охраны объектов культурного наследия, о 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E04345" w:rsidRDefault="00014154">
      <w:pPr>
        <w:pStyle w:val="afd"/>
        <w:rPr>
          <w:lang w:val="ru-RU"/>
        </w:rPr>
      </w:pPr>
      <w:r>
        <w:rPr>
          <w:lang w:val="ru-RU"/>
        </w:rPr>
        <w:t xml:space="preserve">8.2. Застройщик вправе осуществить строительство или реконструкцию объекта капитального строительства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 Федеральным законом от 25 июня 2002 года N 73-ФЗ "Об объектах культурного наследия </w:t>
      </w:r>
      <w:r>
        <w:rPr>
          <w:lang w:val="ru-RU"/>
        </w:rPr>
        <w:lastRenderedPageBreak/>
        <w:t>(памятниках истории и культуры) народов Российской Федерации" для данного исторического поселения. В этом случае в заявлении о выдаче разрешения на строительство указывается на такое типовое архитектурное решение.</w:t>
      </w:r>
    </w:p>
    <w:p w:rsidR="00E04345" w:rsidRDefault="00014154">
      <w:pPr>
        <w:pStyle w:val="afd"/>
        <w:rPr>
          <w:lang w:val="ru-RU"/>
        </w:rPr>
      </w:pPr>
      <w:r>
        <w:rPr>
          <w:lang w:val="ru-RU"/>
        </w:rPr>
        <w:t>9. Уполномоченные на выдачу разрешений на строительство федеральный орган исполнительной власти, орган исполнительной власти Псковской области, орган администрация Дедовичского района в течение семи рабочих дней со дня получения заявления о выдаче разрешения на строительство, за исключением случая, предусмотренного частью 11.1 настоящей статьи:</w:t>
      </w:r>
    </w:p>
    <w:p w:rsidR="00E04345" w:rsidRDefault="00014154">
      <w:pPr>
        <w:pStyle w:val="afd"/>
        <w:rPr>
          <w:lang w:val="ru-RU"/>
        </w:rPr>
      </w:pPr>
      <w:r>
        <w:rPr>
          <w:lang w:val="ru-RU"/>
        </w:rPr>
        <w:t>1) проводят проверку наличия документов, необходимых для принятия решения о выдаче разрешения на строительство;</w:t>
      </w:r>
    </w:p>
    <w:p w:rsidR="00E04345" w:rsidRDefault="00014154">
      <w:pPr>
        <w:pStyle w:val="afd"/>
        <w:rPr>
          <w:lang w:val="ru-RU"/>
        </w:rPr>
      </w:pPr>
      <w:r>
        <w:rPr>
          <w:lang w:val="ru-RU"/>
        </w:rPr>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E04345" w:rsidRDefault="00014154">
      <w:pPr>
        <w:pStyle w:val="afd"/>
        <w:rPr>
          <w:lang w:val="ru-RU"/>
        </w:rPr>
      </w:pPr>
      <w:r>
        <w:rPr>
          <w:lang w:val="ru-RU"/>
        </w:rPr>
        <w:t>3) выдают разрешение на строительство или отказывают в выдаче такого разрешения с указанием причин отказа.</w:t>
      </w:r>
    </w:p>
    <w:p w:rsidR="00E04345" w:rsidRDefault="00014154">
      <w:pPr>
        <w:pStyle w:val="afd"/>
        <w:rPr>
          <w:lang w:val="ru-RU"/>
        </w:rPr>
      </w:pPr>
      <w:r>
        <w:rPr>
          <w:lang w:val="ru-RU"/>
        </w:rPr>
        <w:t>9.1. В случае,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указанное в части 8.1 настоящей статьи, либо в заявлении о выдаче разрешения на строительство не содержится указание на типовое архитектурное решение, в соответствии с которым планируется строительство или реконструкция объекта капитального строительства, уполномоченные на выдачу разрешений на строительство федеральный орган исполнительной власти, орган исполнительной власти Псковской области, администрация Дедовичского района:</w:t>
      </w:r>
    </w:p>
    <w:p w:rsidR="00E04345" w:rsidRDefault="00014154">
      <w:pPr>
        <w:pStyle w:val="afd"/>
        <w:rPr>
          <w:lang w:val="ru-RU"/>
        </w:rPr>
      </w:pPr>
      <w:r>
        <w:rPr>
          <w:lang w:val="ru-RU"/>
        </w:rPr>
        <w:t>1) в течение трех дней со дня получения указанного заявления проводят проверку наличия документов, необходимых для принятия решения о выдаче разрешения на строительство, и направляют приложенный к нему раздел проектной документации объекта капитального строительства, содержащий архитектурные решения, в орган исполнительной власти Псковской области, уполномоченный в области охраны объектов культурного наследия, или отказывают в выдаче разрешения на строительство при отсутствии документов, необходимых для принятия решения о выдаче разрешения на строительство;</w:t>
      </w:r>
    </w:p>
    <w:p w:rsidR="00E04345" w:rsidRDefault="00014154">
      <w:pPr>
        <w:pStyle w:val="afd"/>
        <w:rPr>
          <w:lang w:val="ru-RU"/>
        </w:rPr>
      </w:pPr>
      <w:r>
        <w:rPr>
          <w:lang w:val="ru-RU"/>
        </w:rPr>
        <w:t xml:space="preserve">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допустимости размещения объекта капитального строительства в соответствии с разрешенным использованием земельного </w:t>
      </w:r>
      <w:r>
        <w:rPr>
          <w:lang w:val="ru-RU"/>
        </w:rPr>
        <w:lastRenderedPageBreak/>
        <w:t>участка и ограничениями, установленными в соответствии с земельным и иным законодательством Российской Федерации и действующими на дату выдачи разрешения на строительство, а также требованиям, установленным в разрешении на отклонение от предельных параметров разрешенного строительства, реконструкции, в случае выдачи лицу такого разрешения;</w:t>
      </w:r>
    </w:p>
    <w:p w:rsidR="00E04345" w:rsidRDefault="00014154">
      <w:pPr>
        <w:pStyle w:val="afd"/>
        <w:rPr>
          <w:lang w:val="ru-RU"/>
        </w:rPr>
      </w:pPr>
      <w:r>
        <w:rPr>
          <w:lang w:val="ru-RU"/>
        </w:rPr>
        <w:t>3) в течение тридцати дней со дня получения указанного заявления выдают разрешение на строительство или отказывают в выдаче такого разрешения с указанием причин отказа.</w:t>
      </w:r>
    </w:p>
    <w:p w:rsidR="00E04345" w:rsidRDefault="00014154">
      <w:pPr>
        <w:pStyle w:val="afd"/>
        <w:rPr>
          <w:lang w:val="ru-RU"/>
        </w:rPr>
      </w:pPr>
      <w:r>
        <w:rPr>
          <w:lang w:val="ru-RU"/>
        </w:rPr>
        <w:t>9.2. Орган исполнительной власти Псковской области, уполномоченный в области охраны объектов культурного наследия, в течение двадцати пяти дней со дня поступления от органа или организации, уполномоченных в соответствии с Градостроительным Кодексом на выдачу разрешений на строительство, раздела проектной документации объекта капитального строительства, содержащего архитектурные решения, рассматривает указанный раздел проектной документации объекта капитального строительства и направляет в указанные орган или организацию заключение о соответствии или несоответствии указанного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Направление органом или организацией, уполномоченными в соответствии с Градостроительным Кодексом на выдачу разрешений на строительство, указанного раздела проектной документации объекта капитального строительства в орган исполнительной власти Псковской области, уполномоченный в области охраны объектов культурного наследия, и направление органом исполнительной власти Псковской области, уполномоченным в области охраны объектов культурного наследия, указанных в настоящей части заключений в орган или организацию, уполномоченные в соответствии с Градостроительным Кодексом на выдачу разрешений на строительство, осуществляются в порядке межведомственного информационного взаимодействия.</w:t>
      </w:r>
    </w:p>
    <w:p w:rsidR="00E04345" w:rsidRDefault="00014154">
      <w:pPr>
        <w:pStyle w:val="afd"/>
        <w:rPr>
          <w:lang w:val="ru-RU"/>
        </w:rPr>
      </w:pPr>
      <w:r>
        <w:rPr>
          <w:lang w:val="ru-RU"/>
        </w:rPr>
        <w:t>10. Уполномоченные на выдачу разрешений на строительство федеральный орган исполнительной власти, орган исполнительной власти Псковской области, администрация Дедовичского района по заявлению застройщика могут выдать разрешение на отдельные этапы строительства, реконструкции.</w:t>
      </w:r>
    </w:p>
    <w:p w:rsidR="00E04345" w:rsidRDefault="00014154">
      <w:pPr>
        <w:pStyle w:val="afd"/>
        <w:rPr>
          <w:lang w:val="ru-RU"/>
        </w:rPr>
      </w:pPr>
      <w:r>
        <w:rPr>
          <w:lang w:val="ru-RU"/>
        </w:rPr>
        <w:t xml:space="preserve">11. Уполномоченные на выдачу разрешений на строительство федеральный орган исполнительной власти, орган исполнительной власти Псковской области, администрация Дедовичского района отказывают в выдаче разрешения на строительство при отсутствии документов, предусмотренных частью 7 настоящей статьи, или несоответствии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 Неполучение или несвоевременное получение документов, запрошенных в соответствии с частью 6.1 настоящей статьи, не может являться основанием для отказа в выдаче разрешения на строительство. В случае, предусмотренном частью 9.1 настоящей статьи, основанием для отказа в выдаче разрешения на строительство является также </w:t>
      </w:r>
      <w:r>
        <w:rPr>
          <w:lang w:val="ru-RU"/>
        </w:rPr>
        <w:lastRenderedPageBreak/>
        <w:t>поступившее от органа исполнительной власти Псковской области,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реконструкция объекта капитального строительства планируются на территории, в отношении которой администрацией Дедовичского района принято решение о развитии застроенной территории или решение о комплексном развитии территории по инициативе администрации Дедовичского района, основанием для отказа в выдаче разрешения на строительство также является отсутствие документации по планировке территории, утвержденной в соответствии с договором о развитии застроенной территории или договором о комплексном развитии территории (за исключением случая принятия решения о самостоятельном осуществлении комплексного развития территории).</w:t>
      </w:r>
    </w:p>
    <w:p w:rsidR="00E04345" w:rsidRDefault="00014154">
      <w:pPr>
        <w:pStyle w:val="afd"/>
        <w:rPr>
          <w:lang w:val="ru-RU"/>
        </w:rPr>
      </w:pPr>
      <w:r>
        <w:rPr>
          <w:lang w:val="ru-RU"/>
        </w:rPr>
        <w:t>12. Отказ в выдаче разрешения на строительство может быть оспорен застройщиком в судебном порядке.</w:t>
      </w:r>
    </w:p>
    <w:p w:rsidR="00E04345" w:rsidRDefault="00014154">
      <w:pPr>
        <w:pStyle w:val="afd"/>
        <w:rPr>
          <w:lang w:val="ru-RU"/>
        </w:rPr>
      </w:pPr>
      <w:r>
        <w:rPr>
          <w:lang w:val="ru-RU"/>
        </w:rPr>
        <w:t>13. Выдача разрешения на строительство осуществляется уполномоченными на выдачу разрешения на строительство федеральным органом исполнительной власти, органом исполнительной власти Псковской области, администрацией Дедовичского района без взимания платы. В течение трех дней со дня выдачи разрешения на строительство указанные органы направляют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строительство объектов капитального строительства, указанных в пункте 5.1 статьи 6 Градостроительного Кодекса, или в орган исполнительной власти Псковской области, уполномоченный на осуществление государственного строительного надзора, в случае, если выдано разрешение на строительство иных объектов капитального строительства.</w:t>
      </w:r>
    </w:p>
    <w:p w:rsidR="00E04345" w:rsidRDefault="00014154">
      <w:pPr>
        <w:pStyle w:val="afd"/>
        <w:rPr>
          <w:lang w:val="ru-RU"/>
        </w:rPr>
      </w:pPr>
      <w:r>
        <w:rPr>
          <w:lang w:val="ru-RU"/>
        </w:rPr>
        <w:t>13.1. В случаях, предусмотренных пунктом 9 части 6 настоящей статьи, в течение трех рабочих дней со дня выдачи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Псковской области, администрация Дедовичского района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администрацию Дедовичского района,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rsidR="00E04345" w:rsidRDefault="00014154">
      <w:pPr>
        <w:pStyle w:val="afd"/>
        <w:rPr>
          <w:lang w:val="ru-RU"/>
        </w:rPr>
      </w:pPr>
      <w:r>
        <w:rPr>
          <w:lang w:val="ru-RU"/>
        </w:rPr>
        <w:t>14. Форма разрешения на строительство устанавливается уполномоченным Правительством Российской Федерации федеральным органом исполнительной власти.</w:t>
      </w:r>
    </w:p>
    <w:p w:rsidR="00E04345" w:rsidRDefault="00014154">
      <w:pPr>
        <w:pStyle w:val="afd"/>
        <w:rPr>
          <w:lang w:val="ru-RU"/>
        </w:rPr>
      </w:pPr>
      <w:r>
        <w:rPr>
          <w:lang w:val="ru-RU"/>
        </w:rPr>
        <w:t>14.1. В случае, предусмотренном частью 8.2 настоящей статьи, в разрешении на строительство указывается типовое архитектурное решение объекта капитального строительства, в соответствии с которым планируется строительство или реконструкция объекта капитального строительства.</w:t>
      </w:r>
    </w:p>
    <w:p w:rsidR="00E04345" w:rsidRDefault="00014154">
      <w:pPr>
        <w:pStyle w:val="afd"/>
        <w:rPr>
          <w:lang w:val="ru-RU"/>
        </w:rPr>
      </w:pPr>
      <w:r>
        <w:rPr>
          <w:lang w:val="ru-RU"/>
        </w:rPr>
        <w:t>15. Выдача разрешения на строительство не требуется в случае:</w:t>
      </w:r>
    </w:p>
    <w:p w:rsidR="00E04345" w:rsidRDefault="00014154">
      <w:pPr>
        <w:pStyle w:val="afd"/>
        <w:rPr>
          <w:lang w:val="ru-RU"/>
        </w:rPr>
      </w:pPr>
      <w:r>
        <w:rPr>
          <w:lang w:val="ru-RU"/>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законодательством в сфере садоводства и огородничества;</w:t>
      </w:r>
    </w:p>
    <w:p w:rsidR="00E04345" w:rsidRDefault="00014154">
      <w:pPr>
        <w:pStyle w:val="afd"/>
        <w:rPr>
          <w:lang w:val="ru-RU"/>
        </w:rPr>
      </w:pPr>
      <w:r>
        <w:rPr>
          <w:lang w:val="ru-RU"/>
        </w:rPr>
        <w:lastRenderedPageBreak/>
        <w:t>1.1) строительства, реконструкции объектов индивидуального жилищного строительства;</w:t>
      </w:r>
    </w:p>
    <w:p w:rsidR="00E04345" w:rsidRDefault="00014154">
      <w:pPr>
        <w:pStyle w:val="afd"/>
        <w:rPr>
          <w:lang w:val="ru-RU"/>
        </w:rPr>
      </w:pPr>
      <w:r>
        <w:rPr>
          <w:lang w:val="ru-RU"/>
        </w:rPr>
        <w:t>2) строительства, реконструкции объектов, не являющихся объектами капитального строительства;</w:t>
      </w:r>
    </w:p>
    <w:p w:rsidR="00E04345" w:rsidRDefault="00014154">
      <w:pPr>
        <w:pStyle w:val="afd"/>
        <w:rPr>
          <w:lang w:val="ru-RU"/>
        </w:rPr>
      </w:pPr>
      <w:r>
        <w:rPr>
          <w:lang w:val="ru-RU"/>
        </w:rPr>
        <w:t>3) строительства на земельном участке строений и сооружений вспомогательного использования;</w:t>
      </w:r>
    </w:p>
    <w:p w:rsidR="00E04345" w:rsidRDefault="00014154">
      <w:pPr>
        <w:pStyle w:val="afd"/>
        <w:rPr>
          <w:lang w:val="ru-RU"/>
        </w:rPr>
      </w:pPr>
      <w:r>
        <w:rPr>
          <w:lang w:val="ru-RU"/>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E04345" w:rsidRDefault="00014154">
      <w:pPr>
        <w:pStyle w:val="afd"/>
        <w:rPr>
          <w:lang w:val="ru-RU"/>
        </w:rPr>
      </w:pPr>
      <w:r>
        <w:rPr>
          <w:lang w:val="ru-RU"/>
        </w:rPr>
        <w:t>4.1) капитального ремонта объектов капитального строительства;</w:t>
      </w:r>
    </w:p>
    <w:p w:rsidR="00E04345" w:rsidRDefault="00014154">
      <w:pPr>
        <w:pStyle w:val="afd"/>
        <w:rPr>
          <w:lang w:val="ru-RU"/>
        </w:rPr>
      </w:pPr>
      <w:r>
        <w:rPr>
          <w:lang w:val="ru-RU"/>
        </w:rPr>
        <w:t>4.2)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E04345" w:rsidRDefault="00014154">
      <w:pPr>
        <w:pStyle w:val="afd"/>
        <w:rPr>
          <w:lang w:val="ru-RU"/>
        </w:rPr>
      </w:pPr>
      <w:r>
        <w:rPr>
          <w:lang w:val="ru-RU"/>
        </w:rPr>
        <w:t>4.3) строительства, реконструкции посольств, консульств и представительств Российской Федерации за рубежом;</w:t>
      </w:r>
    </w:p>
    <w:p w:rsidR="00E04345" w:rsidRDefault="00014154">
      <w:pPr>
        <w:pStyle w:val="afd"/>
        <w:rPr>
          <w:lang w:val="ru-RU"/>
        </w:rPr>
      </w:pPr>
      <w:r>
        <w:rPr>
          <w:lang w:val="ru-RU"/>
        </w:rPr>
        <w:t>4.4) строительства, реконструкции объектов, предназначенных для транспортировки природного газа под давлением до 0,6 мегапаскаля включительно;</w:t>
      </w:r>
    </w:p>
    <w:p w:rsidR="00E04345" w:rsidRDefault="00014154">
      <w:pPr>
        <w:pStyle w:val="afd"/>
        <w:rPr>
          <w:lang w:val="ru-RU"/>
        </w:rPr>
      </w:pPr>
      <w:r>
        <w:rPr>
          <w:lang w:val="ru-RU"/>
        </w:rPr>
        <w:t>4.5) размещения антенных опор (мачт и башен) высотой до 50 метров, предназначенных для размещения средств связи;</w:t>
      </w:r>
    </w:p>
    <w:p w:rsidR="00E04345" w:rsidRDefault="00014154">
      <w:pPr>
        <w:pStyle w:val="afd"/>
        <w:rPr>
          <w:lang w:val="ru-RU"/>
        </w:rPr>
      </w:pPr>
      <w:r>
        <w:rPr>
          <w:lang w:val="ru-RU"/>
        </w:rPr>
        <w:t>5) иных случаях, если в соответствии с Градостроительным Кодексом, нормативными правовыми актами Правительства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rsidR="00E04345" w:rsidRDefault="00014154">
      <w:pPr>
        <w:pStyle w:val="afd"/>
        <w:rPr>
          <w:lang w:val="ru-RU"/>
        </w:rPr>
      </w:pPr>
      <w:r>
        <w:rPr>
          <w:lang w:val="ru-RU"/>
        </w:rPr>
        <w:t>16. Федеральный орган исполнительной власти, орган исполнительной власти Псковской области, администрация Дедовичского района, выдавшие разрешение на строительство,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администрация Дедовичского района сведений, документов, материалов, указанных в пунктах 3.1 - 3.3 и 6 части 5 статьи 56 Градостроительного Кодекса.</w:t>
      </w:r>
    </w:p>
    <w:p w:rsidR="00E04345" w:rsidRDefault="00014154">
      <w:pPr>
        <w:pStyle w:val="afd"/>
        <w:rPr>
          <w:lang w:val="ru-RU"/>
        </w:rPr>
      </w:pPr>
      <w:r>
        <w:rPr>
          <w:lang w:val="ru-RU"/>
        </w:rPr>
        <w:t>17.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частью 12 настоящей статьи. Разрешение на индивидуальное жилищное строительство выдается на десять лет.</w:t>
      </w:r>
    </w:p>
    <w:p w:rsidR="00E04345" w:rsidRDefault="00014154">
      <w:pPr>
        <w:pStyle w:val="afd"/>
        <w:rPr>
          <w:lang w:val="ru-RU"/>
        </w:rPr>
      </w:pPr>
      <w:r>
        <w:rPr>
          <w:lang w:val="ru-RU"/>
        </w:rPr>
        <w:t>18.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18.1 настоящей статьи.</w:t>
      </w:r>
    </w:p>
    <w:p w:rsidR="00E04345" w:rsidRDefault="00014154">
      <w:pPr>
        <w:pStyle w:val="afd"/>
        <w:rPr>
          <w:lang w:val="ru-RU"/>
        </w:rPr>
      </w:pPr>
      <w:r>
        <w:rPr>
          <w:lang w:val="ru-RU"/>
        </w:rPr>
        <w:t>18.1. Действие разрешения на строительство прекращается на основании решения уполномоченных на выдачу разрешений на строительство федерального органа исполнительной власти, органа исполнительной власти Псковской области, администрации Дедовичского района в случае:</w:t>
      </w:r>
    </w:p>
    <w:p w:rsidR="00E04345" w:rsidRDefault="00014154">
      <w:pPr>
        <w:pStyle w:val="afd"/>
        <w:rPr>
          <w:lang w:val="ru-RU"/>
        </w:rPr>
      </w:pPr>
      <w:r>
        <w:rPr>
          <w:lang w:val="ru-RU"/>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E04345" w:rsidRDefault="00014154">
      <w:pPr>
        <w:pStyle w:val="afd"/>
        <w:rPr>
          <w:lang w:val="ru-RU"/>
        </w:rPr>
      </w:pPr>
      <w:r>
        <w:rPr>
          <w:lang w:val="ru-RU"/>
        </w:rPr>
        <w:lastRenderedPageBreak/>
        <w:t>1.1) 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приаэродромной территории;</w:t>
      </w:r>
    </w:p>
    <w:p w:rsidR="00E04345" w:rsidRDefault="00014154">
      <w:pPr>
        <w:pStyle w:val="afd"/>
        <w:rPr>
          <w:lang w:val="ru-RU"/>
        </w:rPr>
      </w:pPr>
      <w:r>
        <w:rPr>
          <w:lang w:val="ru-RU"/>
        </w:rPr>
        <w:t>2) отказа от права собственности и иных прав на земельные участки;</w:t>
      </w:r>
    </w:p>
    <w:p w:rsidR="00E04345" w:rsidRDefault="00014154">
      <w:pPr>
        <w:pStyle w:val="afd"/>
        <w:rPr>
          <w:lang w:val="ru-RU"/>
        </w:rPr>
      </w:pPr>
      <w:r>
        <w:rPr>
          <w:lang w:val="ru-RU"/>
        </w:rPr>
        <w:t>3) расторжения договора аренды и иных договоров, на основании которых у граждан и юридических лиц возникли права на земельные участки;</w:t>
      </w:r>
    </w:p>
    <w:p w:rsidR="00E04345" w:rsidRDefault="00014154">
      <w:pPr>
        <w:pStyle w:val="afd"/>
        <w:rPr>
          <w:lang w:val="ru-RU"/>
        </w:rPr>
      </w:pPr>
      <w:r>
        <w:rPr>
          <w:lang w:val="ru-RU"/>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E04345" w:rsidRDefault="00014154">
      <w:pPr>
        <w:pStyle w:val="afd"/>
        <w:rPr>
          <w:lang w:val="ru-RU"/>
        </w:rPr>
      </w:pPr>
      <w:r>
        <w:rPr>
          <w:lang w:val="ru-RU"/>
        </w:rPr>
        <w:t>18.2. Уполномоченными на выдачу разрешений на строительство федеральным органом исполнительной власти, органом исполнительной власти Псковской области, администрацией Дедовичского района принимается решение о прекращении действия разрешения на строительство в срок не более чем тридцать рабочих дней со дня прекращения прав на земельный участок или права пользования недрами по основаниям, указанным в части 18.1 настоящей статьи.</w:t>
      </w:r>
    </w:p>
    <w:p w:rsidR="00E04345" w:rsidRDefault="00014154">
      <w:pPr>
        <w:pStyle w:val="afd"/>
        <w:rPr>
          <w:lang w:val="ru-RU"/>
        </w:rPr>
      </w:pPr>
      <w:r>
        <w:rPr>
          <w:lang w:val="ru-RU"/>
        </w:rPr>
        <w:t>18.3. Органы, уполномоченные на предоставление сведений из Единого государственного реестра недвижимости, предоставляют сведения о государственной регистрации прекращения прав на земельные участки по основаниям, указанным в пунктах 1 - 3 части 18.1 настоящей статьи, посредством обеспечения доступа органам государственной власти и администрации Дедовичского района к информационному ресурсу, содержащему сведения Единого государственного реестра недвижимости.</w:t>
      </w:r>
    </w:p>
    <w:p w:rsidR="00E04345" w:rsidRDefault="00014154">
      <w:pPr>
        <w:pStyle w:val="afd"/>
        <w:rPr>
          <w:lang w:val="ru-RU"/>
        </w:rPr>
      </w:pPr>
      <w:r>
        <w:rPr>
          <w:lang w:val="ru-RU"/>
        </w:rPr>
        <w:t>18.4. Уполномоченными на выдачу разрешений на строительство федеральным органом исполнительной власти, органом исполнительной власти Псковской области, администрацией Дедовичского района принимается также решение о прекращении действия разрешения на строительство в срок, указанный в части 18.2 настоящей статьи, при получении одного из следующих документов:</w:t>
      </w:r>
    </w:p>
    <w:p w:rsidR="00E04345" w:rsidRDefault="00014154">
      <w:pPr>
        <w:pStyle w:val="afd"/>
        <w:rPr>
          <w:lang w:val="ru-RU"/>
        </w:rPr>
      </w:pPr>
      <w:r>
        <w:rPr>
          <w:lang w:val="ru-RU"/>
        </w:rPr>
        <w:t>1) уведомление исполнительного органа государственной власти или администрации Дедовичского района, принявшего решение о прекращении прав на земельный участок;</w:t>
      </w:r>
    </w:p>
    <w:p w:rsidR="00E04345" w:rsidRDefault="00014154">
      <w:pPr>
        <w:pStyle w:val="afd"/>
        <w:rPr>
          <w:lang w:val="ru-RU"/>
        </w:rPr>
      </w:pPr>
      <w:r>
        <w:rPr>
          <w:lang w:val="ru-RU"/>
        </w:rPr>
        <w:t>2) уведомление исполнительного органа государственной власти или администрации Дедовичского района, принявшего решение о прекращении права пользования недрами.</w:t>
      </w:r>
    </w:p>
    <w:p w:rsidR="00E04345" w:rsidRDefault="00014154">
      <w:pPr>
        <w:pStyle w:val="afd"/>
        <w:rPr>
          <w:lang w:val="ru-RU"/>
        </w:rPr>
      </w:pPr>
      <w:r>
        <w:rPr>
          <w:lang w:val="ru-RU"/>
        </w:rPr>
        <w:t>18.5.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E04345" w:rsidRDefault="00014154">
      <w:pPr>
        <w:pStyle w:val="afd"/>
        <w:rPr>
          <w:lang w:val="ru-RU"/>
        </w:rPr>
      </w:pPr>
      <w:r>
        <w:rPr>
          <w:lang w:val="ru-RU"/>
        </w:rPr>
        <w:t>18.6. В случае образования земельного участка путем объединения земельных участков, в отношении которых или одного из которых в соответствии с Градостроительным Кодексом выдано разрешение на строительство, физическое или юридическое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p>
    <w:p w:rsidR="00E04345" w:rsidRDefault="00014154">
      <w:pPr>
        <w:pStyle w:val="afd"/>
        <w:rPr>
          <w:lang w:val="ru-RU"/>
        </w:rPr>
      </w:pPr>
      <w:r>
        <w:rPr>
          <w:lang w:val="ru-RU"/>
        </w:rPr>
        <w:t xml:space="preserve">18.7. 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Кодексом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w:t>
      </w:r>
      <w:r>
        <w:rPr>
          <w:lang w:val="ru-RU"/>
        </w:rPr>
        <w:lastRenderedPageBreak/>
        <w:t>соответствии с Градостроительным Кодексом и земельным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w:t>
      </w:r>
    </w:p>
    <w:p w:rsidR="00E04345" w:rsidRDefault="00014154">
      <w:pPr>
        <w:pStyle w:val="afd"/>
        <w:rPr>
          <w:lang w:val="ru-RU"/>
        </w:rPr>
      </w:pPr>
      <w:r>
        <w:rPr>
          <w:lang w:val="ru-RU"/>
        </w:rPr>
        <w:t>18.8. В случае, если земельные участки были образованы в границах зоны размещения линейного объекта, предусмотренной проектом планировки территории, и если для получения разрешения на строительство линейного объекта была представлена проектная документация, разработанная на основании проекта планировки территории и проекта межевания территории, сохраняется действие ранее выданного разрешения на строительство такого объекта и внесение изменений в такое разрешение не требуется.</w:t>
      </w:r>
    </w:p>
    <w:p w:rsidR="00E04345" w:rsidRDefault="00014154">
      <w:pPr>
        <w:pStyle w:val="afd"/>
        <w:rPr>
          <w:lang w:val="ru-RU"/>
        </w:rPr>
      </w:pPr>
      <w:r>
        <w:rPr>
          <w:lang w:val="ru-RU"/>
        </w:rPr>
        <w:t>18.9. В случае переоформления лицензии на пользование недрами новый пользователь недр вправе осуществлять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в соответствии с ранее выданным разрешением на строительство.</w:t>
      </w:r>
    </w:p>
    <w:p w:rsidR="00E04345" w:rsidRDefault="00014154">
      <w:pPr>
        <w:pStyle w:val="afd"/>
        <w:rPr>
          <w:lang w:val="ru-RU"/>
        </w:rPr>
      </w:pPr>
      <w:r>
        <w:rPr>
          <w:lang w:val="ru-RU"/>
        </w:rPr>
        <w:t>18.10. Лица, указанные в частях 18.5 - 18.7 и 18.9 настоящей статьи, обязаны уведомить в письменной форме о переходе к ним прав на земельные участки, права пользования недрами, об образовании земельного участка уполномоченные на выдачу разрешений на строительство федеральный орган исполнительной власти, орган исполнительной власти Псковской области, администрацию Дедовичского района с указанием реквизитов:</w:t>
      </w:r>
    </w:p>
    <w:p w:rsidR="00E04345" w:rsidRDefault="00014154">
      <w:pPr>
        <w:pStyle w:val="afd"/>
        <w:rPr>
          <w:lang w:val="ru-RU"/>
        </w:rPr>
      </w:pPr>
      <w:r>
        <w:rPr>
          <w:lang w:val="ru-RU"/>
        </w:rPr>
        <w:t>1) правоустанавливающих документов на такие земельные участки в случае, указанном в части 18.5 настоящей статьи;</w:t>
      </w:r>
    </w:p>
    <w:p w:rsidR="00E04345" w:rsidRDefault="00014154">
      <w:pPr>
        <w:pStyle w:val="afd"/>
        <w:rPr>
          <w:lang w:val="ru-RU"/>
        </w:rPr>
      </w:pPr>
      <w:r>
        <w:rPr>
          <w:lang w:val="ru-RU"/>
        </w:rPr>
        <w:t>2) решения об образовании земельных участков в случаях, предусмотренных частями 18.6 и 18.7 настоящей статьи,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администрация Дедовичского района;</w:t>
      </w:r>
    </w:p>
    <w:p w:rsidR="00E04345" w:rsidRDefault="00014154">
      <w:pPr>
        <w:pStyle w:val="afd"/>
        <w:rPr>
          <w:lang w:val="ru-RU"/>
        </w:rPr>
      </w:pPr>
      <w:r>
        <w:rPr>
          <w:lang w:val="ru-RU"/>
        </w:rPr>
        <w:t>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 частью 18.7 настоящей статьи;</w:t>
      </w:r>
    </w:p>
    <w:p w:rsidR="00E04345" w:rsidRDefault="00014154">
      <w:pPr>
        <w:pStyle w:val="afd"/>
        <w:rPr>
          <w:lang w:val="ru-RU"/>
        </w:rPr>
      </w:pPr>
      <w:r>
        <w:rPr>
          <w:lang w:val="ru-RU"/>
        </w:rPr>
        <w:t>4) решения о предоставлении права пользования недрами и решения о переоформлении лицензии на право пользования недрами в случае, предусмотренном частью 18.9 настоящей статьи.</w:t>
      </w:r>
    </w:p>
    <w:p w:rsidR="00E04345" w:rsidRDefault="00014154">
      <w:pPr>
        <w:pStyle w:val="afd"/>
        <w:rPr>
          <w:lang w:val="ru-RU"/>
        </w:rPr>
      </w:pPr>
      <w:r>
        <w:rPr>
          <w:lang w:val="ru-RU"/>
        </w:rPr>
        <w:t>18.11. Лица, указанные в частях 18.5 - 18.7 и 18.9 настоящей статьи, вправе одновременно с уведомлением о переходе к ним прав на земельные участки, права пользования недрами, об образовании земельного участка представить в уполномоченные на выдачу разрешений на строительство федеральный орган исполнительной власти, орган исполнительной власти Псковской области, администрацию Дедовичского района копии документов, предусмотренных пунктами 1 - 4 части 18.10 настоящей статьи.</w:t>
      </w:r>
    </w:p>
    <w:p w:rsidR="00E04345" w:rsidRDefault="00014154">
      <w:pPr>
        <w:pStyle w:val="afd"/>
        <w:rPr>
          <w:lang w:val="ru-RU"/>
        </w:rPr>
      </w:pPr>
      <w:r>
        <w:rPr>
          <w:lang w:val="ru-RU"/>
        </w:rPr>
        <w:t>18.12. В случае, если документы, предусмотренные пунктами 1 - 4 части 18.10 настоящей статьи, не представлены заявителем, уполномоченные на выдачу разрешений на строительство федеральный орган исполнительной власти, орган исполнительной власти Псковской области или администрация Дедовичского района обязаны запросить такие документы или сведения, содержащиеся в них, в соответствующих органах государственной власти или администрации Дедовичского района.</w:t>
      </w:r>
    </w:p>
    <w:p w:rsidR="00E04345" w:rsidRDefault="00014154">
      <w:pPr>
        <w:pStyle w:val="afd"/>
        <w:rPr>
          <w:lang w:val="ru-RU"/>
        </w:rPr>
      </w:pPr>
      <w:r>
        <w:rPr>
          <w:lang w:val="ru-RU"/>
        </w:rPr>
        <w:t xml:space="preserve">18.13. В случае, если в Едином государственном реестре недвижимости не содержатся сведения о правоустанавливающих документах на земельный участок, копию таких документов в уполномоченные на выдачу разрешений на строительство федеральный орган исполнительной власти, орган исполнительной власти Псковской </w:t>
      </w:r>
      <w:r>
        <w:rPr>
          <w:lang w:val="ru-RU"/>
        </w:rPr>
        <w:lastRenderedPageBreak/>
        <w:t>области, администрацию Дедовичского района обязано представить лицо, указанное в части 18.5 настоящей статьи.</w:t>
      </w:r>
    </w:p>
    <w:p w:rsidR="00E04345" w:rsidRDefault="00014154">
      <w:pPr>
        <w:pStyle w:val="afd"/>
        <w:rPr>
          <w:lang w:val="ru-RU"/>
        </w:rPr>
      </w:pPr>
      <w:r>
        <w:rPr>
          <w:lang w:val="ru-RU"/>
        </w:rPr>
        <w:t>18.14. В срок не более чем семь рабочих дней со дня получения уведомления, указанного в части 18.10 настоящей статьи, или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Псковской области, администрация Дедовичского района принимают решение о внесении изменений в разрешение на строительство или об отказе во внесении изменений в такое разрешение с указанием причин отказа.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для принятия решения о внесении изменений в разрешение на строительство необходимы документы, предусмотренные частью 7 настоящей статьи. Представление указанных документов осуществляется по правилам, установленным частями 7.1 и 7.2 настоящей статьи.</w:t>
      </w:r>
    </w:p>
    <w:p w:rsidR="00E04345" w:rsidRDefault="00014154">
      <w:pPr>
        <w:pStyle w:val="afd"/>
        <w:rPr>
          <w:lang w:val="ru-RU"/>
        </w:rPr>
      </w:pPr>
      <w:r>
        <w:rPr>
          <w:lang w:val="ru-RU"/>
        </w:rPr>
        <w:t>18.15. Основанием для отказа во внесении изменений в разрешение на строительство является:</w:t>
      </w:r>
    </w:p>
    <w:p w:rsidR="00E04345" w:rsidRDefault="00014154">
      <w:pPr>
        <w:pStyle w:val="afd"/>
        <w:rPr>
          <w:lang w:val="ru-RU"/>
        </w:rPr>
      </w:pPr>
      <w:r>
        <w:rPr>
          <w:lang w:val="ru-RU"/>
        </w:rPr>
        <w:t>1) отсутствие в уведомлении о переходе прав на земельный участок, права пользования недрами, об образовании земельного участка реквизитов документов, предусмотренных соответственно пунктами 1 - 4 части 18.10 настоящей статьи, или отсутствие правоустанавливающего документа на земельный участок в случае, указанном в части 18.13 настоящей статьи, либо отсутствие документов, предусмотренных частью 6 настоящей статьи,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E04345" w:rsidRDefault="00014154">
      <w:pPr>
        <w:pStyle w:val="afd"/>
        <w:rPr>
          <w:lang w:val="ru-RU"/>
        </w:rPr>
      </w:pPr>
      <w:r>
        <w:rPr>
          <w:lang w:val="ru-RU"/>
        </w:rPr>
        <w:t>2) 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p w:rsidR="00E04345" w:rsidRDefault="00014154">
      <w:pPr>
        <w:pStyle w:val="afd"/>
        <w:rPr>
          <w:lang w:val="ru-RU"/>
        </w:rPr>
      </w:pPr>
      <w:r>
        <w:rPr>
          <w:lang w:val="ru-RU"/>
        </w:rPr>
        <w:t>3)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случае, предусмотренном частью 18.7 настоящей статьи. При этом градостроительный план земельного участка должен быть выдан не ранее чем за три года до дня направления уведомления, указанного в части 18.10 настоящей статьи;</w:t>
      </w:r>
    </w:p>
    <w:p w:rsidR="00E04345" w:rsidRDefault="00014154">
      <w:pPr>
        <w:pStyle w:val="afd"/>
        <w:rPr>
          <w:lang w:val="ru-RU"/>
        </w:rPr>
      </w:pPr>
      <w:r>
        <w:rPr>
          <w:lang w:val="ru-RU"/>
        </w:rPr>
        <w:t>4)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rsidR="00E04345" w:rsidRDefault="00014154">
      <w:pPr>
        <w:pStyle w:val="afd"/>
        <w:rPr>
          <w:lang w:val="ru-RU"/>
        </w:rPr>
      </w:pPr>
      <w:r>
        <w:rPr>
          <w:lang w:val="ru-RU"/>
        </w:rPr>
        <w:t xml:space="preserve">5)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 частью 18.7 настоящей статьи, или в случае </w:t>
      </w:r>
      <w:r>
        <w:rPr>
          <w:lang w:val="ru-RU"/>
        </w:rPr>
        <w:lastRenderedPageBreak/>
        <w:t>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E04345" w:rsidRDefault="00014154">
      <w:pPr>
        <w:pStyle w:val="afd"/>
        <w:rPr>
          <w:lang w:val="ru-RU"/>
        </w:rPr>
      </w:pPr>
      <w:r>
        <w:rPr>
          <w:lang w:val="ru-RU"/>
        </w:rPr>
        <w:t>6)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E04345" w:rsidRDefault="00014154">
      <w:pPr>
        <w:pStyle w:val="afd"/>
        <w:rPr>
          <w:lang w:val="ru-RU"/>
        </w:rPr>
      </w:pPr>
      <w:r>
        <w:rPr>
          <w:lang w:val="ru-RU"/>
        </w:rPr>
        <w:t>7) наличие у уполномоченных на выдачу разрешений на строительство федерального органа исполнительной власти, органа исполнительной власти Псковской области, администрации Дедовичского района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 с требованиями части 5 статьи 52 Градостроительного Кодекса, в случае, если внесение изменений в разрешение на строительство связано с продлением срока действия разрешения на строительство. В этом случае уполномоченные на выдачу разрешений на строительство федеральный орган исполнительной власти, орган исполнительной власти Псковской области, администрация Дедовичского района обязаны запросить такую информацию в соответствующих органе государственной власти или администрации Дедовичского района,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E04345" w:rsidRDefault="00014154">
      <w:pPr>
        <w:pStyle w:val="afd"/>
        <w:rPr>
          <w:lang w:val="ru-RU"/>
        </w:rPr>
      </w:pPr>
      <w:r>
        <w:rPr>
          <w:lang w:val="ru-RU"/>
        </w:rPr>
        <w:t>8)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E04345" w:rsidRDefault="00014154">
      <w:pPr>
        <w:pStyle w:val="afd"/>
        <w:rPr>
          <w:lang w:val="ru-RU"/>
        </w:rPr>
      </w:pPr>
      <w:r>
        <w:rPr>
          <w:lang w:val="ru-RU"/>
        </w:rPr>
        <w:t>18.16. В течение пяти рабочих дней со дня принятия решения о прекращении действия разрешения на строительство или со дня внесения изменений в разрешение на строительство уполномоченными на выдачу разрешений на строительство федеральным органом исполнительной власти, органом исполнительной власти Псковской области, администрацией Дедовичского района указанные органы, организация, государственная корпорация уведомляют о таком решении или таких изменениях:</w:t>
      </w:r>
    </w:p>
    <w:p w:rsidR="00E04345" w:rsidRDefault="00014154">
      <w:pPr>
        <w:pStyle w:val="afd"/>
        <w:rPr>
          <w:lang w:val="ru-RU"/>
        </w:rPr>
      </w:pPr>
      <w:r>
        <w:rPr>
          <w:lang w:val="ru-RU"/>
        </w:rPr>
        <w:t>1) федеральный орган исполнительной власти или орган исполнительной власти Псковской области, осуществляющие государственный строительный надзор при строительстве, реконструкции объекта капитального строительства, действие разрешения на строительство которого прекращено или в разрешение на строительство которого внесено изменение;</w:t>
      </w:r>
    </w:p>
    <w:p w:rsidR="00E04345" w:rsidRDefault="00014154">
      <w:pPr>
        <w:pStyle w:val="afd"/>
        <w:rPr>
          <w:lang w:val="ru-RU"/>
        </w:rPr>
      </w:pPr>
      <w:r>
        <w:rPr>
          <w:lang w:val="ru-RU"/>
        </w:rPr>
        <w:t>2) орган регистрации прав;</w:t>
      </w:r>
    </w:p>
    <w:p w:rsidR="00E04345" w:rsidRDefault="00014154">
      <w:pPr>
        <w:pStyle w:val="afd"/>
        <w:rPr>
          <w:lang w:val="ru-RU"/>
        </w:rPr>
      </w:pPr>
      <w:r>
        <w:rPr>
          <w:lang w:val="ru-RU"/>
        </w:rPr>
        <w:t>3) застройщика в случае внесения изменений в разрешение на строительство.</w:t>
      </w:r>
    </w:p>
    <w:p w:rsidR="00E04345" w:rsidRDefault="00014154">
      <w:pPr>
        <w:pStyle w:val="afd"/>
        <w:rPr>
          <w:lang w:val="ru-RU"/>
        </w:rPr>
      </w:pPr>
      <w:r>
        <w:rPr>
          <w:lang w:val="ru-RU"/>
        </w:rPr>
        <w:t>18.17. В случае, если разрешение на строительство выдано обладателю сервитута, публичного сервитута, при образовании земельных участков в границах сервитута, публичного сервитута, переходе прав на такие земельные участки действие указанного разрешения сохраняется.</w:t>
      </w:r>
    </w:p>
    <w:p w:rsidR="00E04345" w:rsidRDefault="00014154">
      <w:pPr>
        <w:pStyle w:val="afd"/>
        <w:rPr>
          <w:lang w:val="ru-RU"/>
        </w:rPr>
      </w:pPr>
      <w:r>
        <w:rPr>
          <w:lang w:val="ru-RU"/>
        </w:rPr>
        <w:t>19.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 законодательства Российской Федерации о государственной тайне.</w:t>
      </w:r>
    </w:p>
    <w:p w:rsidR="00E04345" w:rsidRDefault="00014154">
      <w:pPr>
        <w:pStyle w:val="33"/>
        <w:keepLines w:val="0"/>
        <w:spacing w:before="180" w:after="120"/>
        <w:jc w:val="both"/>
        <w:rPr>
          <w:bCs/>
          <w:lang w:val="ru-RU" w:eastAsia="ar-SA"/>
        </w:rPr>
      </w:pPr>
      <w:bookmarkStart w:id="83" w:name="_Toc19092854"/>
      <w:r>
        <w:rPr>
          <w:bCs/>
          <w:lang w:val="ru-RU" w:eastAsia="ar-SA"/>
        </w:rPr>
        <w:lastRenderedPageBreak/>
        <w:t>Статья 35. Уведомление о планируемых строительстве или реконструкции объекта индивидуального жилищного строительства или садового дома</w:t>
      </w:r>
      <w:bookmarkEnd w:id="83"/>
    </w:p>
    <w:p w:rsidR="00E04345" w:rsidRDefault="00014154">
      <w:pPr>
        <w:pStyle w:val="afd"/>
        <w:rPr>
          <w:lang w:val="ru-RU"/>
        </w:rPr>
      </w:pPr>
      <w:r>
        <w:rPr>
          <w:lang w:val="ru-RU"/>
        </w:rPr>
        <w:t>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Псковской области Российской Федерации или администрация Дедовичского района,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rsidR="00E04345" w:rsidRDefault="00014154">
      <w:pPr>
        <w:pStyle w:val="afd"/>
        <w:rPr>
          <w:lang w:val="ru-RU"/>
        </w:rPr>
      </w:pPr>
      <w:r>
        <w:rPr>
          <w:lang w:val="ru-RU"/>
        </w:rPr>
        <w:t>1) фамилия, имя, отчество (при наличии), место жительства застройщика, реквизиты документа, удостоверяющего личность (для физического лица);</w:t>
      </w:r>
    </w:p>
    <w:p w:rsidR="00E04345" w:rsidRDefault="00014154">
      <w:pPr>
        <w:pStyle w:val="afd"/>
        <w:rPr>
          <w:lang w:val="ru-RU"/>
        </w:rPr>
      </w:pPr>
      <w:r>
        <w:rPr>
          <w:lang w:val="ru-RU"/>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E04345" w:rsidRDefault="00014154">
      <w:pPr>
        <w:pStyle w:val="afd"/>
        <w:rPr>
          <w:lang w:val="ru-RU"/>
        </w:rPr>
      </w:pPr>
      <w:r>
        <w:rPr>
          <w:lang w:val="ru-RU"/>
        </w:rPr>
        <w:t>3) кадастровый номер земельного участка (при его наличии), адрес или описание местоположения земельного участка;</w:t>
      </w:r>
    </w:p>
    <w:p w:rsidR="00E04345" w:rsidRDefault="00014154">
      <w:pPr>
        <w:pStyle w:val="afd"/>
        <w:rPr>
          <w:lang w:val="ru-RU"/>
        </w:rPr>
      </w:pPr>
      <w:r>
        <w:rPr>
          <w:lang w:val="ru-RU"/>
        </w:rPr>
        <w:t>4) сведения о праве застройщика на земельный участок, а также сведения о наличии прав иных лиц на земельный участок (при наличии таких лиц);</w:t>
      </w:r>
    </w:p>
    <w:p w:rsidR="00E04345" w:rsidRDefault="00014154">
      <w:pPr>
        <w:pStyle w:val="afd"/>
        <w:rPr>
          <w:lang w:val="ru-RU"/>
        </w:rPr>
      </w:pPr>
      <w:r>
        <w:rPr>
          <w:lang w:val="ru-RU"/>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E04345" w:rsidRDefault="00014154">
      <w:pPr>
        <w:pStyle w:val="afd"/>
        <w:rPr>
          <w:lang w:val="ru-RU"/>
        </w:rPr>
      </w:pPr>
      <w:r>
        <w:rPr>
          <w:lang w:val="ru-RU"/>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E04345" w:rsidRDefault="00014154">
      <w:pPr>
        <w:pStyle w:val="afd"/>
        <w:rPr>
          <w:lang w:val="ru-RU"/>
        </w:rPr>
      </w:pPr>
      <w:r>
        <w:rPr>
          <w:lang w:val="ru-RU"/>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E04345" w:rsidRDefault="00014154">
      <w:pPr>
        <w:pStyle w:val="afd"/>
        <w:rPr>
          <w:lang w:val="ru-RU"/>
        </w:rPr>
      </w:pPr>
      <w:r>
        <w:rPr>
          <w:lang w:val="ru-RU"/>
        </w:rPr>
        <w:t>8) почтовый адрес и (или) адрес электронной почты для связи с застройщиком;</w:t>
      </w:r>
    </w:p>
    <w:p w:rsidR="00E04345" w:rsidRDefault="00014154">
      <w:pPr>
        <w:pStyle w:val="afd"/>
        <w:rPr>
          <w:lang w:val="ru-RU"/>
        </w:rPr>
      </w:pPr>
      <w:r>
        <w:rPr>
          <w:lang w:val="ru-RU"/>
        </w:rPr>
        <w:t>9) способ направления застройщику уведомлений, предусмотренных пунктом 2 части 7 и пунктом 3 части 8 настоящей статьи.</w:t>
      </w:r>
    </w:p>
    <w:p w:rsidR="00E04345" w:rsidRDefault="00014154">
      <w:pPr>
        <w:pStyle w:val="afd"/>
        <w:rPr>
          <w:lang w:val="ru-RU"/>
        </w:rPr>
      </w:pPr>
      <w:r>
        <w:rPr>
          <w:lang w:val="ru-RU"/>
        </w:rPr>
        <w:t>2. Форма 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E04345" w:rsidRDefault="00014154">
      <w:pPr>
        <w:pStyle w:val="afd"/>
        <w:rPr>
          <w:lang w:val="ru-RU"/>
        </w:rPr>
      </w:pPr>
      <w:r>
        <w:rPr>
          <w:lang w:val="ru-RU"/>
        </w:rPr>
        <w:t>3. К уведомлению о планируемом строительстве прилагаются:</w:t>
      </w:r>
    </w:p>
    <w:p w:rsidR="00E04345" w:rsidRDefault="00014154">
      <w:pPr>
        <w:pStyle w:val="afd"/>
        <w:rPr>
          <w:lang w:val="ru-RU"/>
        </w:rPr>
      </w:pPr>
      <w:r>
        <w:rPr>
          <w:lang w:val="ru-RU"/>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E04345" w:rsidRDefault="00014154">
      <w:pPr>
        <w:pStyle w:val="afd"/>
        <w:rPr>
          <w:lang w:val="ru-RU"/>
        </w:rPr>
      </w:pPr>
      <w:r>
        <w:rPr>
          <w:lang w:val="ru-RU"/>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E04345" w:rsidRDefault="00014154">
      <w:pPr>
        <w:pStyle w:val="afd"/>
        <w:rPr>
          <w:lang w:val="ru-RU"/>
        </w:rPr>
      </w:pPr>
      <w:r>
        <w:rPr>
          <w:lang w:val="ru-RU"/>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E04345" w:rsidRDefault="00014154">
      <w:pPr>
        <w:pStyle w:val="afd"/>
        <w:rPr>
          <w:lang w:val="ru-RU"/>
        </w:rPr>
      </w:pPr>
      <w:r>
        <w:rPr>
          <w:lang w:val="ru-RU"/>
        </w:rPr>
        <w:t xml:space="preserve">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частью 5 настоящей статьи. Описание внешнего </w:t>
      </w:r>
      <w:r>
        <w:rPr>
          <w:lang w:val="ru-RU"/>
        </w:rPr>
        <w:lastRenderedPageBreak/>
        <w:t>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rsidR="00E04345" w:rsidRDefault="00014154">
      <w:pPr>
        <w:pStyle w:val="afd"/>
        <w:rPr>
          <w:lang w:val="ru-RU"/>
        </w:rPr>
      </w:pPr>
      <w:r>
        <w:rPr>
          <w:lang w:val="ru-RU"/>
        </w:rPr>
        <w:t>4. Документы (их копии или сведения, содержащиеся в них), указанные в пункте 1 части 3 настоящей статьи, запрашиваются органами, указанными в абзаце первом части 1 настоящей статьи, в государственных органах, администрации Дедовичского района  и подведомственных государственным органам или администрации Дедовичского района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 По межведомственным запросам органов, указанных в абзаце первом части 1 настоящей статьи, документы (их копии или сведения, содержащиеся в них), указанные в пункте 1 части 3 настоящей статьи, предоставляются государственными органами, администрацией Дедовичского района и подведомственными государственным органам или администрации Дедовичского района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rsidR="00E04345" w:rsidRDefault="00014154">
      <w:pPr>
        <w:pStyle w:val="afd"/>
        <w:rPr>
          <w:lang w:val="ru-RU"/>
        </w:rPr>
      </w:pPr>
      <w:r>
        <w:rPr>
          <w:lang w:val="ru-RU"/>
        </w:rPr>
        <w:t>5. 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 Федеральным законом 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 В этом случае в уведомлении о планируемом строительстве указывается на такое типовое архитектурное решение. Приложение описания внешнего облика объекта индивидуального жилищного строительства или садового дома к уведомлению о планируемом строительстве не требуется.</w:t>
      </w:r>
    </w:p>
    <w:p w:rsidR="00E04345" w:rsidRDefault="00014154">
      <w:pPr>
        <w:pStyle w:val="afd"/>
        <w:rPr>
          <w:lang w:val="ru-RU"/>
        </w:rPr>
      </w:pPr>
      <w:r>
        <w:rPr>
          <w:lang w:val="ru-RU"/>
        </w:rPr>
        <w:t>6. В случае отсутствия в уведомлении о планируемом строительстве сведений, предусмотренных частью 1 настоящей статьи, или документов, предусмотренных пунктами 2 - 4 части 3 настоящей статьи, уполномоченные на выдачу разрешений на строительство федеральный орган исполнительной власти, орган исполнительной Псковской области или администрация Дедовичского района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rsidR="00E04345" w:rsidRDefault="00014154">
      <w:pPr>
        <w:pStyle w:val="afd"/>
        <w:rPr>
          <w:lang w:val="ru-RU"/>
        </w:rPr>
      </w:pPr>
      <w:r>
        <w:rPr>
          <w:lang w:val="ru-RU"/>
        </w:rPr>
        <w:t>7. Уполномоченные на выдачу разрешений на строительство федеральный орган исполнительной власти, орган исполнительной власти Псковской области или администрация Дедовичского района в течение семи рабочих дней со дня поступления уведомления о планируемом строительстве, за исключением случая, предусмотренного частью 8 настоящей статьи:</w:t>
      </w:r>
    </w:p>
    <w:p w:rsidR="00E04345" w:rsidRDefault="00014154">
      <w:pPr>
        <w:pStyle w:val="afd"/>
        <w:rPr>
          <w:lang w:val="ru-RU"/>
        </w:rPr>
      </w:pPr>
      <w:r>
        <w:rPr>
          <w:lang w:val="ru-RU"/>
        </w:rPr>
        <w:lastRenderedPageBreak/>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E04345" w:rsidRDefault="00014154">
      <w:pPr>
        <w:pStyle w:val="afd"/>
        <w:rPr>
          <w:lang w:val="ru-RU"/>
        </w:rPr>
      </w:pPr>
      <w:r>
        <w:rPr>
          <w:lang w:val="ru-RU"/>
        </w:rPr>
        <w:t>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E04345" w:rsidRDefault="00014154">
      <w:pPr>
        <w:pStyle w:val="afd"/>
        <w:rPr>
          <w:lang w:val="ru-RU"/>
        </w:rPr>
      </w:pPr>
      <w:r>
        <w:rPr>
          <w:lang w:val="ru-RU"/>
        </w:rPr>
        <w:t>8.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уполномоченные на выдачу разрешений на строительство федеральный орган исполнительной власти, орган исполнительной власти Псковской области или администрацию Дедовичского района:</w:t>
      </w:r>
    </w:p>
    <w:p w:rsidR="00E04345" w:rsidRDefault="00014154">
      <w:pPr>
        <w:pStyle w:val="afd"/>
        <w:rPr>
          <w:lang w:val="ru-RU"/>
        </w:rPr>
      </w:pPr>
      <w:r>
        <w:rPr>
          <w:lang w:val="ru-RU"/>
        </w:rPr>
        <w:t>1) в срок не более чем три рабочих дня со дня поступления этого уведомления при отсутствии оснований для его возврата, предусмотренных частью 6 настоящей статьи,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 дома в орган исполнительной Псковской области, уполномоченный в области охраны объектов культурного наследия;</w:t>
      </w:r>
    </w:p>
    <w:p w:rsidR="00E04345" w:rsidRDefault="00014154">
      <w:pPr>
        <w:pStyle w:val="afd"/>
        <w:rPr>
          <w:lang w:val="ru-RU"/>
        </w:rPr>
      </w:pPr>
      <w:r>
        <w:rPr>
          <w:lang w:val="ru-RU"/>
        </w:rPr>
        <w:t xml:space="preserve">2) проводит проверку соответствия указанных в этом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w:t>
      </w:r>
      <w:r w:rsidR="00C47EC9">
        <w:rPr>
          <w:lang w:val="ru-RU"/>
        </w:rPr>
        <w:t>П</w:t>
      </w:r>
      <w:r>
        <w:rPr>
          <w:lang w:val="ru-RU"/>
        </w:rPr>
        <w:t>равилам</w:t>
      </w:r>
      <w:r w:rsidR="00F362BD">
        <w:rPr>
          <w:lang w:val="ru-RU"/>
        </w:rPr>
        <w:t>МО</w:t>
      </w:r>
      <w:r w:rsidR="00C47EC9" w:rsidRPr="00C47EC9">
        <w:rPr>
          <w:lang w:val="ru-RU"/>
        </w:rPr>
        <w:t xml:space="preserve"> «Шелонская волость»</w:t>
      </w:r>
      <w:r>
        <w:rPr>
          <w:lang w:val="ru-RU"/>
        </w:rPr>
        <w:t xml:space="preserve">, документацией по планировке территории, и обязательным требованиям к параметрам объектов </w:t>
      </w:r>
      <w:r>
        <w:rPr>
          <w:lang w:val="ru-RU"/>
        </w:rPr>
        <w:lastRenderedPageBreak/>
        <w:t>капитального строительства, установленным настоящим Кодексом, другими федеральными законами и действующим на дату поступления этого уведомления,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поступления этого уведомления;</w:t>
      </w:r>
    </w:p>
    <w:p w:rsidR="00E04345" w:rsidRDefault="00014154">
      <w:pPr>
        <w:pStyle w:val="afd"/>
        <w:rPr>
          <w:lang w:val="ru-RU"/>
        </w:rPr>
      </w:pPr>
      <w:r>
        <w:rPr>
          <w:lang w:val="ru-RU"/>
        </w:rPr>
        <w:t>3) в срок не позднее двадцати рабочих дней со дня поступления этого уведомления направляет застройщику способом, определенным им в этом уведомлении, предусмотренное пунктом 2 части 7 настоящей статьи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E04345" w:rsidRDefault="00014154">
      <w:pPr>
        <w:pStyle w:val="afd"/>
        <w:rPr>
          <w:lang w:val="ru-RU"/>
        </w:rPr>
      </w:pPr>
      <w:r>
        <w:rPr>
          <w:lang w:val="ru-RU"/>
        </w:rPr>
        <w:t>9. Орган исполнительной власти Псковской области, уполномоченный в области охраны объектов культурного наследия, в течение десяти рабочих дней со дня поступления от уполномоченных на выдачу разрешений на строительство федерального органа исполнительной власти, органа исполнительной Псковской области или администрации Дедовичского района уведомления о планируемом строительстве и предусмотренного пунктом 4 части 3 настоящей статьи описания внешнего облика объекта индивидуального жилищного строительства или садового дома рассматривает указанное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ненаправления в указанный срок уведомления о несоответствии указанного описания внешнего облика объекта индивидуального жилищного строительства или садового дома указанным предмету охраны исторического поселения и требованиям к архитектурным решениям объектов капитального строительства указанное описание внешнего облика объекта индивидуального жилищного строительства или садового дома считается соответствующим таким предмету охраны исторического поселения и требованиям к архитектурным решениям объектов капитального строительства.</w:t>
      </w:r>
    </w:p>
    <w:p w:rsidR="00E04345" w:rsidRDefault="00014154">
      <w:pPr>
        <w:pStyle w:val="afd"/>
        <w:rPr>
          <w:lang w:val="ru-RU"/>
        </w:rPr>
      </w:pPr>
      <w:r>
        <w:rPr>
          <w:lang w:val="ru-RU"/>
        </w:rPr>
        <w:t>10.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rsidR="00E04345" w:rsidRDefault="00014154">
      <w:pPr>
        <w:pStyle w:val="afd"/>
        <w:rPr>
          <w:lang w:val="ru-RU"/>
        </w:rPr>
      </w:pPr>
      <w:r>
        <w:rPr>
          <w:lang w:val="ru-RU"/>
        </w:rPr>
        <w:t xml:space="preserve">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w:t>
      </w:r>
      <w:r w:rsidR="00F362BD">
        <w:rPr>
          <w:lang w:val="ru-RU"/>
        </w:rPr>
        <w:t>МО</w:t>
      </w:r>
      <w:r w:rsidR="00C47EC9" w:rsidRPr="00846A7E">
        <w:rPr>
          <w:lang w:val="ru-RU"/>
        </w:rPr>
        <w:t xml:space="preserve"> «Шелонская волость»</w:t>
      </w:r>
      <w:r>
        <w:rPr>
          <w:lang w:val="ru-RU"/>
        </w:rPr>
        <w:t xml:space="preserve">,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w:t>
      </w:r>
      <w:r>
        <w:rPr>
          <w:lang w:val="ru-RU"/>
        </w:rPr>
        <w:lastRenderedPageBreak/>
        <w:t>другими федеральными законами и действующим на дату поступления уведомления о планируемом строительстве;</w:t>
      </w:r>
    </w:p>
    <w:p w:rsidR="00E04345" w:rsidRDefault="00014154">
      <w:pPr>
        <w:pStyle w:val="afd"/>
        <w:rPr>
          <w:lang w:val="ru-RU"/>
        </w:rPr>
      </w:pPr>
      <w:r>
        <w:rPr>
          <w:lang w:val="ru-RU"/>
        </w:rPr>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E04345" w:rsidRDefault="00014154">
      <w:pPr>
        <w:pStyle w:val="afd"/>
        <w:rPr>
          <w:lang w:val="ru-RU"/>
        </w:rPr>
      </w:pPr>
      <w:r>
        <w:rPr>
          <w:lang w:val="ru-RU"/>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rsidR="00E04345" w:rsidRDefault="00014154">
      <w:pPr>
        <w:pStyle w:val="afd"/>
        <w:rPr>
          <w:lang w:val="ru-RU"/>
        </w:rPr>
      </w:pPr>
      <w:r>
        <w:rPr>
          <w:lang w:val="ru-RU"/>
        </w:rPr>
        <w:t>4) в срок, указанный в части 9 настоящей статьи, от органа исполнительной власти Псковской области,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E04345" w:rsidRDefault="00014154">
      <w:pPr>
        <w:pStyle w:val="afd"/>
        <w:rPr>
          <w:lang w:val="ru-RU"/>
        </w:rPr>
      </w:pPr>
      <w:r>
        <w:rPr>
          <w:lang w:val="ru-RU"/>
        </w:rPr>
        <w:t xml:space="preserve">11. 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w:t>
      </w:r>
      <w:r w:rsidR="00F362BD">
        <w:rPr>
          <w:lang w:val="ru-RU"/>
        </w:rPr>
        <w:t>МО</w:t>
      </w:r>
      <w:r w:rsidR="00846A7E" w:rsidRPr="00846A7E">
        <w:rPr>
          <w:lang w:val="ru-RU"/>
        </w:rPr>
        <w:t xml:space="preserve"> «Шелонская волость»</w:t>
      </w:r>
      <w:r>
        <w:rPr>
          <w:lang w:val="ru-RU"/>
        </w:rPr>
        <w:t>, документацией по планировке территории, или обязательных требований к параметрам объектов капитального строительства, которые установлены Градостроительным Кодексом,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 В случае направления застройщику такого уведомления по основанию, предусмотренному пунктом 4 части 10 настоящей статьи,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E04345" w:rsidRDefault="00014154">
      <w:pPr>
        <w:pStyle w:val="afd"/>
        <w:rPr>
          <w:lang w:val="ru-RU"/>
        </w:rPr>
      </w:pPr>
      <w:r>
        <w:rPr>
          <w:lang w:val="ru-RU"/>
        </w:rPr>
        <w:t xml:space="preserve">12. Уполномоченные на выдачу разрешений на строительство федеральный орган исполнительной власти, орган исполнительной власти Псковской области или Администрация Дедовичского района в сроки, указанные в части 7 или пункте 3 части 8 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w:t>
      </w:r>
      <w:r>
        <w:rPr>
          <w:lang w:val="ru-RU"/>
        </w:rPr>
        <w:lastRenderedPageBreak/>
        <w:t>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E04345" w:rsidRDefault="00014154">
      <w:pPr>
        <w:pStyle w:val="afd"/>
        <w:rPr>
          <w:lang w:val="ru-RU"/>
        </w:rPr>
      </w:pPr>
      <w:r>
        <w:rPr>
          <w:lang w:val="ru-RU"/>
        </w:rPr>
        <w:t>1) в орган исполнительной власти Псковской области, уполномоченный на осуществление государственного строительного надзора, в случае направления указанного уведомления по основанию, предусмотренному пунктом 1 части 10 настоящей статьи;</w:t>
      </w:r>
    </w:p>
    <w:p w:rsidR="00E04345" w:rsidRDefault="00014154">
      <w:pPr>
        <w:pStyle w:val="afd"/>
        <w:rPr>
          <w:lang w:val="ru-RU"/>
        </w:rPr>
      </w:pPr>
      <w:r>
        <w:rPr>
          <w:lang w:val="ru-RU"/>
        </w:rPr>
        <w:t>2) в федеральный орган исполнительной власти, уполномоченный на осуществление государственного земельного надзора, администрацию Дедовичского района, осуществляющий муниципальный земельный контроль, в случае направления указанного уведомления по основанию, предусмотренному пунктом 2 или 3 части 10 настоящей статьи;</w:t>
      </w:r>
    </w:p>
    <w:p w:rsidR="00E04345" w:rsidRDefault="00014154">
      <w:pPr>
        <w:pStyle w:val="afd"/>
        <w:rPr>
          <w:lang w:val="ru-RU"/>
        </w:rPr>
      </w:pPr>
      <w:r>
        <w:rPr>
          <w:lang w:val="ru-RU"/>
        </w:rPr>
        <w:t>3) в орган исполнительной власти Псковской области, уполномоченный в области охраны объектов культурного наследия, в случае направления указанного уведомления по основанию, предусмотренному пунктом 4 части 10 настоящей статьи.</w:t>
      </w:r>
    </w:p>
    <w:p w:rsidR="00E04345" w:rsidRDefault="00014154">
      <w:pPr>
        <w:pStyle w:val="afd"/>
        <w:rPr>
          <w:lang w:val="ru-RU"/>
        </w:rPr>
      </w:pPr>
      <w:r>
        <w:rPr>
          <w:lang w:val="ru-RU"/>
        </w:rPr>
        <w:t>13. 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Псковской области или администрации Дедовичского района либо ненаправление указанными органами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указанными органами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 частью 1 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 пунктами 1 - 3 части 21.1 статьи 51 Градостроительного Кодекса. При этом направление нового уведомления о планируемом строительстве не требуется.</w:t>
      </w:r>
    </w:p>
    <w:p w:rsidR="00E04345" w:rsidRDefault="00014154">
      <w:pPr>
        <w:pStyle w:val="afd"/>
        <w:rPr>
          <w:lang w:val="ru-RU"/>
        </w:rPr>
      </w:pPr>
      <w:r>
        <w:rPr>
          <w:lang w:val="ru-RU"/>
        </w:rPr>
        <w:t>14.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части 1 настоящей статьи, уведомление об этом в уполномоченные на выдачу разрешений на строительство федеральный орган исполнительной власти, орган исполнительной власти Псковской области или администрация Дедовичского района с указанием изменяемых параметров. Рассмотрение указанного уведомления осуществляется в соответствии с частями 4 - 13 настоящей статьи. Форма 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E04345" w:rsidRDefault="00014154">
      <w:pPr>
        <w:pStyle w:val="afd"/>
        <w:rPr>
          <w:lang w:val="ru-RU"/>
        </w:rPr>
      </w:pPr>
      <w:r>
        <w:rPr>
          <w:lang w:val="ru-RU"/>
        </w:rPr>
        <w:t xml:space="preserve">15. 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w:t>
      </w:r>
      <w:r>
        <w:rPr>
          <w:lang w:val="ru-RU"/>
        </w:rPr>
        <w:lastRenderedPageBreak/>
        <w:t xml:space="preserve">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Псковской области или администрации Дедовичского района либо ненаправления указанными органами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капитального строительства, установленным правилами </w:t>
      </w:r>
      <w:r w:rsidR="00F362BD">
        <w:rPr>
          <w:lang w:val="ru-RU"/>
        </w:rPr>
        <w:t>МО</w:t>
      </w:r>
      <w:r w:rsidR="00846A7E" w:rsidRPr="00846A7E">
        <w:rPr>
          <w:lang w:val="ru-RU"/>
        </w:rPr>
        <w:t xml:space="preserve"> «Шелонская волость»</w:t>
      </w:r>
      <w:r>
        <w:rPr>
          <w:lang w:val="ru-RU"/>
        </w:rPr>
        <w:t>,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Российской Федерации, казны Псковской области, казны Дедовичского района при условии, что судом будет установлена вина должностного лица органа государственной власти или администрации Дедовичского района,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E04345" w:rsidRPr="00014154" w:rsidRDefault="00014154">
      <w:pPr>
        <w:pStyle w:val="33"/>
        <w:keepLines w:val="0"/>
        <w:spacing w:before="180" w:after="120"/>
        <w:jc w:val="both"/>
        <w:rPr>
          <w:bCs/>
          <w:lang w:val="ru-RU" w:eastAsia="ar-SA"/>
        </w:rPr>
      </w:pPr>
      <w:bookmarkStart w:id="84" w:name="_Toc19092855"/>
      <w:r w:rsidRPr="00014154">
        <w:rPr>
          <w:bCs/>
          <w:lang w:val="ru-RU" w:eastAsia="ar-SA"/>
        </w:rPr>
        <w:t xml:space="preserve">Статья </w:t>
      </w:r>
      <w:r>
        <w:rPr>
          <w:bCs/>
          <w:lang w:val="ru-RU" w:eastAsia="ar-SA"/>
        </w:rPr>
        <w:t>36</w:t>
      </w:r>
      <w:r w:rsidRPr="00014154">
        <w:rPr>
          <w:bCs/>
          <w:lang w:val="ru-RU" w:eastAsia="ar-SA"/>
        </w:rPr>
        <w:t>. Осуществление строительства, реконструкции, капитального ремонта объекта капитального строительства</w:t>
      </w:r>
      <w:bookmarkEnd w:id="84"/>
    </w:p>
    <w:p w:rsidR="00E04345" w:rsidRDefault="00014154">
      <w:pPr>
        <w:pStyle w:val="afd"/>
        <w:rPr>
          <w:lang w:val="ru-RU"/>
        </w:rPr>
      </w:pPr>
      <w:r>
        <w:rPr>
          <w:lang w:val="ru-RU"/>
        </w:rPr>
        <w:t>Строительство, реконструкция объектов капитального строительства, а также их капитальный ремонт регулируется Градостроительным Кодексом, другими федеральными законами и принятыми в соответствии с ними иными нормативными правовыми актами Российской Федерации.</w:t>
      </w:r>
    </w:p>
    <w:p w:rsidR="00E04345" w:rsidRDefault="00014154">
      <w:pPr>
        <w:pStyle w:val="afd"/>
        <w:rPr>
          <w:lang w:val="ru-RU"/>
        </w:rPr>
      </w:pPr>
      <w:r>
        <w:rPr>
          <w:lang w:val="ru-RU"/>
        </w:rPr>
        <w:t xml:space="preserve">1.1. До выдачи разрешения на строительство объекта федерального значения, объекта регионального значения, объекта местного значения подготовительные работы, не причиняющие существенного вреда окружающей среде и ее компонентам, могут выполняться со дня направления проектной документации указанных объектов на экспертизу такой проектной документации. Выполнение таких подготовительных работ допускается в отношении земель и (или) земельных участков, которые находятся в государственной либо муниципальной собственности, либо земель и (или) земельных участков, государственная собственность на которые не разграничена, при условии, что </w:t>
      </w:r>
      <w:r>
        <w:rPr>
          <w:lang w:val="ru-RU"/>
        </w:rPr>
        <w:lastRenderedPageBreak/>
        <w:t>такие земли и (или) земельные участки не обременены правами третьих лиц (за исключением сервитута, публичного сервитута). Перечень видов таких работ, порядок их выполнения, экологические требования к их выполнению устанавливаются Правительством Российской Федерации.</w:t>
      </w:r>
    </w:p>
    <w:p w:rsidR="00E04345" w:rsidRDefault="00014154">
      <w:pPr>
        <w:pStyle w:val="afd"/>
        <w:rPr>
          <w:lang w:val="ru-RU"/>
        </w:rPr>
      </w:pPr>
      <w:r>
        <w:rPr>
          <w:lang w:val="ru-RU"/>
        </w:rPr>
        <w:t>2. Работы по договорам о строительстве, реконструкции, капитальном ремонте объектов капитального строительства, заключенным с застройщиком, техническим заказчиком, лицом, ответственным за эксплуатацию здания, сооружения, региональным оператором (далее также - договор строительного подряда), должны выполняться только индивидуальными предпринимателями или юридическими лицами, которые являются членами саморегулируемых организаций в области строительства, реконструкции, капитального ремонта объектов капитального строительства, если иное не установлено настоящей статьей. Выполнение работ по строительству, реконструкции, капитальному ремонту объектов капитального строительства по таким договорам обеспечивается специалистами по организации строительства (главными инженерами проектов). Работы по договорам о строительстве, реконструкции, капитальном ремонте объектов капитального строительства, заключенным с иными лицами, могут выполняться индивидуальными предпринимателями или юридическими лицами, не являющимися членами таких саморегулируемых организаций.</w:t>
      </w:r>
    </w:p>
    <w:p w:rsidR="00E04345" w:rsidRDefault="00014154">
      <w:pPr>
        <w:pStyle w:val="afd"/>
        <w:rPr>
          <w:lang w:val="ru-RU"/>
        </w:rPr>
      </w:pPr>
      <w:r>
        <w:rPr>
          <w:lang w:val="ru-RU"/>
        </w:rPr>
        <w:t>2.1. Индивидуальный предприниматель или юридическое лицо, не являющиеся членами саморегулируемых организаций в области строительства, реконструкции, капитального ремонта объектов капитального строительства, могут выполнять работы по договорам строительного подряда, заключенным с застройщиком, техническим заказчиком, лицом, ответственным за эксплуатацию здания, сооружения, региональным оператором, в случае, если размер обязательств по каждому из таких договоров не превышает трех миллионов рублей.</w:t>
      </w:r>
    </w:p>
    <w:p w:rsidR="00E04345" w:rsidRDefault="00014154">
      <w:pPr>
        <w:pStyle w:val="afd"/>
        <w:rPr>
          <w:lang w:val="ru-RU"/>
        </w:rPr>
      </w:pPr>
      <w:r>
        <w:rPr>
          <w:lang w:val="ru-RU"/>
        </w:rPr>
        <w:t>2.2. Не требуется членство в саморегулируемых организациях в области строительства, реконструкции, капитального ремонта объектов капитального строительства:</w:t>
      </w:r>
    </w:p>
    <w:p w:rsidR="00E04345" w:rsidRDefault="00014154">
      <w:pPr>
        <w:pStyle w:val="afd"/>
        <w:rPr>
          <w:lang w:val="ru-RU"/>
        </w:rPr>
      </w:pPr>
      <w:r>
        <w:rPr>
          <w:lang w:val="ru-RU"/>
        </w:rPr>
        <w:t>1) государственных и муниципальных унитарных предприятий, в том числе государственных и муниципальных казенных предприятий, государственных и муниципальных учреждений в случае заключения ими договоров строительного подряда с федеральными органами исполнительной власти, государственными корпорациями, осуществляющими нормативно-правовое регулирование в соответствующей области, органами государственной власти субъектов Российской Федерации, администрацией Дедовичского района, в ведении которых находятся такие предприятия, учреждения, или в случае выполнения такими предприятиями, учреждениями функций технического заказчика от имени указанных федеральных органов исполнительной власти, государственных корпораций, органов государственной власти субъектов Российской Федерации, администрации Дедовичского района;</w:t>
      </w:r>
    </w:p>
    <w:p w:rsidR="00E04345" w:rsidRDefault="00014154">
      <w:pPr>
        <w:pStyle w:val="afd"/>
        <w:rPr>
          <w:lang w:val="ru-RU"/>
        </w:rPr>
      </w:pPr>
      <w:r>
        <w:rPr>
          <w:lang w:val="ru-RU"/>
        </w:rPr>
        <w:t>2) коммерческих организаций, в уставных (складочных) капиталах которых доля государственных и муниципальных унитарных предприятий, государственных и муниципальных автономных учреждений составляет более пятидесяти процентов, в случае заключения такими коммерческими организациями договоров строительного подряда с указанными предприятиями, учреждениями, а также с федеральными органами исполнительной власти, государственными корпорациями, органами государственной власти субъектов Российской Федерации, администрацией Дедовичского района, которые предусмотрены пунктом 1 настоящей части и в ведении которых находятся указанные предприятия, учреждения, или в случае выполнения такими коммерческими организациями функций технического заказчика от имени указанных предприятий, учреждений, федеральных органов исполнительной власти, государственных корпораций, органов государственной власти субъектов Российской Федерации, администрации Дедовичского района;</w:t>
      </w:r>
    </w:p>
    <w:p w:rsidR="00E04345" w:rsidRDefault="00014154">
      <w:pPr>
        <w:pStyle w:val="afd"/>
        <w:rPr>
          <w:lang w:val="ru-RU"/>
        </w:rPr>
      </w:pPr>
      <w:r>
        <w:rPr>
          <w:lang w:val="ru-RU"/>
        </w:rPr>
        <w:lastRenderedPageBreak/>
        <w:t>3) юридических лиц, созданных публично-правовыми образованиями (за исключением юридических лиц, предусмотренных пунктом 1 настоящей части), в случае заключения указанными юридическими лицами договоров строительного подряда в установленных сферах деятельности (в областях, для целей осуществления деятельности в которых созданы такие юридические лица),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строительного подряда с указанными юридическими лицами или в случае выполнения такими коммерческими организациями функций технического заказчика от имени указанных юридических лиц;</w:t>
      </w:r>
    </w:p>
    <w:p w:rsidR="00E04345" w:rsidRDefault="00014154">
      <w:pPr>
        <w:pStyle w:val="afd"/>
        <w:rPr>
          <w:lang w:val="ru-RU"/>
        </w:rPr>
      </w:pPr>
      <w:r>
        <w:rPr>
          <w:lang w:val="ru-RU"/>
        </w:rPr>
        <w:t>4) юридических лиц, в уставных (складочных) капиталах которых доля публично-правовых образований составляет более пятидесяти процентов, в случае заключения указанными юридическими лицами договоров строительного подряда с федеральными органами исполнительной власти, органами государственной власти субъектов Российской Федерации, администрацией Дедовичского района, в установленных сферах деятельности которых указанные юридические лица осуществляют уставную деятельность, или в случае выполнения указанными юридическими лицами функций технического заказчика от имени этих федеральных органов исполнительной власти, органов государственной власти субъектов Российской Федерации, администрации Дедовичского района,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строительного подряда с указанными федеральными органами исполнительной власти, органами государственной власти субъектов Российской Федерации, администрацией Дедовичского района, юридическими лицами или в случае выполнения такими коммерческими организациями функций технического заказчика от имени указанных федеральных органов исполнительной власти, органов государственной власти субъектов Российской Федерации, администрации Дедовичского района, юридических лиц;</w:t>
      </w:r>
    </w:p>
    <w:p w:rsidR="00E04345" w:rsidRDefault="00014154">
      <w:pPr>
        <w:pStyle w:val="afd"/>
        <w:rPr>
          <w:lang w:val="ru-RU"/>
        </w:rPr>
      </w:pPr>
      <w:r>
        <w:rPr>
          <w:lang w:val="ru-RU"/>
        </w:rPr>
        <w:t>5) лиц, осуществляющих строительство, реконструкцию, капитальный ремонт объектов, указанных в пунктах 1 - 3 части 17 статьи 51 Градостроительного Кодекса.</w:t>
      </w:r>
    </w:p>
    <w:p w:rsidR="00E04345" w:rsidRDefault="00014154">
      <w:pPr>
        <w:pStyle w:val="afd"/>
        <w:rPr>
          <w:lang w:val="ru-RU"/>
        </w:rPr>
      </w:pPr>
      <w:r>
        <w:rPr>
          <w:lang w:val="ru-RU"/>
        </w:rPr>
        <w:t>3. Лицом, осуществляющим строительство, реконструкцию, капитальный ремонт объекта капитального строительства (далее - лицо, осуществляющее строительство), может являться застройщик либо индивидуальный предприниматель или юридическое лицо, заключившие договор строительного подряда. Лицо, осуществляющее строительство,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 и (или) информационной модели (в случае, если формирование и ведение информационной модели являются обязательными в соответствии с требованиями Градостроительного Кодекса).</w:t>
      </w:r>
    </w:p>
    <w:p w:rsidR="00E04345" w:rsidRDefault="00014154">
      <w:pPr>
        <w:pStyle w:val="afd"/>
        <w:rPr>
          <w:lang w:val="ru-RU"/>
        </w:rPr>
      </w:pPr>
      <w:r>
        <w:rPr>
          <w:lang w:val="ru-RU"/>
        </w:rPr>
        <w:t>3.1. Застройщик вправе осуществлять строительство, реконструкцию, капитальный ремонт объектов капитального строительства самостоятельно при условии, что он является членом саморегулируемой организации в области строительства, реконструкции, капитального ремонта объектов капитального строительства, если иное не предусмотрено настоящей статьей, либо с привлечением иных лиц по договору строительного подряда.</w:t>
      </w:r>
    </w:p>
    <w:p w:rsidR="00E04345" w:rsidRDefault="00014154">
      <w:pPr>
        <w:pStyle w:val="afd"/>
        <w:rPr>
          <w:lang w:val="ru-RU"/>
        </w:rPr>
      </w:pPr>
      <w:r>
        <w:rPr>
          <w:lang w:val="ru-RU"/>
        </w:rPr>
        <w:t>3.2. В случае выдачи разрешения на отдельные этапы строительства, реконструкции объектов капитального строительства индивидуальные предприниматели или юридические лица, являющиеся членами саморегулируемой организации в области строительства, реконструкции объектов капитального строительства (если иное не предусмотрено настоящей статьей), могут привлекаться застройщиком или техническим заказчиком на основании договора строительного подряда на осуществление отдельных этапов строительства, реконструкции объекта капитального строительства.</w:t>
      </w:r>
    </w:p>
    <w:p w:rsidR="00E04345" w:rsidRDefault="00014154">
      <w:pPr>
        <w:pStyle w:val="afd"/>
        <w:rPr>
          <w:lang w:val="ru-RU"/>
        </w:rPr>
      </w:pPr>
      <w:r>
        <w:rPr>
          <w:lang w:val="ru-RU"/>
        </w:rPr>
        <w:lastRenderedPageBreak/>
        <w:t>4. При осуществлении строительства, реконструкции, капитального ремонта объекта капитального строительства на основании договора строительного подряда с застройщиком или техническим заказчиком, лицом, ответственным за эксплуатацию здания, сооружения, региональным оператором указанные лица должны подготовить земельный участок для строительства и (или) объект капитального строительства для реконструкции или капитального ремонта, а также передать индивидуальному предпринимателю или юридическому лицу, с которыми заключен такой договор, материалы и результаты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технический заказчик должен обеспечить консервацию объекта капитального строительства.</w:t>
      </w:r>
    </w:p>
    <w:p w:rsidR="00E04345" w:rsidRDefault="00014154">
      <w:pPr>
        <w:pStyle w:val="afd"/>
        <w:rPr>
          <w:lang w:val="ru-RU"/>
        </w:rPr>
      </w:pPr>
      <w:r>
        <w:rPr>
          <w:lang w:val="ru-RU"/>
        </w:rPr>
        <w:t>5. В случае, если в соответствии с Градостроительным Кодексом при осуществлении строительства, реконструкции объекта капитального строительства предусмотрен государственный строительный надзор, застройщик или технический заказчик заблаговременно, но не позднее чем за семь рабочих дней до начала строительства, реконструкции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Псковской области (далее также - органы государственного строительного надзора) извещение о начале таких работ, к которому прилагаются следующие документы:</w:t>
      </w:r>
    </w:p>
    <w:p w:rsidR="00E04345" w:rsidRDefault="00014154">
      <w:pPr>
        <w:pStyle w:val="afd"/>
        <w:rPr>
          <w:lang w:val="ru-RU"/>
        </w:rPr>
      </w:pPr>
      <w:r>
        <w:rPr>
          <w:lang w:val="ru-RU"/>
        </w:rPr>
        <w:t>1) копия разрешения на строительство;</w:t>
      </w:r>
    </w:p>
    <w:p w:rsidR="00E04345" w:rsidRDefault="00014154">
      <w:pPr>
        <w:pStyle w:val="afd"/>
        <w:rPr>
          <w:lang w:val="ru-RU"/>
        </w:rPr>
      </w:pPr>
      <w:r>
        <w:rPr>
          <w:lang w:val="ru-RU"/>
        </w:rPr>
        <w:t>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rsidR="00E04345" w:rsidRDefault="00014154">
      <w:pPr>
        <w:pStyle w:val="afd"/>
        <w:rPr>
          <w:lang w:val="ru-RU"/>
        </w:rPr>
      </w:pPr>
      <w:r>
        <w:rPr>
          <w:lang w:val="ru-RU"/>
        </w:rPr>
        <w:t>3) копия документа о вынесении на местность линий отступа от красных линий;</w:t>
      </w:r>
    </w:p>
    <w:p w:rsidR="00E04345" w:rsidRDefault="00014154">
      <w:pPr>
        <w:pStyle w:val="afd"/>
        <w:rPr>
          <w:lang w:val="ru-RU"/>
        </w:rPr>
      </w:pPr>
      <w:r>
        <w:rPr>
          <w:lang w:val="ru-RU"/>
        </w:rPr>
        <w:t>4) общий и специальные журналы, в которых ведется учет выполнения работ;</w:t>
      </w:r>
    </w:p>
    <w:p w:rsidR="00E04345" w:rsidRDefault="00014154">
      <w:pPr>
        <w:pStyle w:val="afd"/>
        <w:rPr>
          <w:lang w:val="ru-RU"/>
        </w:rPr>
      </w:pPr>
      <w:r>
        <w:rPr>
          <w:lang w:val="ru-RU"/>
        </w:rPr>
        <w:t>5) положительное заключение экспертизы проектной документации в случае, если проектная документация объекта капитального строительства подлежит экспертизе в соответствии со статьей 49 Градостроительного Кодекса.</w:t>
      </w:r>
    </w:p>
    <w:p w:rsidR="00E04345" w:rsidRDefault="00014154">
      <w:pPr>
        <w:pStyle w:val="afd"/>
        <w:rPr>
          <w:lang w:val="ru-RU"/>
        </w:rPr>
      </w:pPr>
      <w:r>
        <w:rPr>
          <w:lang w:val="ru-RU"/>
        </w:rPr>
        <w:t>5.1. Лицо, осуществляющее строительство, вправе не представлять документы, предусмотренные пунктами 1 и 5 части 5 настоящей статьи. В этом случае органы государственного строительного надзора самостоятельно запрашивают указанные документы (сведения, содержащиеся в них) в органе, выдавшем разрешение на строительство.</w:t>
      </w:r>
    </w:p>
    <w:p w:rsidR="00E04345" w:rsidRDefault="00014154">
      <w:pPr>
        <w:pStyle w:val="afd"/>
        <w:rPr>
          <w:lang w:val="ru-RU"/>
        </w:rPr>
      </w:pPr>
      <w:r>
        <w:rPr>
          <w:lang w:val="ru-RU"/>
        </w:rPr>
        <w:t>5.2. В случае внесения изменений в проектную документацию, получившую положительное заключение экспертизы проектной документации, в соответствии с частями 3.8 и 3.9 статьи 49 Градостроительного Кодекса после получения разрешения на строительство объекта капитального строительства застройщик или технический заказчик не позднее десяти рабочих дней со дня утверждения таких изменений в соответствии с частями 15.2 и 15.3 статьи 48 Градостроительного Кодекса направляет их в органы государственного строительного надзора.</w:t>
      </w:r>
    </w:p>
    <w:p w:rsidR="00E04345" w:rsidRDefault="00014154">
      <w:pPr>
        <w:pStyle w:val="afd"/>
        <w:rPr>
          <w:lang w:val="ru-RU"/>
        </w:rPr>
      </w:pPr>
      <w:r>
        <w:rPr>
          <w:lang w:val="ru-RU"/>
        </w:rPr>
        <w:t>5.3. В случаях, установленных Правительством Российской Федерации, документы (их копии или сведения, содержащиеся в них), указанные в пунктах 1 - 5 части 5 настоящей статьи, предоставляются застройщиком или техническим заказчиком в форме информационной модели.</w:t>
      </w:r>
    </w:p>
    <w:p w:rsidR="00E04345" w:rsidRDefault="00014154">
      <w:pPr>
        <w:pStyle w:val="afd"/>
        <w:rPr>
          <w:lang w:val="ru-RU"/>
        </w:rPr>
      </w:pPr>
      <w:r>
        <w:rPr>
          <w:lang w:val="ru-RU"/>
        </w:rPr>
        <w:t xml:space="preserve">6.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на проектирование, проектной документацией и (или) информационной моделью (в случае, если формирование и ведение информационной модели являются обязательными в соответствии с требованиями Градостроительного Кодекса), требованиями к строительству, реконструкции объекта капитального строительства, установленными на дату выдачи представленного для получения разрешения на </w:t>
      </w:r>
      <w:r>
        <w:rPr>
          <w:lang w:val="ru-RU"/>
        </w:rPr>
        <w:lastRenderedPageBreak/>
        <w:t>строительство градостроительного плана земельного участка, разрешенным использованием земельного участка, ограничениями, установленными в соответствии с земельным и иным законодательством Российской Федерации,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технического заказчика, лица, ответственного за эксплуатацию здания, сооружения, или регионального оператора,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технического заказчика, лицо, ответственное за эксплуатацию здания, сооружения, или регионального оператора,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E04345" w:rsidRDefault="00014154">
      <w:pPr>
        <w:pStyle w:val="afd"/>
        <w:rPr>
          <w:lang w:val="ru-RU"/>
        </w:rPr>
      </w:pPr>
      <w:r>
        <w:rPr>
          <w:lang w:val="ru-RU"/>
        </w:rPr>
        <w:t>7.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техническим заказчиком, лицом, ответственным за эксплуатацию здания, сооружения, или региональным оператором проектной документации после внесения в нее соответствующих изменений в соответствии с Градостроительным Кодексом, в том числе в порядке, предусмотренном частями 3.8 и 3.9 статьи 49 Градостроительного Кодекса.</w:t>
      </w:r>
    </w:p>
    <w:p w:rsidR="00E04345" w:rsidRDefault="00014154">
      <w:pPr>
        <w:pStyle w:val="afd"/>
        <w:rPr>
          <w:lang w:val="ru-RU"/>
        </w:rPr>
      </w:pPr>
      <w:r>
        <w:rPr>
          <w:lang w:val="ru-RU"/>
        </w:rPr>
        <w:t>8.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rsidR="00E04345" w:rsidRDefault="00014154">
      <w:pPr>
        <w:pStyle w:val="afd"/>
        <w:rPr>
          <w:lang w:val="ru-RU"/>
        </w:rPr>
      </w:pPr>
      <w:r>
        <w:rPr>
          <w:lang w:val="ru-RU"/>
        </w:rPr>
        <w:t>9. 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
    <w:p w:rsidR="00E04345" w:rsidRDefault="00014154">
      <w:pPr>
        <w:pStyle w:val="afd"/>
        <w:rPr>
          <w:lang w:val="ru-RU"/>
        </w:rPr>
      </w:pPr>
      <w:r>
        <w:rPr>
          <w:lang w:val="ru-RU"/>
        </w:rPr>
        <w:t>10. При осуществлении капитального ремонта магистрального газопровода допускается повышение его категории, в том числе влекущее изменение зон с особыми условиями использования территории, установленных в связи с его размещением, при условии, что такое изменение не приводит к включению в границы указанных зон территории, в отношении которой указанные зоны не были установлены до капитального ремонта данного магистрального газопровода.</w:t>
      </w:r>
    </w:p>
    <w:p w:rsidR="00E04345" w:rsidRPr="00014154" w:rsidRDefault="00014154">
      <w:pPr>
        <w:pStyle w:val="33"/>
        <w:keepLines w:val="0"/>
        <w:spacing w:before="180" w:after="120"/>
        <w:jc w:val="both"/>
        <w:rPr>
          <w:bCs/>
          <w:lang w:val="ru-RU" w:eastAsia="ar-SA"/>
        </w:rPr>
      </w:pPr>
      <w:bookmarkStart w:id="85" w:name="_Toc19092856"/>
      <w:r w:rsidRPr="00014154">
        <w:rPr>
          <w:bCs/>
          <w:lang w:val="ru-RU" w:eastAsia="ar-SA"/>
        </w:rPr>
        <w:t xml:space="preserve">Статья </w:t>
      </w:r>
      <w:r>
        <w:rPr>
          <w:bCs/>
          <w:lang w:val="ru-RU" w:eastAsia="ar-SA"/>
        </w:rPr>
        <w:t>37</w:t>
      </w:r>
      <w:r w:rsidRPr="00014154">
        <w:rPr>
          <w:bCs/>
          <w:lang w:val="ru-RU" w:eastAsia="ar-SA"/>
        </w:rPr>
        <w:t>. Строительный контроль</w:t>
      </w:r>
      <w:bookmarkEnd w:id="85"/>
    </w:p>
    <w:p w:rsidR="00E04345" w:rsidRDefault="00014154">
      <w:pPr>
        <w:pStyle w:val="afd"/>
        <w:rPr>
          <w:lang w:val="ru-RU"/>
        </w:rPr>
      </w:pPr>
      <w:r>
        <w:rPr>
          <w:lang w:val="ru-RU"/>
        </w:rPr>
        <w:t xml:space="preserve">1.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w:t>
      </w:r>
      <w:r>
        <w:rPr>
          <w:lang w:val="ru-RU"/>
        </w:rPr>
        <w:lastRenderedPageBreak/>
        <w:t>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E04345" w:rsidRDefault="00014154">
      <w:pPr>
        <w:pStyle w:val="afd"/>
        <w:rPr>
          <w:lang w:val="ru-RU"/>
        </w:rPr>
      </w:pPr>
      <w:r>
        <w:rPr>
          <w:lang w:val="ru-RU"/>
        </w:rPr>
        <w:t>2. 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строительного подряда строительный контроль проводится также застройщиком, техническим заказчиком, лицом, ответственным за эксплуатацию здания, сооружения, или региональным оператором либо привлекаемыми ими на основании договора индивидуальным предпринимателем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E04345" w:rsidRDefault="00014154">
      <w:pPr>
        <w:pStyle w:val="afd"/>
        <w:rPr>
          <w:lang w:val="ru-RU"/>
        </w:rPr>
      </w:pPr>
      <w:r>
        <w:rPr>
          <w:lang w:val="ru-RU"/>
        </w:rPr>
        <w:t>2.1. В отношении отдельных объектов капитального строительства, строительство, реконструкцию которых планируется осуществлять полностью или частично за счет средств федерального бюджета, Правительство Российской Федерации в установленных им случаях принимает решение о проведении строительного контроля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или подведомственным указанному органу государственным (бюджетным или автономным) учреждением.</w:t>
      </w:r>
    </w:p>
    <w:p w:rsidR="00E04345" w:rsidRDefault="00014154">
      <w:pPr>
        <w:pStyle w:val="afd"/>
        <w:rPr>
          <w:lang w:val="ru-RU"/>
        </w:rPr>
      </w:pPr>
      <w:r>
        <w:rPr>
          <w:lang w:val="ru-RU"/>
        </w:rPr>
        <w:t>3.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04345" w:rsidRDefault="00014154">
      <w:pPr>
        <w:pStyle w:val="afd"/>
        <w:rPr>
          <w:lang w:val="ru-RU"/>
        </w:rPr>
      </w:pPr>
      <w:r>
        <w:rPr>
          <w:lang w:val="ru-RU"/>
        </w:rPr>
        <w:t>4. 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техническим заказчиком, лицом, ответственным за эксплуатацию здания, сооружения, или региональным оператором в случае осуществления строительства, реконструкции, капитального ремонта на основании договора строительного подряда),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rsidR="00E04345" w:rsidRDefault="00014154">
      <w:pPr>
        <w:pStyle w:val="afd"/>
        <w:rPr>
          <w:lang w:val="ru-RU"/>
        </w:rPr>
      </w:pPr>
      <w:r>
        <w:rPr>
          <w:lang w:val="ru-RU"/>
        </w:rPr>
        <w:lastRenderedPageBreak/>
        <w:t>5. При выявлении по результатам проведения контроля недостатков, указанных в части 4 настоящей статьи работ, конструкций, участков сетей инженерно-технического обеспечения застройщик или технический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E04345" w:rsidRDefault="00014154">
      <w:pPr>
        <w:pStyle w:val="afd"/>
        <w:rPr>
          <w:lang w:val="ru-RU"/>
        </w:rPr>
      </w:pPr>
      <w:r>
        <w:rPr>
          <w:lang w:val="ru-RU"/>
        </w:rPr>
        <w:t>6. В случаях, если выполнение указанных в части 4 настоящей статьи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E04345" w:rsidRDefault="00014154">
      <w:pPr>
        <w:pStyle w:val="afd"/>
        <w:rPr>
          <w:lang w:val="ru-RU"/>
        </w:rPr>
      </w:pPr>
      <w:r>
        <w:rPr>
          <w:lang w:val="ru-RU"/>
        </w:rPr>
        <w:t>7. Замечания застройщика, технического заказчика, лица, ответственного за эксплуатацию здания, сооружения, или регионального оператора, привлекаемых ими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E04345" w:rsidRDefault="00014154">
      <w:pPr>
        <w:pStyle w:val="afd"/>
        <w:rPr>
          <w:lang w:val="ru-RU"/>
        </w:rPr>
      </w:pPr>
      <w:r>
        <w:rPr>
          <w:lang w:val="ru-RU"/>
        </w:rPr>
        <w:t>7.1. После завершения строительства, реконструкции объекта капитального строительства подписывается акт, подтверждающий соответствие параметров соответственно построенного, реконструированного объекта капитального строительства требованиям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 садовых домов.</w:t>
      </w:r>
    </w:p>
    <w:p w:rsidR="00E04345" w:rsidRDefault="00014154">
      <w:pPr>
        <w:pStyle w:val="afd"/>
        <w:rPr>
          <w:lang w:val="ru-RU"/>
        </w:rPr>
      </w:pPr>
      <w:r>
        <w:rPr>
          <w:lang w:val="ru-RU"/>
        </w:rPr>
        <w:t>8. Порядок проведения строительного контроля устанавливается Правительством Российской Федерации.</w:t>
      </w:r>
    </w:p>
    <w:p w:rsidR="00E04345" w:rsidRDefault="00014154">
      <w:pPr>
        <w:pStyle w:val="33"/>
        <w:keepLines w:val="0"/>
        <w:spacing w:before="180" w:after="120"/>
        <w:jc w:val="both"/>
        <w:rPr>
          <w:bCs/>
          <w:lang w:val="ru-RU" w:eastAsia="ar-SA"/>
        </w:rPr>
      </w:pPr>
      <w:bookmarkStart w:id="86" w:name="_Toc19092857"/>
      <w:r>
        <w:rPr>
          <w:bCs/>
          <w:lang w:val="ru-RU" w:eastAsia="ar-SA"/>
        </w:rPr>
        <w:t>Статья 38. Государственный строительный надзор</w:t>
      </w:r>
      <w:bookmarkEnd w:id="86"/>
    </w:p>
    <w:p w:rsidR="00E04345" w:rsidRDefault="00014154">
      <w:pPr>
        <w:pStyle w:val="afd"/>
        <w:rPr>
          <w:lang w:val="ru-RU"/>
        </w:rPr>
      </w:pPr>
      <w:r>
        <w:rPr>
          <w:lang w:val="ru-RU"/>
        </w:rPr>
        <w:t>1. Государственный строительный надзор осуществляется при:</w:t>
      </w:r>
    </w:p>
    <w:p w:rsidR="00E04345" w:rsidRDefault="00014154">
      <w:pPr>
        <w:pStyle w:val="afd"/>
        <w:rPr>
          <w:lang w:val="ru-RU"/>
        </w:rPr>
      </w:pPr>
      <w:r>
        <w:rPr>
          <w:lang w:val="ru-RU"/>
        </w:rPr>
        <w:t>1) строительстве объектов капитального строительства, проектная документация которых подлежит экспертизе в соответствии со статьей 49 Градостроительного Кодекса, за исключением случая, предусмотренного частью 3.3 статьи 49 настоящего Кодекса;</w:t>
      </w:r>
    </w:p>
    <w:p w:rsidR="00E04345" w:rsidRDefault="00014154">
      <w:pPr>
        <w:pStyle w:val="afd"/>
        <w:rPr>
          <w:lang w:val="ru-RU"/>
        </w:rPr>
      </w:pPr>
      <w:r>
        <w:rPr>
          <w:lang w:val="ru-RU"/>
        </w:rPr>
        <w:t xml:space="preserve">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w:t>
      </w:r>
      <w:r>
        <w:rPr>
          <w:lang w:val="ru-RU"/>
        </w:rPr>
        <w:lastRenderedPageBreak/>
        <w:t>строительства, в том числе указанных работ по сохранению объектов культурного наследия, подлежит экспертизе в соответствии со статьей 49 Градостроительного Кодекса, за исключением случая, предусмотренного частью 3.3 статьи 49 настоящего Кодекса.</w:t>
      </w:r>
    </w:p>
    <w:p w:rsidR="00E04345" w:rsidRDefault="00014154">
      <w:pPr>
        <w:pStyle w:val="afd"/>
        <w:rPr>
          <w:lang w:val="ru-RU"/>
        </w:rPr>
      </w:pPr>
      <w:r>
        <w:rPr>
          <w:lang w:val="ru-RU"/>
        </w:rPr>
        <w:t xml:space="preserve">1.1. При строительстве, реконструкции объектов капитального строительства, не указанных в части 1 настоящей статьи, а также в отношении таких объектов капитального строительства, работы по строительству, реконструкции которых завершены (за исключением случая, если по завершении указанных работ получено разрешение на ввод объекта в эксплуатацию), государственный строительный надзор осуществляется в форме выездной проверки только при наличии оснований, предусмотренных подпунктом "б" пункта 2, подпунктом "б" или "в" пункта 3 части 5 настоящей статьи, либо на основании обращений и заявлений граждан, в том числе индивидуальных предпринимателей, юридических лиц, информации от органов государственной власти (должностных лиц органа государственного надзора), администрации Дедовичского района, из средств массовой информации о нарушении при строительстве, реконструкции объектов капитального строительства, не указанных в части 1 настоящей статьи, установленных правилами </w:t>
      </w:r>
      <w:r w:rsidR="00F362BD">
        <w:rPr>
          <w:lang w:val="ru-RU"/>
        </w:rPr>
        <w:t>МО</w:t>
      </w:r>
      <w:r w:rsidR="00846A7E" w:rsidRPr="00846A7E">
        <w:rPr>
          <w:lang w:val="ru-RU"/>
        </w:rPr>
        <w:t xml:space="preserve"> «Шелонская волость»</w:t>
      </w:r>
      <w:r>
        <w:rPr>
          <w:lang w:val="ru-RU"/>
        </w:rPr>
        <w:t>, документацией по планировке территории предельных параметров разрешенного строительства, реконструкции объектов капитального строительства или обязательных требований к параметрам объектов капитального строительства, установленных Градостроительным Кодексом, другими федеральными законами. В отношении указанных в настоящей части объектов капитального строительства государственный строительный надзор осуществляется с учетом особенностей, установленных частями 6.1 и 6.2 настоящей статьи.</w:t>
      </w:r>
    </w:p>
    <w:p w:rsidR="00E04345" w:rsidRDefault="00014154">
      <w:pPr>
        <w:pStyle w:val="afd"/>
        <w:rPr>
          <w:lang w:val="ru-RU"/>
        </w:rPr>
      </w:pPr>
      <w:r>
        <w:rPr>
          <w:lang w:val="ru-RU"/>
        </w:rPr>
        <w:t>2. Предметом государственного строительного надзора в отношении объектов капитального строительства, указанных в части 1 настоящей статьи, является проверка:</w:t>
      </w:r>
    </w:p>
    <w:p w:rsidR="00E04345" w:rsidRDefault="00014154">
      <w:pPr>
        <w:pStyle w:val="afd"/>
        <w:rPr>
          <w:lang w:val="ru-RU"/>
        </w:rPr>
      </w:pPr>
      <w:r>
        <w:rPr>
          <w:lang w:val="ru-RU"/>
        </w:rPr>
        <w:t>1) соответствия выполнения работ и применяемых строительных материалов в процессе строительства, реконструкции объекта капитального строительства, а также результатов таких работ требованиям утвержденной в соответствии с частями 15, 15.2 и 15.3 статьи 48 Градостроительного Кодекса проектной документации (с учетом изменений, внесенных в проектную документацию в соответствии с частями 3.8 и 3.9 статьи 49 Градостроительного Кодекса) и (или) информационной модели (в случае, если формирование и ведение информационной модели являются обязательными в соответствии с требованиями Градостроительного Кодекса), в том числе требованиям энергетической эффективности (за исключением объектов капитального строительства, на которые требования энергетической эффективности не распространяются) и требованиям оснащенности объекта капитального строительства приборами учета используемых энергетических ресурсов;</w:t>
      </w:r>
    </w:p>
    <w:p w:rsidR="00E04345" w:rsidRDefault="00014154">
      <w:pPr>
        <w:pStyle w:val="afd"/>
        <w:rPr>
          <w:lang w:val="ru-RU"/>
        </w:rPr>
      </w:pPr>
      <w:r>
        <w:rPr>
          <w:lang w:val="ru-RU"/>
        </w:rPr>
        <w:t>2) наличия разрешения на строительство;</w:t>
      </w:r>
    </w:p>
    <w:p w:rsidR="00E04345" w:rsidRDefault="00014154">
      <w:pPr>
        <w:pStyle w:val="afd"/>
        <w:rPr>
          <w:lang w:val="ru-RU"/>
        </w:rPr>
      </w:pPr>
      <w:r>
        <w:rPr>
          <w:lang w:val="ru-RU"/>
        </w:rPr>
        <w:t>3) выполнения требований, установленных частями 2, 3 и 3.1 статьи 52 Градостроительного Кодекса.</w:t>
      </w:r>
    </w:p>
    <w:p w:rsidR="00E04345" w:rsidRDefault="00014154">
      <w:pPr>
        <w:pStyle w:val="afd"/>
        <w:rPr>
          <w:lang w:val="ru-RU"/>
        </w:rPr>
      </w:pPr>
      <w:r>
        <w:rPr>
          <w:lang w:val="ru-RU"/>
        </w:rPr>
        <w:t>3. Государственный строительный надзор осуществляется федеральным органом исполнительной власти, уполномоченным на осуществление федерального государственного строительного надзора, при строительстве, реконструкции всех объектов, указанных в пункте 5.1 статьи 6 Градостроительного Кодекса, если иное не установлено Федеральным законом о введении в действие Градостроительного Кодекса.</w:t>
      </w:r>
    </w:p>
    <w:p w:rsidR="00E04345" w:rsidRDefault="00014154">
      <w:pPr>
        <w:pStyle w:val="afd"/>
        <w:rPr>
          <w:lang w:val="ru-RU"/>
        </w:rPr>
      </w:pPr>
      <w:r>
        <w:rPr>
          <w:lang w:val="ru-RU"/>
        </w:rPr>
        <w:t xml:space="preserve">3.1. Федеральный государственный строительный надзор при строительстве, реконструкции объектов обороны может осуществляться иными федеральными органами исполнительной власти, уполномоченными на осуществление федерального государственного строительного надзора указом Президента Российской Федерации. Государственный строительный надзор при строительстве, реконструкции объектов в исключительной экономической зоне Российской Федерации, на континентальном шельфе Российской Федерации, во внутренних морских водах, в территориальном море Российской Федерации, в границах особо охраняемых природных территорий может </w:t>
      </w:r>
      <w:r>
        <w:rPr>
          <w:lang w:val="ru-RU"/>
        </w:rPr>
        <w:lastRenderedPageBreak/>
        <w:t>осуществляться иными федеральными органами исполнительной власти, уполномоченными на осуществление государственного строительного надзора указом Президента Российской Федерации и (или) нормативным правовым актом Правительства Российской Федерации.</w:t>
      </w:r>
    </w:p>
    <w:p w:rsidR="00E04345" w:rsidRDefault="00014154">
      <w:pPr>
        <w:pStyle w:val="afd"/>
        <w:rPr>
          <w:lang w:val="ru-RU"/>
        </w:rPr>
      </w:pPr>
      <w:r>
        <w:rPr>
          <w:lang w:val="ru-RU"/>
        </w:rPr>
        <w:t>4. Государственный строительный надзор осуществляется органами исполнительной власти субъектов Российской Федерации, уполномоченными на осуществление регионального государственного строительного надзора, за строительством, реконструкцией иных, кроме указанных в части 3 настоящей статьи, объектов капитального строительства, если при их строительстве, реконструкции предусмотрено осуществление регионального государственного строительного надзора.</w:t>
      </w:r>
    </w:p>
    <w:p w:rsidR="00E04345" w:rsidRDefault="00014154">
      <w:pPr>
        <w:pStyle w:val="afd"/>
        <w:rPr>
          <w:lang w:val="ru-RU"/>
        </w:rPr>
      </w:pPr>
      <w:r>
        <w:rPr>
          <w:lang w:val="ru-RU"/>
        </w:rPr>
        <w:t>5. К отношениям, связанным с осуществлением государственного строительного надзора, организацией и проведением проверок юридических лиц, индивидуальных предпринимателей, применяются положения Федерального закона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с учетом следующих особенностей организации и проведения проверок:</w:t>
      </w:r>
    </w:p>
    <w:p w:rsidR="00E04345" w:rsidRDefault="00014154">
      <w:pPr>
        <w:pStyle w:val="afd"/>
        <w:rPr>
          <w:lang w:val="ru-RU"/>
        </w:rPr>
      </w:pPr>
      <w:r>
        <w:rPr>
          <w:lang w:val="ru-RU"/>
        </w:rPr>
        <w:t>1) проверки проводятся без формирования ежегодного плана проведения плановых проверок;</w:t>
      </w:r>
    </w:p>
    <w:p w:rsidR="00E04345" w:rsidRDefault="00014154">
      <w:pPr>
        <w:pStyle w:val="afd"/>
        <w:rPr>
          <w:lang w:val="ru-RU"/>
        </w:rPr>
      </w:pPr>
      <w:r>
        <w:rPr>
          <w:lang w:val="ru-RU"/>
        </w:rPr>
        <w:t>2) проверки проводятся на основании поступивших в орган государственного строительного надзора:</w:t>
      </w:r>
    </w:p>
    <w:p w:rsidR="00E04345" w:rsidRDefault="00014154">
      <w:pPr>
        <w:pStyle w:val="afd"/>
        <w:rPr>
          <w:lang w:val="ru-RU"/>
        </w:rPr>
      </w:pPr>
      <w:r>
        <w:rPr>
          <w:lang w:val="ru-RU"/>
        </w:rPr>
        <w:t>а) извещения от застройщика (заказчика) или лица, осуществляющего строительство, направленного в соответствии с частями 5 и 6 статьи 52 Градостроительного Кодекса, а также об устранении нарушений, об окончании строительства;</w:t>
      </w:r>
    </w:p>
    <w:p w:rsidR="00E04345" w:rsidRDefault="00014154">
      <w:pPr>
        <w:pStyle w:val="afd"/>
        <w:rPr>
          <w:lang w:val="ru-RU"/>
        </w:rPr>
      </w:pPr>
      <w:r>
        <w:rPr>
          <w:lang w:val="ru-RU"/>
        </w:rPr>
        <w:t>б) обращений и заявлений граждан, в том числе индивидуальных предпринимателей, юридических лиц, включая извещения, направляемые лицами, осуществляющими строительство в соответствии с частью 3 статьи 53 настоящего Кодекса, информации от органов государственной власти (должностных лиц органа государственного надзора), администрации Дедовичского района, включая извещения, направляемые лицами, осуществляющими строительство в соответствии с частью 3 статьи 53 настоящего Кодекса, из средств массовой информации о фактах произошедшей аварии, нарушений технических регламентов, иных нормативных правовых актов и проектной документации при выполнении работ в процессе строительства, реконструкции объекта капитального строительства, в том числе нарушений обязательных требований к применяемым строительным материалам, если такие нарушения создают угрозу причинения вреда жизни, здоровью людей, окружающей среде, безопасности государства, имуществу физических и юридических лиц, государственному или муниципальному имуществу либо повлекли причинение такого вреда;</w:t>
      </w:r>
    </w:p>
    <w:p w:rsidR="00E04345" w:rsidRDefault="00014154">
      <w:pPr>
        <w:pStyle w:val="afd"/>
        <w:rPr>
          <w:lang w:val="ru-RU"/>
        </w:rPr>
      </w:pPr>
      <w:r>
        <w:rPr>
          <w:lang w:val="ru-RU"/>
        </w:rPr>
        <w:t>в) обращений и заявлений граждан, в том числе индивидуальных предпринимателей, юридических лиц, информации от органов государственной власти (должностных лиц органа государственного надзора), администрации Дедовичского района, из средств массовой информации о фактах привлечения денежных средств граждан для долевого строительства многоквартирных домов и (или) иных объектов недвижимости в нарушение законодательства об участии в долевом строительстве многоквартирных домов и (или) иных объектов недвижимости;</w:t>
      </w:r>
    </w:p>
    <w:p w:rsidR="00E04345" w:rsidRDefault="00014154">
      <w:pPr>
        <w:pStyle w:val="afd"/>
        <w:rPr>
          <w:lang w:val="ru-RU"/>
        </w:rPr>
      </w:pPr>
      <w:r>
        <w:rPr>
          <w:lang w:val="ru-RU"/>
        </w:rPr>
        <w:t>3) основанием для проведения проверки помимо основания, указанного в пункте 2 настоящей части, является:</w:t>
      </w:r>
    </w:p>
    <w:p w:rsidR="00E04345" w:rsidRDefault="00014154">
      <w:pPr>
        <w:pStyle w:val="afd"/>
        <w:rPr>
          <w:lang w:val="ru-RU"/>
        </w:rPr>
      </w:pPr>
      <w:r>
        <w:rPr>
          <w:lang w:val="ru-RU"/>
        </w:rPr>
        <w:t>а) программа проверок, разрабатываемая органом государственного строительного надзора;</w:t>
      </w:r>
    </w:p>
    <w:p w:rsidR="00E04345" w:rsidRDefault="00014154">
      <w:pPr>
        <w:pStyle w:val="afd"/>
        <w:rPr>
          <w:lang w:val="ru-RU"/>
        </w:rPr>
      </w:pPr>
      <w:r>
        <w:rPr>
          <w:lang w:val="ru-RU"/>
        </w:rPr>
        <w:t>б) истечение срока исполнения юридическим лицом, индивидуальным предпринимателем выданного органом государственного строительного надзора предписания об устранении выявленного нарушения обязательных требований;</w:t>
      </w:r>
    </w:p>
    <w:p w:rsidR="00E04345" w:rsidRDefault="00014154">
      <w:pPr>
        <w:pStyle w:val="afd"/>
        <w:rPr>
          <w:lang w:val="ru-RU"/>
        </w:rPr>
      </w:pPr>
      <w:r>
        <w:rPr>
          <w:lang w:val="ru-RU"/>
        </w:rPr>
        <w:lastRenderedPageBreak/>
        <w:t>в) наличие приказа (распоряжения) руководителя (заместителя руководителя) органа государственного строительного надзора о проведении проверки, изданного в соответствии с поручением Президента Российской Федерации или Правительства Российской Федерации либо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E04345" w:rsidRDefault="00014154">
      <w:pPr>
        <w:pStyle w:val="afd"/>
        <w:rPr>
          <w:lang w:val="ru-RU"/>
        </w:rPr>
      </w:pPr>
      <w:r>
        <w:rPr>
          <w:lang w:val="ru-RU"/>
        </w:rPr>
        <w:t>4) выездная проверка по основанию, указанному в подпункте "б" пункта 2 настоящей части, может быть проведена органом государственного строительного надзора незамедлительно с извещением органа прокуратуры в порядке, установленном частью 12 статьи 10 Федерального закона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E04345" w:rsidRDefault="00014154">
      <w:pPr>
        <w:pStyle w:val="afd"/>
        <w:rPr>
          <w:lang w:val="ru-RU"/>
        </w:rPr>
      </w:pPr>
      <w:r>
        <w:rPr>
          <w:lang w:val="ru-RU"/>
        </w:rPr>
        <w:t>5) предварительное уведомление юридического лица, индивидуального предпринимателя о проведении выездной проверки по основанию, указанному в подпункте "б" пункта 2 настоящей части, не требуется;</w:t>
      </w:r>
    </w:p>
    <w:p w:rsidR="00E04345" w:rsidRDefault="00014154">
      <w:pPr>
        <w:pStyle w:val="afd"/>
        <w:rPr>
          <w:lang w:val="ru-RU"/>
        </w:rPr>
      </w:pPr>
      <w:r>
        <w:rPr>
          <w:lang w:val="ru-RU"/>
        </w:rPr>
        <w:t>6) в приказе (распоряжении) органа государственного строительного надзора о назначении проверки, акте проверки дополнительно указываются наименование и место нахождения объекта капитального строительства, в отношении которого соответственно планируется проведение мероприятий по контролю и фактически были проведены указанные мероприятия.</w:t>
      </w:r>
    </w:p>
    <w:p w:rsidR="00E04345" w:rsidRDefault="00014154">
      <w:pPr>
        <w:pStyle w:val="afd"/>
        <w:rPr>
          <w:lang w:val="ru-RU"/>
        </w:rPr>
      </w:pPr>
      <w:r>
        <w:rPr>
          <w:lang w:val="ru-RU"/>
        </w:rPr>
        <w:t>6. По результатам проведенной проверки органом государственного строительного надзора составляется акт, являющийся основанием для выдачи лицу, осуществляющему строительство,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объекта капитального строительства на указанный срок осуществляется в порядке, установленном законодательством Российской Федерации.</w:t>
      </w:r>
    </w:p>
    <w:p w:rsidR="00E04345" w:rsidRDefault="00014154">
      <w:pPr>
        <w:pStyle w:val="afd"/>
        <w:rPr>
          <w:lang w:val="ru-RU"/>
        </w:rPr>
      </w:pPr>
      <w:r>
        <w:rPr>
          <w:lang w:val="ru-RU"/>
        </w:rPr>
        <w:t xml:space="preserve">6.1. Предметом государственного строительного надзора в отношении объектов, указанных в части 1.1 настоящей статьи, являются проверка наличия разрешения на строительство и соответствия объекта капитального строительства требованиям, указанным в разрешении на строительство, а в случае, если для строительства или реконструкции объекта капитального строительства не требуется выдача разрешения на строительство, проверка соответствия параметров объектов капитального строительства предельным параметрам разрешенного строительства, реконструкции объектов капитального строительства, установленным правилами </w:t>
      </w:r>
      <w:r w:rsidR="00F362BD">
        <w:rPr>
          <w:lang w:val="ru-RU"/>
        </w:rPr>
        <w:t>МО</w:t>
      </w:r>
      <w:r w:rsidR="00846A7E" w:rsidRPr="00846A7E">
        <w:rPr>
          <w:lang w:val="ru-RU"/>
        </w:rPr>
        <w:t xml:space="preserve"> «Шелонская волость»</w:t>
      </w:r>
      <w:r>
        <w:rPr>
          <w:lang w:val="ru-RU"/>
        </w:rPr>
        <w:t>,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Застройщик обязан обеспечить должностным лицам органа государственного строительного надзора доступ в объекты капитального строительства в целях проведения соответствующей проверки по предъявлению служебного удостоверения и копии приказа (распоряжения) органа государственного строительного надзора о назначении соответствующей проверки.</w:t>
      </w:r>
    </w:p>
    <w:p w:rsidR="00E04345" w:rsidRDefault="00014154">
      <w:pPr>
        <w:pStyle w:val="afd"/>
        <w:rPr>
          <w:lang w:val="ru-RU"/>
        </w:rPr>
      </w:pPr>
      <w:r>
        <w:rPr>
          <w:lang w:val="ru-RU"/>
        </w:rPr>
        <w:t xml:space="preserve">6.2. В случае, если по результатам проведенной проверки органом государственного строительного надзора выявлен факт осуществления строительства или реконструкции объекта капитального строительства без разрешения на строительство (за исключением случаев, если для строительства или реконструкции объекта капитального строительства не требуется выдача такого разрешения) или факт несоответствия объекта капитального строительства требованиям, указанным в разрешении на строительство, а в случае, если для строительства или реконструкции объекта капитального строительства не требуется выдача разрешения на строительство, факт несоответствия объекта капитального строительства предельным параметрам разрешенного строительства, </w:t>
      </w:r>
      <w:r>
        <w:rPr>
          <w:lang w:val="ru-RU"/>
        </w:rPr>
        <w:lastRenderedPageBreak/>
        <w:t xml:space="preserve">реконструкции объектов капитального строительства, установленным правилами </w:t>
      </w:r>
      <w:r w:rsidR="00F362BD">
        <w:rPr>
          <w:lang w:val="ru-RU"/>
        </w:rPr>
        <w:t>МО</w:t>
      </w:r>
      <w:r w:rsidR="00846A7E" w:rsidRPr="00846A7E">
        <w:rPr>
          <w:lang w:val="ru-RU"/>
        </w:rPr>
        <w:t xml:space="preserve"> «Шелонская волость»</w:t>
      </w:r>
      <w:r>
        <w:rPr>
          <w:lang w:val="ru-RU"/>
        </w:rPr>
        <w:t>, документацией по планировке территории, или обязательным требованиям к параметрам объектов капитального строительства, установленным настоящим Кодексом, другими федеральными законами, орган государственного строительного надзора в срок не позднее пяти рабочих дней со дня окончания проверки направляет в администрацию Дедовичского района по месту нахождения такого объекта капитального строительства или в случае нахождения объекта капитального строительства на межселенной территории в администрацию Дедовичского района уведомление о выявлении самовольной постройки с приложением документов, подтверждающих соответствующий факт. Форма уведомления о выявлении самовольной постройки, а также перечень документов, подтверждающих наличие признаков самовольной постройки, устанавливается в соответствии с частью 3 статьи 55.32 Градостроительного Кодекса.</w:t>
      </w:r>
    </w:p>
    <w:p w:rsidR="00E04345" w:rsidRDefault="00014154">
      <w:pPr>
        <w:pStyle w:val="afd"/>
        <w:rPr>
          <w:lang w:val="ru-RU"/>
        </w:rPr>
      </w:pPr>
      <w:r>
        <w:rPr>
          <w:lang w:val="ru-RU"/>
        </w:rPr>
        <w:t>6.3. Результаты проведенной проверки, указанные в части 6.2 настоящей статьи, могут быть обжалованы застройщиком в судебном порядке.</w:t>
      </w:r>
    </w:p>
    <w:p w:rsidR="00E04345" w:rsidRDefault="00014154">
      <w:pPr>
        <w:pStyle w:val="afd"/>
        <w:rPr>
          <w:lang w:val="ru-RU"/>
        </w:rPr>
      </w:pPr>
      <w:r>
        <w:rPr>
          <w:lang w:val="ru-RU"/>
        </w:rPr>
        <w:t>7. Не допускается осуществление иных видов государственного надзора при строительстве, реконструкции объектов капитального строительства, кроме государственного строительного надзора, предусмотренного Градостроительным Кодексом, а также федерального государственного экологического надзора в отношении объектов, строительство, реконструкция которых осуществляются в исключительной экономической зоне Российской Федерации, на континентальном шельфе Российской Федерации, во внутренних морских водах, в территориальном море Российской Федерации, в границах особо охраняемых природных территорий, на искусственных земельных участках на водных объектах, и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при проведении работ по сохранению объектов культурного наследия, и при строительстве, реконструкции объектов капитального строительства, относящихся в соответствии с законодательством в области охраны окружающей среды к объектам I категории.</w:t>
      </w:r>
    </w:p>
    <w:p w:rsidR="00E04345" w:rsidRDefault="00014154">
      <w:pPr>
        <w:pStyle w:val="afd"/>
        <w:rPr>
          <w:lang w:val="ru-RU"/>
        </w:rPr>
      </w:pPr>
      <w:r>
        <w:rPr>
          <w:lang w:val="ru-RU"/>
        </w:rPr>
        <w:t>8. Порядок осуществления государственного строительного надзора, включая порядок организации и проведения проверок деятельности физических лиц, не являющихся индивидуальными предпринимателями, при осуществлении государственного строительного надзора, устанавливается Правительством Российской Федерации.</w:t>
      </w:r>
    </w:p>
    <w:p w:rsidR="00E04345" w:rsidRDefault="00014154">
      <w:pPr>
        <w:pStyle w:val="afd"/>
        <w:rPr>
          <w:lang w:val="ru-RU"/>
        </w:rPr>
      </w:pPr>
      <w:r>
        <w:rPr>
          <w:lang w:val="ru-RU"/>
        </w:rPr>
        <w:t>9. В случаях, установленных Правительством Российской Федерации, при осуществлении государственного строительного надзора органами государственного строительного надзора используются проектная документация и (или) информационная модель, содержащиеся в едином государственном реестре заключений и государственных информационных системах обеспечения градостроительной деятельности.</w:t>
      </w:r>
    </w:p>
    <w:p w:rsidR="00E04345" w:rsidRPr="00014154" w:rsidRDefault="00014154">
      <w:pPr>
        <w:pStyle w:val="33"/>
        <w:keepLines w:val="0"/>
        <w:spacing w:before="180" w:after="120"/>
        <w:jc w:val="both"/>
        <w:rPr>
          <w:bCs/>
          <w:lang w:val="ru-RU" w:eastAsia="ar-SA"/>
        </w:rPr>
      </w:pPr>
      <w:bookmarkStart w:id="87" w:name="_Toc19092858"/>
      <w:r w:rsidRPr="00014154">
        <w:rPr>
          <w:bCs/>
          <w:lang w:val="ru-RU" w:eastAsia="ar-SA"/>
        </w:rPr>
        <w:t xml:space="preserve">Статья </w:t>
      </w:r>
      <w:r>
        <w:rPr>
          <w:bCs/>
          <w:lang w:val="ru-RU" w:eastAsia="ar-SA"/>
        </w:rPr>
        <w:t>39</w:t>
      </w:r>
      <w:r w:rsidRPr="00014154">
        <w:rPr>
          <w:bCs/>
          <w:lang w:val="ru-RU" w:eastAsia="ar-SA"/>
        </w:rPr>
        <w:t>. Выдача разрешения на ввод объекта в эксплуатацию</w:t>
      </w:r>
      <w:bookmarkEnd w:id="87"/>
    </w:p>
    <w:p w:rsidR="00E04345" w:rsidRDefault="00014154">
      <w:pPr>
        <w:pStyle w:val="afd"/>
        <w:rPr>
          <w:lang w:val="ru-RU"/>
        </w:rPr>
      </w:pPr>
      <w:r>
        <w:rPr>
          <w:lang w:val="ru-RU"/>
        </w:rPr>
        <w:t xml:space="preserve">1.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w:t>
      </w:r>
      <w:r>
        <w:rPr>
          <w:lang w:val="ru-RU"/>
        </w:rPr>
        <w:lastRenderedPageBreak/>
        <w:t>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E04345" w:rsidRDefault="00014154">
      <w:pPr>
        <w:pStyle w:val="afd"/>
        <w:rPr>
          <w:lang w:val="ru-RU"/>
        </w:rPr>
      </w:pPr>
      <w:r>
        <w:rPr>
          <w:lang w:val="ru-RU"/>
        </w:rPr>
        <w:t>2. Для ввода объекта в эксплуатацию застройщик обращается в федеральный орган исполнительной власти, орган исполнительной власти Псковской области, администрация Дедовичского района, выдавшие разрешение на строительство, непосредственно или через многофункциональный центр с заявлением о выдаче разрешения на ввод объекта в эксплуатацию. Застройщики, наименования которых содержат слова "специализированный застройщик", также могут обратиться с указанным заявлением с использованием единой информационной системы жилищного строительства, за исключением случаев, если в соответствии с нормативным правовым актом Псковской области выдача разрешения на ввод объекта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p>
    <w:p w:rsidR="00E04345" w:rsidRDefault="00014154">
      <w:pPr>
        <w:pStyle w:val="afd"/>
        <w:rPr>
          <w:lang w:val="ru-RU"/>
        </w:rPr>
      </w:pPr>
      <w:r>
        <w:rPr>
          <w:lang w:val="ru-RU"/>
        </w:rPr>
        <w:t>3. Для принятия решения о выдаче разрешения на ввод объекта в эксплуатацию необходимы следующие документы:</w:t>
      </w:r>
    </w:p>
    <w:p w:rsidR="00E04345" w:rsidRDefault="00014154">
      <w:pPr>
        <w:pStyle w:val="afd"/>
        <w:rPr>
          <w:lang w:val="ru-RU"/>
        </w:rPr>
      </w:pPr>
      <w:r>
        <w:rPr>
          <w:lang w:val="ru-RU"/>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E04345" w:rsidRDefault="00014154">
      <w:pPr>
        <w:pStyle w:val="afd"/>
        <w:rPr>
          <w:lang w:val="ru-RU"/>
        </w:rPr>
      </w:pPr>
      <w:r>
        <w:rPr>
          <w:lang w:val="ru-RU"/>
        </w:rPr>
        <w:t>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E04345" w:rsidRDefault="00014154">
      <w:pPr>
        <w:pStyle w:val="afd"/>
        <w:rPr>
          <w:lang w:val="ru-RU"/>
        </w:rPr>
      </w:pPr>
      <w:r>
        <w:rPr>
          <w:lang w:val="ru-RU"/>
        </w:rPr>
        <w:t>3) разрешение на строительство;</w:t>
      </w:r>
    </w:p>
    <w:p w:rsidR="00E04345" w:rsidRDefault="00014154">
      <w:pPr>
        <w:pStyle w:val="afd"/>
        <w:rPr>
          <w:lang w:val="ru-RU"/>
        </w:rPr>
      </w:pPr>
      <w:r>
        <w:rPr>
          <w:lang w:val="ru-RU"/>
        </w:rPr>
        <w:t>4)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rsidR="00E04345" w:rsidRDefault="00014154">
      <w:pPr>
        <w:pStyle w:val="afd"/>
        <w:rPr>
          <w:lang w:val="ru-RU"/>
        </w:rPr>
      </w:pPr>
      <w:r>
        <w:rPr>
          <w:lang w:val="ru-RU"/>
        </w:rPr>
        <w:t>5) акт, подтверждающий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статьи 49 Градостроительного Кодекса),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w:t>
      </w:r>
    </w:p>
    <w:p w:rsidR="00E04345" w:rsidRDefault="00014154">
      <w:pPr>
        <w:pStyle w:val="afd"/>
        <w:rPr>
          <w:lang w:val="ru-RU"/>
        </w:rPr>
      </w:pPr>
      <w:r>
        <w:rPr>
          <w:lang w:val="ru-RU"/>
        </w:rPr>
        <w:t>6)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E04345" w:rsidRDefault="00014154">
      <w:pPr>
        <w:pStyle w:val="afd"/>
        <w:rPr>
          <w:lang w:val="ru-RU"/>
        </w:rPr>
      </w:pPr>
      <w:r>
        <w:rPr>
          <w:lang w:val="ru-RU"/>
        </w:rPr>
        <w:t>7)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rsidR="00E04345" w:rsidRDefault="00014154">
      <w:pPr>
        <w:pStyle w:val="afd"/>
        <w:rPr>
          <w:lang w:val="ru-RU"/>
        </w:rPr>
      </w:pPr>
      <w:r>
        <w:rPr>
          <w:lang w:val="ru-RU"/>
        </w:rPr>
        <w:lastRenderedPageBreak/>
        <w:t>8)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Градостроительного Кодекса) о соответствии построенного, реконструированного объекта капитального строительства указанным в пункте 1 части 5 статьи 49 Градостроительного Кодекса требованиям проектной документации (включая проектную документацию, в которой учтены изменения, внесенные в соответствии с частями 3.8 и 3.9 статьи 49 Градостроительного Кодекса),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частью 7 статьи 54 Градостроительного Кодекса;</w:t>
      </w:r>
    </w:p>
    <w:p w:rsidR="00E04345" w:rsidRDefault="00014154">
      <w:pPr>
        <w:pStyle w:val="afd"/>
        <w:rPr>
          <w:lang w:val="ru-RU"/>
        </w:rPr>
      </w:pPr>
      <w:r>
        <w:rPr>
          <w:lang w:val="ru-RU"/>
        </w:rPr>
        <w:t>9)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E04345" w:rsidRDefault="00014154">
      <w:pPr>
        <w:pStyle w:val="afd"/>
        <w:rPr>
          <w:lang w:val="ru-RU"/>
        </w:rPr>
      </w:pPr>
      <w:r>
        <w:rPr>
          <w:lang w:val="ru-RU"/>
        </w:rPr>
        <w:t>10)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rsidR="00E04345" w:rsidRDefault="00014154">
      <w:pPr>
        <w:pStyle w:val="afd"/>
        <w:rPr>
          <w:lang w:val="ru-RU"/>
        </w:rPr>
      </w:pPr>
      <w:r>
        <w:rPr>
          <w:lang w:val="ru-RU"/>
        </w:rPr>
        <w:t>11) технический план объекта капитального строительства, подготовленный в соответствии с Федеральным законом от 13 июля 2015 года N 218-ФЗ "О государственной регистрации недвижимости";</w:t>
      </w:r>
    </w:p>
    <w:p w:rsidR="00E04345" w:rsidRDefault="00014154">
      <w:pPr>
        <w:pStyle w:val="afd"/>
        <w:rPr>
          <w:lang w:val="ru-RU"/>
        </w:rPr>
      </w:pPr>
      <w:r>
        <w:rPr>
          <w:lang w:val="ru-RU"/>
        </w:rPr>
        <w:t>3.1. Указанные в пунктах 6 и 9 части 3 настоящей статьи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 законодательством об энергосбережении и о повышении энергетической эффективности.</w:t>
      </w:r>
    </w:p>
    <w:p w:rsidR="00E04345" w:rsidRDefault="00014154">
      <w:pPr>
        <w:pStyle w:val="afd"/>
        <w:rPr>
          <w:lang w:val="ru-RU"/>
        </w:rPr>
      </w:pPr>
      <w:r>
        <w:rPr>
          <w:lang w:val="ru-RU"/>
        </w:rPr>
        <w:t>3.2. Документы (их копии или сведения, содержащиеся в них), указанные в пунктах 1, 2, 3 и 9 части 3 настоящей статьи, запрашиваются органами, указанными в части 2 настоящей статьи, в государственных органах, администрации Дедовичского района и подведомственных государственным органам или администрации Дедовичского района организациях, в распоряжении которых находятся указанные документы, если застройщик не представил указанные документы самостоятельно.</w:t>
      </w:r>
    </w:p>
    <w:p w:rsidR="00E04345" w:rsidRDefault="00014154">
      <w:pPr>
        <w:pStyle w:val="afd"/>
        <w:rPr>
          <w:lang w:val="ru-RU"/>
        </w:rPr>
      </w:pPr>
      <w:r>
        <w:rPr>
          <w:lang w:val="ru-RU"/>
        </w:rPr>
        <w:t xml:space="preserve">3.3. Документы, указанные в пунктах 1, 4, 5, 6, 7 и 8 части 3 настоящей статьи,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администрации Дедовичского района либо подведомственных государственным органам или администрации Дедовичского района организаций. Если документы, указанные в настоящей части, находятся в распоряжении органов государственной власти, </w:t>
      </w:r>
      <w:r>
        <w:rPr>
          <w:lang w:val="ru-RU"/>
        </w:rPr>
        <w:lastRenderedPageBreak/>
        <w:t>администрации Дедовичского района либо подведомственных государственным органам или администрации Дедовичского района организаций, такие документы запрашиваются органом, указанным в части 2 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rsidR="00E04345" w:rsidRDefault="00014154">
      <w:pPr>
        <w:pStyle w:val="afd"/>
        <w:rPr>
          <w:lang w:val="ru-RU"/>
        </w:rPr>
      </w:pPr>
      <w:r>
        <w:rPr>
          <w:lang w:val="ru-RU"/>
        </w:rPr>
        <w:t>3.4. По межведомственным запросам органов, указанных в части 2 настоящей статьи, документы (их копии или сведения, содержащиеся в них), предусмотренные частью 3 настоящей статьи, предоставляются государственными органами, администрацией Дедовичского района и подведомственными государственным органам или администрации Дедовичского района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w:t>
      </w:r>
    </w:p>
    <w:p w:rsidR="00E04345" w:rsidRDefault="00014154">
      <w:pPr>
        <w:pStyle w:val="afd"/>
        <w:rPr>
          <w:lang w:val="ru-RU"/>
        </w:rPr>
      </w:pPr>
      <w:r>
        <w:rPr>
          <w:lang w:val="ru-RU"/>
        </w:rPr>
        <w:t>4. Правительством Российской Федерации могут устанавливаться помимо предусмотренных частью 3 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
    <w:p w:rsidR="00E04345" w:rsidRDefault="00014154">
      <w:pPr>
        <w:pStyle w:val="afd"/>
        <w:rPr>
          <w:lang w:val="ru-RU"/>
        </w:rPr>
      </w:pPr>
      <w:r>
        <w:rPr>
          <w:lang w:val="ru-RU"/>
        </w:rPr>
        <w:t>4.1. Для получения разрешения на ввод объекта в эксплуатацию разрешается требовать только указанные в частях 3 и 4 настоящей статьи документы. Документы, предусмотренные частями 3 и 4 настоящей статьи, могут быть направлены в электронной форме. Правительством Российской Федерации или высшим исполнительным органом государственной власти Псковской области (применительно к случаям выдачи разрешения на ввод объекта в эксплуатацию органами исполнительной власти субъектов Российской Федерации, администрацией Дедовичского района) могут быть установлены случаи, в которых направление указанных в частях 3 и 4 настоящей статьи документов и выдача разрешений на ввод в эксплуатацию осуществляются исключительно в электронной форме. Порядок направления документов, указанных в частях 3 и 4 настоящей статьи, в уполномоченные на выдачу разрешений на ввод объекта в эксплуатацию федеральные органы исполнительной власти, органы исполнительной власти Псковской области, администрация Дедовичского района в электронной форме устанавливается Правительством Российской Федерации.</w:t>
      </w:r>
    </w:p>
    <w:p w:rsidR="00E04345" w:rsidRDefault="00014154">
      <w:pPr>
        <w:pStyle w:val="afd"/>
        <w:rPr>
          <w:lang w:val="ru-RU"/>
        </w:rPr>
      </w:pPr>
      <w:r>
        <w:rPr>
          <w:lang w:val="ru-RU"/>
        </w:rPr>
        <w:t xml:space="preserve">5. Орган, выдавший разрешение на строительство, в течение семи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 части 3 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w:t>
      </w:r>
      <w:r>
        <w:rPr>
          <w:lang w:val="ru-RU"/>
        </w:rPr>
        <w:lastRenderedPageBreak/>
        <w:t>при строительстве, реконструкции объекта капитального строительства осуществляется государственный строительный надзор в соответствии с частью 1 статьи 54 Градостроительного Кодекса, осмотр такого объекта органом, выдавшим разрешение на строительство, не проводится.</w:t>
      </w:r>
    </w:p>
    <w:p w:rsidR="00E04345" w:rsidRDefault="00014154">
      <w:pPr>
        <w:pStyle w:val="afd"/>
        <w:rPr>
          <w:lang w:val="ru-RU"/>
        </w:rPr>
      </w:pPr>
      <w:r>
        <w:rPr>
          <w:lang w:val="ru-RU"/>
        </w:rPr>
        <w:t>6. Основанием для отказа в выдаче разрешения на ввод объекта в эксплуатацию является:</w:t>
      </w:r>
    </w:p>
    <w:p w:rsidR="00E04345" w:rsidRDefault="00014154">
      <w:pPr>
        <w:pStyle w:val="afd"/>
        <w:rPr>
          <w:lang w:val="ru-RU"/>
        </w:rPr>
      </w:pPr>
      <w:r>
        <w:rPr>
          <w:lang w:val="ru-RU"/>
        </w:rPr>
        <w:t>1) отсутствие документов, указанных в частях 3 и 4 настоящей статьи;</w:t>
      </w:r>
    </w:p>
    <w:p w:rsidR="00E04345" w:rsidRDefault="00014154">
      <w:pPr>
        <w:pStyle w:val="afd"/>
        <w:rPr>
          <w:lang w:val="ru-RU"/>
        </w:rPr>
      </w:pPr>
      <w:r>
        <w:rPr>
          <w:lang w:val="ru-RU"/>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E04345" w:rsidRDefault="00014154">
      <w:pPr>
        <w:pStyle w:val="afd"/>
        <w:rPr>
          <w:lang w:val="ru-RU"/>
        </w:rPr>
      </w:pPr>
      <w:r>
        <w:rPr>
          <w:lang w:val="ru-RU"/>
        </w:rPr>
        <w:t>3)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настоящей статьи;</w:t>
      </w:r>
    </w:p>
    <w:p w:rsidR="00E04345" w:rsidRDefault="00014154">
      <w:pPr>
        <w:pStyle w:val="afd"/>
        <w:rPr>
          <w:lang w:val="ru-RU"/>
        </w:rPr>
      </w:pPr>
      <w:r>
        <w:rPr>
          <w:lang w:val="ru-RU"/>
        </w:rPr>
        <w:t>4) несоответствие параметров построенного, реконструированного объекта капитального строительства проектной документации;</w:t>
      </w:r>
    </w:p>
    <w:p w:rsidR="00E04345" w:rsidRDefault="00014154">
      <w:pPr>
        <w:pStyle w:val="afd"/>
        <w:rPr>
          <w:lang w:val="ru-RU"/>
        </w:rPr>
      </w:pPr>
      <w:r>
        <w:rPr>
          <w:lang w:val="ru-RU"/>
        </w:rPr>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E04345" w:rsidRDefault="00014154">
      <w:pPr>
        <w:pStyle w:val="afd"/>
        <w:rPr>
          <w:lang w:val="ru-RU"/>
        </w:rPr>
      </w:pPr>
      <w:r>
        <w:rPr>
          <w:lang w:val="ru-RU"/>
        </w:rPr>
        <w:t>6.1. Неполучение (несвоевременное получение) документов, запрошенных в соответствии с частями 3.2 и 3.3 настоящей статьи, не может являться основанием для отказа в выдаче разрешения на ввод объекта в эксплуатацию.</w:t>
      </w:r>
    </w:p>
    <w:p w:rsidR="00E04345" w:rsidRDefault="00014154">
      <w:pPr>
        <w:pStyle w:val="afd"/>
        <w:rPr>
          <w:lang w:val="ru-RU"/>
        </w:rPr>
      </w:pPr>
      <w:r>
        <w:rPr>
          <w:lang w:val="ru-RU"/>
        </w:rPr>
        <w:t>6.2. Различие данных о площади объекта капитального строительства, указанной в техническом плане такого объекта, не более чем на пять процентов по отношению к данным о площади такого объекта капитального строительства, указанной в проектной документации и (или) разрешении на строительство, не является основанием для отказа в выдаче разрешения на ввод объекта в эксплуатацию при условии соответствия указанных в техническом плане количества этажей, помещений (при наличии) и машино-мест (при наличии) проектной документации и (или) разрешению на строительство.</w:t>
      </w:r>
    </w:p>
    <w:p w:rsidR="00E04345" w:rsidRDefault="00014154">
      <w:pPr>
        <w:pStyle w:val="afd"/>
        <w:rPr>
          <w:lang w:val="ru-RU"/>
        </w:rPr>
      </w:pPr>
      <w:r>
        <w:rPr>
          <w:lang w:val="ru-RU"/>
        </w:rPr>
        <w:t>7. Отказ в выдаче разрешения на ввод объекта в эксплуатацию может быть оспорен в судебном порядке.</w:t>
      </w:r>
    </w:p>
    <w:p w:rsidR="00E04345" w:rsidRDefault="00014154">
      <w:pPr>
        <w:pStyle w:val="afd"/>
        <w:rPr>
          <w:lang w:val="ru-RU"/>
        </w:rPr>
      </w:pPr>
      <w:r>
        <w:rPr>
          <w:lang w:val="ru-RU"/>
        </w:rPr>
        <w:t xml:space="preserve">8. Разрешение на ввод объекта в эксплуатацию (за исключением линейного объекта) выдается застройщику в случае, если в федеральный орган исполнительной власти, орган исполнительной власти Псковской области, администрацию Дедовичского района, выдавшие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w:t>
      </w:r>
      <w:r>
        <w:rPr>
          <w:lang w:val="ru-RU"/>
        </w:rPr>
        <w:lastRenderedPageBreak/>
        <w:t>такой копии в государственной информационной системе обеспечения градостроительной деятельности.</w:t>
      </w:r>
    </w:p>
    <w:p w:rsidR="00E04345" w:rsidRDefault="00014154">
      <w:pPr>
        <w:pStyle w:val="afd"/>
        <w:rPr>
          <w:lang w:val="ru-RU"/>
        </w:rPr>
      </w:pPr>
      <w:r>
        <w:rPr>
          <w:lang w:val="ru-RU"/>
        </w:rPr>
        <w:t>8.1. Федеральный орган исполнительной власти, орган исполнительной власти Псковской области, администрация Дедовичского района, выдавшие разрешение на ввод объекта в эксплуатацию,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администрация Дедовичского района сведения, документы, материалы, указанные в пунктах 3, 9 - 9.2, 11 и 12 части 5 статьи 56 Градостроительного Кодекса.</w:t>
      </w:r>
    </w:p>
    <w:p w:rsidR="00E04345" w:rsidRDefault="00014154">
      <w:pPr>
        <w:pStyle w:val="afd"/>
        <w:rPr>
          <w:lang w:val="ru-RU"/>
        </w:rPr>
      </w:pPr>
      <w:r>
        <w:rPr>
          <w:lang w:val="ru-RU"/>
        </w:rPr>
        <w:t>9.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E04345" w:rsidRDefault="00014154">
      <w:pPr>
        <w:pStyle w:val="afd"/>
        <w:rPr>
          <w:lang w:val="ru-RU"/>
        </w:rPr>
      </w:pPr>
      <w:r>
        <w:rPr>
          <w:lang w:val="ru-RU"/>
        </w:rPr>
        <w:t>9.1. 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законом от 13 июля 2015 года N 218-ФЗ "О государственной регистрации недвижимости".</w:t>
      </w:r>
    </w:p>
    <w:p w:rsidR="00E04345" w:rsidRDefault="00014154">
      <w:pPr>
        <w:pStyle w:val="afd"/>
        <w:rPr>
          <w:lang w:val="ru-RU"/>
        </w:rPr>
      </w:pPr>
      <w:r>
        <w:rPr>
          <w:lang w:val="ru-RU"/>
        </w:rPr>
        <w:t>10.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Федеральным законом от 13 июля 2015 года N 218-ФЗ "О государственной регистрации недвижимости" требованиям к составу сведений в графической и текстовой частях технического плана.</w:t>
      </w:r>
    </w:p>
    <w:p w:rsidR="00E04345" w:rsidRDefault="00014154">
      <w:pPr>
        <w:pStyle w:val="afd"/>
        <w:rPr>
          <w:lang w:val="ru-RU"/>
        </w:rPr>
      </w:pPr>
      <w:r>
        <w:rPr>
          <w:lang w:val="ru-RU"/>
        </w:rPr>
        <w:t>10.1. 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акты освидетельствования работ, конструкций, участков сетей инженерно-технического обеспечения объекта капитального строительства, иную документацию, необходимую для эксплуатации такого объекта.</w:t>
      </w:r>
    </w:p>
    <w:p w:rsidR="00E04345" w:rsidRDefault="00014154">
      <w:pPr>
        <w:pStyle w:val="afd"/>
        <w:rPr>
          <w:lang w:val="ru-RU"/>
        </w:rPr>
      </w:pPr>
      <w:r>
        <w:rPr>
          <w:lang w:val="ru-RU"/>
        </w:rPr>
        <w:t>10.2. При проведении работ по сохранению объекта культурного наследия разрешение на ввод в эксплуатацию такого объекта выдается с учетом особенностей, установленных законодательством Российской Федерации об охране объектов культурного наследия.</w:t>
      </w:r>
    </w:p>
    <w:p w:rsidR="00E04345" w:rsidRDefault="00014154">
      <w:pPr>
        <w:pStyle w:val="afd"/>
        <w:rPr>
          <w:lang w:val="ru-RU"/>
        </w:rPr>
      </w:pPr>
      <w:r>
        <w:rPr>
          <w:lang w:val="ru-RU"/>
        </w:rPr>
        <w:t>11.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E04345" w:rsidRDefault="00014154">
      <w:pPr>
        <w:pStyle w:val="afd"/>
        <w:rPr>
          <w:lang w:val="ru-RU"/>
        </w:rPr>
      </w:pPr>
      <w:r>
        <w:rPr>
          <w:lang w:val="ru-RU"/>
        </w:rPr>
        <w:t>12. В течение трех рабочих дней со дня выдачи разрешения на ввод объекта в эксплуатацию орган, выдавший такое разрешение,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 пункте 5.1 статьи 6 Градостроительного Кодекса, или в орган исполнительной власти Псковской области, уполномоченный на осуществление государственного строительного надзора, в случае, если выдано разрешение на ввод в эксплуатацию иных объектов капитального строительства.</w:t>
      </w:r>
    </w:p>
    <w:p w:rsidR="00E04345" w:rsidRDefault="00014154">
      <w:pPr>
        <w:pStyle w:val="afd"/>
        <w:rPr>
          <w:lang w:val="ru-RU"/>
        </w:rPr>
      </w:pPr>
      <w:r>
        <w:rPr>
          <w:lang w:val="ru-RU"/>
        </w:rPr>
        <w:t xml:space="preserve">13. В случаях, предусмотренных пунктом 9 части 7 статьи 51 Градостроительного Кодекса, в течение трех рабочих дней со дня выдачи разрешения на ввод объекта в эксплуатацию федеральный орган исполнительной власти, орган исполнительной власти Псковской области, администрация Дедовичского района, выдавшие такое разрешение, </w:t>
      </w:r>
      <w:r>
        <w:rPr>
          <w:lang w:val="ru-RU"/>
        </w:rPr>
        <w:lastRenderedPageBreak/>
        <w:t>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администрация Дедовичского района,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rsidR="00E04345" w:rsidRDefault="00014154">
      <w:pPr>
        <w:pStyle w:val="afd"/>
        <w:rPr>
          <w:lang w:val="ru-RU"/>
        </w:rPr>
      </w:pPr>
      <w:r>
        <w:rPr>
          <w:lang w:val="ru-RU"/>
        </w:rPr>
        <w:t>14. Разрешение на ввод объекта в эксплуатацию не требуется в случае, если в соответствии с частью 17 статьи 51 Градостроительного Кодекса для строительства или реконструкции объекта не требуется выдача разрешения на строительство.</w:t>
      </w:r>
    </w:p>
    <w:p w:rsidR="00E04345" w:rsidRDefault="00014154">
      <w:pPr>
        <w:pStyle w:val="afd"/>
        <w:rPr>
          <w:lang w:val="ru-RU"/>
        </w:rPr>
      </w:pPr>
      <w:r>
        <w:rPr>
          <w:lang w:val="ru-RU"/>
        </w:rPr>
        <w:t>15.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Псковской области или администрацию Дедовичского района,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 пунктами 1 - 5, 7 и 8 части 1 статьи 51.1 Градостроительного Кодекса,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пунктом 5 части 19 настоящей статьи. К уведомлению об окончании строительства прилагаются:</w:t>
      </w:r>
    </w:p>
    <w:p w:rsidR="00E04345" w:rsidRDefault="00014154">
      <w:pPr>
        <w:pStyle w:val="afd"/>
        <w:rPr>
          <w:lang w:val="ru-RU"/>
        </w:rPr>
      </w:pPr>
      <w:r>
        <w:rPr>
          <w:lang w:val="ru-RU"/>
        </w:rPr>
        <w:t>1) документы, предусмотренные пунктами 2 и 3 части 3 статьи 51.1 Градостроительного Кодекса;</w:t>
      </w:r>
    </w:p>
    <w:p w:rsidR="00E04345" w:rsidRDefault="00014154">
      <w:pPr>
        <w:pStyle w:val="afd"/>
        <w:rPr>
          <w:lang w:val="ru-RU"/>
        </w:rPr>
      </w:pPr>
      <w:r>
        <w:rPr>
          <w:lang w:val="ru-RU"/>
        </w:rPr>
        <w:t>2) технический план объекта индивидуального жилищного строительства или садового дома;</w:t>
      </w:r>
    </w:p>
    <w:p w:rsidR="00E04345" w:rsidRDefault="00014154">
      <w:pPr>
        <w:pStyle w:val="afd"/>
        <w:rPr>
          <w:lang w:val="ru-RU"/>
        </w:rPr>
      </w:pPr>
      <w:r>
        <w:rPr>
          <w:lang w:val="ru-RU"/>
        </w:rPr>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rsidR="00E04345" w:rsidRDefault="00014154">
      <w:pPr>
        <w:pStyle w:val="afd"/>
        <w:rPr>
          <w:lang w:val="ru-RU"/>
        </w:rPr>
      </w:pPr>
      <w:r>
        <w:rPr>
          <w:lang w:val="ru-RU"/>
        </w:rPr>
        <w:t xml:space="preserve">16. В случае отсутствия в уведомлении об окончании строительства сведений, предусмотренных абзацем первым части 16 настоящей статьи, или отсутствия документов, прилагаемых к нему и предусмотренных пунктами 1 - 3 части 16 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частью 6 статьи 51.1 Градостроительного Кодекса), уполномоченные на выдачу разрешений на строительство федеральный орган исполнительной власти, орган исполнительной власти Псковской области или администрация Дедовичского района в течение трех рабочих дней со дня поступления уведомления об окончании строительства </w:t>
      </w:r>
      <w:r>
        <w:rPr>
          <w:lang w:val="ru-RU"/>
        </w:rPr>
        <w:lastRenderedPageBreak/>
        <w:t>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rsidR="00E04345" w:rsidRDefault="00014154">
      <w:pPr>
        <w:pStyle w:val="afd"/>
        <w:rPr>
          <w:lang w:val="ru-RU"/>
        </w:rPr>
      </w:pPr>
      <w:r>
        <w:rPr>
          <w:lang w:val="ru-RU"/>
        </w:rPr>
        <w:t>17. Форма 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E04345" w:rsidRDefault="00014154">
      <w:pPr>
        <w:pStyle w:val="afd"/>
        <w:rPr>
          <w:lang w:val="ru-RU"/>
        </w:rPr>
      </w:pPr>
      <w:r>
        <w:rPr>
          <w:lang w:val="ru-RU"/>
        </w:rPr>
        <w:t>18. Уполномоченные на выдачу разрешений на строительство федеральный орган исполнительной власти, орган исполнительной власти Псковской области или администрация Дедовичского района в течение семи рабочих дней со дня поступления уведомления об окончании строительства:</w:t>
      </w:r>
    </w:p>
    <w:p w:rsidR="00E04345" w:rsidRDefault="00014154">
      <w:pPr>
        <w:pStyle w:val="afd"/>
        <w:rPr>
          <w:lang w:val="ru-RU"/>
        </w:rPr>
      </w:pPr>
      <w:r>
        <w:rPr>
          <w:lang w:val="ru-RU"/>
        </w:rPr>
        <w:t xml:space="preserve">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w:t>
      </w:r>
      <w:r w:rsidR="00F362BD">
        <w:rPr>
          <w:lang w:val="ru-RU"/>
        </w:rPr>
        <w:t>МО</w:t>
      </w:r>
      <w:r w:rsidR="00846A7E" w:rsidRPr="00846A7E">
        <w:rPr>
          <w:lang w:val="ru-RU"/>
        </w:rPr>
        <w:t xml:space="preserve"> «Шелонская волость»</w:t>
      </w:r>
      <w:r>
        <w:rPr>
          <w:lang w:val="ru-RU"/>
        </w:rPr>
        <w:t>,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rsidR="00E04345" w:rsidRDefault="00014154">
      <w:pPr>
        <w:pStyle w:val="afd"/>
        <w:rPr>
          <w:lang w:val="ru-RU"/>
        </w:rPr>
      </w:pPr>
      <w:r>
        <w:rPr>
          <w:lang w:val="ru-RU"/>
        </w:rPr>
        <w:t>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пунктом 3 части 8 статьи 51.1 Градостроительного Кодекса,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E04345" w:rsidRDefault="00014154">
      <w:pPr>
        <w:pStyle w:val="afd"/>
        <w:rPr>
          <w:lang w:val="ru-RU"/>
        </w:rPr>
      </w:pPr>
      <w:r>
        <w:rPr>
          <w:lang w:val="ru-RU"/>
        </w:rPr>
        <w:lastRenderedPageBreak/>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E04345" w:rsidRDefault="00014154">
      <w:pPr>
        <w:pStyle w:val="afd"/>
        <w:rPr>
          <w:lang w:val="ru-RU"/>
        </w:rPr>
      </w:pPr>
      <w:r>
        <w:rPr>
          <w:lang w:val="ru-RU"/>
        </w:rPr>
        <w:t>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E04345" w:rsidRDefault="00014154">
      <w:pPr>
        <w:pStyle w:val="afd"/>
        <w:rPr>
          <w:lang w:val="ru-RU"/>
        </w:rPr>
      </w:pPr>
      <w:r>
        <w:rPr>
          <w:lang w:val="ru-RU"/>
        </w:rPr>
        <w:t>5) направляет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Формы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E04345" w:rsidRDefault="00014154">
      <w:pPr>
        <w:pStyle w:val="afd"/>
        <w:rPr>
          <w:lang w:val="ru-RU"/>
        </w:rPr>
      </w:pPr>
      <w:r>
        <w:rPr>
          <w:lang w:val="ru-RU"/>
        </w:rPr>
        <w:t>19.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
    <w:p w:rsidR="00E04345" w:rsidRDefault="00014154">
      <w:pPr>
        <w:pStyle w:val="afd"/>
        <w:rPr>
          <w:lang w:val="ru-RU"/>
        </w:rPr>
      </w:pPr>
      <w:r>
        <w:rPr>
          <w:lang w:val="ru-RU"/>
        </w:rPr>
        <w:t xml:space="preserve">1) параметры построенных или реконструированных объекта индивидуального жилищного строительства или садового дома не соответствуют указанным в пункте 1 части 19 настоящей статьи предельным параметрам разрешенного строительства, реконструкции объектов капитального строительства, установленным правилами </w:t>
      </w:r>
      <w:r w:rsidR="00F362BD">
        <w:rPr>
          <w:lang w:val="ru-RU"/>
        </w:rPr>
        <w:t>МО</w:t>
      </w:r>
      <w:r w:rsidR="00846A7E" w:rsidRPr="00846A7E">
        <w:rPr>
          <w:lang w:val="ru-RU"/>
        </w:rPr>
        <w:t xml:space="preserve"> «Шелонская волость»</w:t>
      </w:r>
      <w:r>
        <w:rPr>
          <w:lang w:val="ru-RU"/>
        </w:rPr>
        <w:t>,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другими федеральными законами;</w:t>
      </w:r>
    </w:p>
    <w:p w:rsidR="00E04345" w:rsidRDefault="00014154">
      <w:pPr>
        <w:pStyle w:val="afd"/>
        <w:rPr>
          <w:lang w:val="ru-RU"/>
        </w:rPr>
      </w:pPr>
      <w:r>
        <w:rPr>
          <w:lang w:val="ru-RU"/>
        </w:rPr>
        <w:t>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E04345" w:rsidRDefault="00014154">
      <w:pPr>
        <w:pStyle w:val="afd"/>
        <w:rPr>
          <w:lang w:val="ru-RU"/>
        </w:rPr>
      </w:pPr>
      <w:r>
        <w:rPr>
          <w:lang w:val="ru-RU"/>
        </w:rPr>
        <w:t xml:space="preserve">3)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w:t>
      </w:r>
      <w:r>
        <w:rPr>
          <w:lang w:val="ru-RU"/>
        </w:rPr>
        <w:lastRenderedPageBreak/>
        <w:t>объекта индивидуального жилищного строительства или садового дома, указанному в уведомлении о планируемом строительстве;</w:t>
      </w:r>
    </w:p>
    <w:p w:rsidR="00E04345" w:rsidRDefault="00014154">
      <w:pPr>
        <w:pStyle w:val="afd"/>
        <w:rPr>
          <w:lang w:val="ru-RU"/>
        </w:rPr>
      </w:pPr>
      <w:r>
        <w:rPr>
          <w:lang w:val="ru-RU"/>
        </w:rPr>
        <w:t>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E04345" w:rsidRDefault="00014154">
      <w:pPr>
        <w:pStyle w:val="afd"/>
        <w:rPr>
          <w:lang w:val="ru-RU"/>
        </w:rPr>
      </w:pPr>
      <w:r>
        <w:rPr>
          <w:lang w:val="ru-RU"/>
        </w:rPr>
        <w:t>20.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части 19 настоящей статьи, уполномоченными на выдачу разрешений на строительство федеральным органом исполнительной власти, органом исполнительной власти Псковской области или администрацией Дедовичского района в орган регистрации прав, а также:</w:t>
      </w:r>
    </w:p>
    <w:p w:rsidR="00E04345" w:rsidRDefault="00014154">
      <w:pPr>
        <w:pStyle w:val="afd"/>
        <w:rPr>
          <w:lang w:val="ru-RU"/>
        </w:rPr>
      </w:pPr>
      <w:r>
        <w:rPr>
          <w:lang w:val="ru-RU"/>
        </w:rPr>
        <w:t>1) в орган исполнительной власти Псковской области,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пунктом 1 или 2 части 19 настоящей статьи;</w:t>
      </w:r>
    </w:p>
    <w:p w:rsidR="00E04345" w:rsidRDefault="00014154">
      <w:pPr>
        <w:pStyle w:val="afd"/>
        <w:rPr>
          <w:lang w:val="ru-RU"/>
        </w:rPr>
      </w:pPr>
      <w:r>
        <w:rPr>
          <w:lang w:val="ru-RU"/>
        </w:rPr>
        <w:t>2) в орган исполнительной власти Псковской области,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 пунктом 2 части 19 настоящей статьи;</w:t>
      </w:r>
    </w:p>
    <w:p w:rsidR="00E04345" w:rsidRDefault="00014154">
      <w:pPr>
        <w:pStyle w:val="afd"/>
        <w:rPr>
          <w:lang w:val="ru-RU"/>
        </w:rPr>
      </w:pPr>
      <w:r>
        <w:rPr>
          <w:lang w:val="ru-RU"/>
        </w:rPr>
        <w:t>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пунктом 3 или 4 части 19 настоящей статьи.</w:t>
      </w:r>
    </w:p>
    <w:p w:rsidR="00E04345" w:rsidRDefault="00014154">
      <w:pPr>
        <w:pStyle w:val="2"/>
        <w:keepLines w:val="0"/>
        <w:spacing w:before="240" w:after="240"/>
        <w:jc w:val="both"/>
        <w:rPr>
          <w:rFonts w:ascii="Times New Roman" w:hAnsi="Times New Roman"/>
          <w:b/>
          <w:bCs/>
          <w:iCs/>
          <w:color w:val="000000"/>
          <w:sz w:val="24"/>
          <w:szCs w:val="24"/>
          <w:lang w:val="ru-RU" w:eastAsia="ar-SA"/>
        </w:rPr>
      </w:pPr>
      <w:bookmarkStart w:id="88" w:name="_Toc19092859"/>
      <w:r>
        <w:rPr>
          <w:rFonts w:ascii="Times New Roman" w:hAnsi="Times New Roman"/>
          <w:b/>
          <w:bCs/>
          <w:iCs/>
          <w:color w:val="000000"/>
          <w:sz w:val="24"/>
          <w:szCs w:val="24"/>
          <w:lang w:val="ru-RU" w:eastAsia="ar-SA"/>
        </w:rPr>
        <w:t>ГЛАВА12. КОНТРОЛЬ ИСПОЛЬЗОВАНИЯ ЗЕМЕЛЬНЫХ УЧАСТКОВ И ИНЫХ ОБЪЕКТОВ НЕДВИЖИМОСТИ. ОТВЕТСТВЕННОСТЬ ЗА НАРУШЕНИЯ ПРАВИЛ</w:t>
      </w:r>
      <w:bookmarkEnd w:id="88"/>
      <w:r w:rsidR="00F362BD">
        <w:rPr>
          <w:rFonts w:ascii="Times New Roman" w:hAnsi="Times New Roman"/>
          <w:b/>
          <w:bCs/>
          <w:iCs/>
          <w:color w:val="000000"/>
          <w:sz w:val="24"/>
          <w:szCs w:val="24"/>
          <w:lang w:val="ru-RU" w:eastAsia="ar-SA"/>
        </w:rPr>
        <w:t>МО</w:t>
      </w:r>
      <w:r w:rsidR="00846A7E" w:rsidRPr="00846A7E">
        <w:rPr>
          <w:rFonts w:ascii="Times New Roman" w:hAnsi="Times New Roman"/>
          <w:b/>
          <w:bCs/>
          <w:iCs/>
          <w:color w:val="000000"/>
          <w:sz w:val="24"/>
          <w:szCs w:val="24"/>
          <w:lang w:val="ru-RU" w:eastAsia="ar-SA"/>
        </w:rPr>
        <w:t xml:space="preserve"> «ШЕЛОНСКАЯ ВОЛОСТЬ»</w:t>
      </w:r>
    </w:p>
    <w:p w:rsidR="00E04345" w:rsidRPr="00014154" w:rsidRDefault="00014154">
      <w:pPr>
        <w:pStyle w:val="33"/>
        <w:keepLines w:val="0"/>
        <w:spacing w:before="180" w:after="120"/>
        <w:jc w:val="both"/>
        <w:rPr>
          <w:bCs/>
          <w:lang w:val="ru-RU" w:eastAsia="ar-SA"/>
        </w:rPr>
      </w:pPr>
      <w:bookmarkStart w:id="89" w:name="_Toc19092860"/>
      <w:r w:rsidRPr="00014154">
        <w:rPr>
          <w:bCs/>
          <w:lang w:val="ru-RU" w:eastAsia="ar-SA"/>
        </w:rPr>
        <w:t xml:space="preserve">Статья </w:t>
      </w:r>
      <w:r>
        <w:rPr>
          <w:bCs/>
          <w:lang w:val="ru-RU" w:eastAsia="ar-SA"/>
        </w:rPr>
        <w:t>40</w:t>
      </w:r>
      <w:r w:rsidRPr="00014154">
        <w:rPr>
          <w:bCs/>
          <w:lang w:val="ru-RU" w:eastAsia="ar-SA"/>
        </w:rPr>
        <w:t>. Контроль использования земельных участков и объектов капитального строительства</w:t>
      </w:r>
      <w:bookmarkEnd w:id="89"/>
    </w:p>
    <w:p w:rsidR="00E04345" w:rsidRDefault="00014154">
      <w:pPr>
        <w:pStyle w:val="afd"/>
        <w:rPr>
          <w:lang w:val="ru-RU"/>
        </w:rPr>
      </w:pPr>
      <w:r>
        <w:rPr>
          <w:lang w:val="ru-RU"/>
        </w:rPr>
        <w:t>Контроль использования земельных участков, объектов капитального строительства и иных объектов недвижимости осуществляют должностные лица надзорных и контролирующих органов, которым в соответствии с законодательством предоставлены такие полномочия.</w:t>
      </w:r>
    </w:p>
    <w:p w:rsidR="00E04345" w:rsidRDefault="00014154">
      <w:pPr>
        <w:pStyle w:val="afd"/>
        <w:rPr>
          <w:lang w:val="ru-RU"/>
        </w:rPr>
      </w:pPr>
      <w:r>
        <w:rPr>
          <w:lang w:val="ru-RU"/>
        </w:rPr>
        <w:t>Должностные лица надзорных и контролирующих органов, действуя в соответствии с законодательством, вправе производить наружный и внутренний осмотр земельных участков, объектов капитального строительства и иных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rsidR="00E04345" w:rsidRDefault="00014154">
      <w:pPr>
        <w:pStyle w:val="afd"/>
        <w:rPr>
          <w:lang w:val="ru-RU"/>
        </w:rPr>
      </w:pPr>
      <w:r>
        <w:rPr>
          <w:lang w:val="ru-RU"/>
        </w:rPr>
        <w:t>Правообладатели земельных участков, объектов капитального строительства и иных объектов недвижимости обязаны оказывать должностным лицам надзорных и контрольных органов, действующим в соответствии с законодательством, содействие в выполнении ими своих обязанностей.</w:t>
      </w:r>
    </w:p>
    <w:p w:rsidR="00E04345" w:rsidRPr="00846A7E" w:rsidRDefault="00014154">
      <w:pPr>
        <w:pStyle w:val="33"/>
        <w:keepLines w:val="0"/>
        <w:spacing w:before="180" w:after="120"/>
        <w:jc w:val="both"/>
        <w:rPr>
          <w:lang w:val="ru-RU"/>
        </w:rPr>
      </w:pPr>
      <w:bookmarkStart w:id="90" w:name="_Toc19092861"/>
      <w:r w:rsidRPr="00014154">
        <w:rPr>
          <w:bCs/>
          <w:lang w:val="ru-RU" w:eastAsia="ar-SA"/>
        </w:rPr>
        <w:lastRenderedPageBreak/>
        <w:t xml:space="preserve">Статья </w:t>
      </w:r>
      <w:r>
        <w:rPr>
          <w:bCs/>
          <w:lang w:val="ru-RU" w:eastAsia="ar-SA"/>
        </w:rPr>
        <w:t>41</w:t>
      </w:r>
      <w:r w:rsidRPr="00014154">
        <w:rPr>
          <w:bCs/>
          <w:lang w:val="ru-RU" w:eastAsia="ar-SA"/>
        </w:rPr>
        <w:t>. Ответственность за нарушение Правил</w:t>
      </w:r>
      <w:bookmarkEnd w:id="90"/>
      <w:r w:rsidR="00F362BD">
        <w:rPr>
          <w:lang w:val="ru-RU"/>
        </w:rPr>
        <w:t>МО</w:t>
      </w:r>
      <w:r w:rsidR="00846A7E" w:rsidRPr="00846A7E">
        <w:rPr>
          <w:lang w:val="ru-RU"/>
        </w:rPr>
        <w:t xml:space="preserve"> «Шелонская волость»</w:t>
      </w:r>
    </w:p>
    <w:p w:rsidR="00E04345" w:rsidRDefault="00014154">
      <w:pPr>
        <w:pStyle w:val="afd"/>
        <w:rPr>
          <w:lang w:val="ru-RU"/>
        </w:rPr>
      </w:pPr>
      <w:r>
        <w:rPr>
          <w:lang w:val="ru-RU"/>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Псковской области, иными нормативными правовыми актами.</w:t>
      </w:r>
    </w:p>
    <w:p w:rsidR="00E04345" w:rsidRDefault="00E04345">
      <w:pPr>
        <w:ind w:firstLine="708"/>
        <w:jc w:val="both"/>
        <w:rPr>
          <w:rFonts w:ascii="Times New Roman" w:hAnsi="Times New Roman"/>
          <w:sz w:val="24"/>
          <w:szCs w:val="24"/>
          <w:lang w:eastAsia="ar-SA"/>
        </w:rPr>
      </w:pPr>
    </w:p>
    <w:p w:rsidR="00E04345" w:rsidRDefault="00E04345">
      <w:pPr>
        <w:rPr>
          <w:rFonts w:ascii="Times New Roman" w:hAnsi="Times New Roman"/>
          <w:sz w:val="24"/>
          <w:szCs w:val="24"/>
          <w:lang w:eastAsia="ar-SA"/>
        </w:rPr>
      </w:pPr>
    </w:p>
    <w:p w:rsidR="00B12E30" w:rsidRDefault="00B12E30">
      <w:pPr>
        <w:rPr>
          <w:rFonts w:ascii="Times New Roman" w:hAnsi="Times New Roman"/>
          <w:sz w:val="24"/>
          <w:szCs w:val="24"/>
          <w:lang w:eastAsia="ar-SA"/>
        </w:rPr>
      </w:pPr>
    </w:p>
    <w:p w:rsidR="00B12E30" w:rsidRDefault="00B12E30">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Pr="00054541" w:rsidRDefault="0066294B" w:rsidP="0066294B">
      <w:pPr>
        <w:autoSpaceDE w:val="0"/>
        <w:autoSpaceDN w:val="0"/>
        <w:adjustRightInd w:val="0"/>
        <w:rPr>
          <w:rFonts w:ascii="Times New Roman" w:hAnsi="Times New Roman"/>
          <w:b/>
          <w:bCs/>
          <w:kern w:val="32"/>
          <w:sz w:val="24"/>
          <w:szCs w:val="24"/>
          <w:lang w:eastAsia="ar-SA"/>
        </w:rPr>
      </w:pPr>
      <w:bookmarkStart w:id="91" w:name="_Toc528582731"/>
      <w:r w:rsidRPr="00054541">
        <w:rPr>
          <w:rFonts w:ascii="Times New Roman" w:hAnsi="Times New Roman"/>
          <w:b/>
          <w:bCs/>
          <w:caps/>
          <w:kern w:val="32"/>
          <w:sz w:val="24"/>
          <w:szCs w:val="24"/>
          <w:lang w:eastAsia="ar-SA"/>
        </w:rPr>
        <w:lastRenderedPageBreak/>
        <w:t>Часть II. КАРТЫ ГРАДОСТРОИТЕЛЬНОГО ЗОНИРОВАНИЯ</w:t>
      </w:r>
      <w:bookmarkEnd w:id="91"/>
    </w:p>
    <w:p w:rsidR="0066294B" w:rsidRPr="00054541" w:rsidRDefault="0066294B" w:rsidP="0066294B">
      <w:pPr>
        <w:pStyle w:val="afd"/>
        <w:rPr>
          <w:lang w:val="ru-RU"/>
        </w:rPr>
      </w:pPr>
      <w:r w:rsidRPr="00054541">
        <w:rPr>
          <w:lang w:val="ru-RU"/>
        </w:rPr>
        <w:t xml:space="preserve">Карта градостроительного зонирования </w:t>
      </w:r>
      <w:r>
        <w:rPr>
          <w:lang w:val="ru-RU"/>
        </w:rPr>
        <w:t>МО</w:t>
      </w:r>
      <w:r w:rsidRPr="00054541">
        <w:rPr>
          <w:lang w:val="ru-RU"/>
        </w:rPr>
        <w:t xml:space="preserve"> «</w:t>
      </w:r>
      <w:r>
        <w:rPr>
          <w:lang w:val="ru-RU"/>
        </w:rPr>
        <w:t>Шелонская</w:t>
      </w:r>
      <w:r w:rsidRPr="00054541">
        <w:rPr>
          <w:lang w:val="ru-RU"/>
        </w:rPr>
        <w:t xml:space="preserve"> волость» </w:t>
      </w:r>
      <w:r>
        <w:rPr>
          <w:lang w:val="ru-RU"/>
        </w:rPr>
        <w:t>Дедовичского</w:t>
      </w:r>
      <w:r w:rsidRPr="00054541">
        <w:rPr>
          <w:lang w:val="ru-RU"/>
        </w:rPr>
        <w:t xml:space="preserve"> района Псковской области, М 1:10000;</w:t>
      </w:r>
    </w:p>
    <w:p w:rsidR="0066294B" w:rsidRPr="00054541" w:rsidRDefault="0066294B" w:rsidP="0066294B">
      <w:pPr>
        <w:pStyle w:val="afd"/>
        <w:rPr>
          <w:lang w:val="ru-RU"/>
        </w:rPr>
      </w:pPr>
      <w:r w:rsidRPr="00054541">
        <w:rPr>
          <w:lang w:val="ru-RU"/>
        </w:rPr>
        <w:t xml:space="preserve">Карта границ зон с особыми условиями использования территорий </w:t>
      </w:r>
      <w:r>
        <w:rPr>
          <w:lang w:val="ru-RU"/>
        </w:rPr>
        <w:t>МО</w:t>
      </w:r>
      <w:r w:rsidRPr="00054541">
        <w:rPr>
          <w:lang w:val="ru-RU"/>
        </w:rPr>
        <w:t xml:space="preserve"> «</w:t>
      </w:r>
      <w:r>
        <w:rPr>
          <w:lang w:val="ru-RU"/>
        </w:rPr>
        <w:t>Шелонская</w:t>
      </w:r>
      <w:r w:rsidRPr="00054541">
        <w:rPr>
          <w:lang w:val="ru-RU"/>
        </w:rPr>
        <w:t xml:space="preserve"> волость» </w:t>
      </w:r>
      <w:r>
        <w:rPr>
          <w:lang w:val="ru-RU"/>
        </w:rPr>
        <w:t>Дедовичского</w:t>
      </w:r>
      <w:r w:rsidRPr="00054541">
        <w:rPr>
          <w:lang w:val="ru-RU"/>
        </w:rPr>
        <w:t xml:space="preserve"> района Псковской области, М 1:10000;</w:t>
      </w:r>
    </w:p>
    <w:p w:rsidR="0066294B" w:rsidRPr="00054541" w:rsidRDefault="0066294B" w:rsidP="0066294B">
      <w:pPr>
        <w:pStyle w:val="afd"/>
        <w:rPr>
          <w:lang w:val="ru-RU"/>
        </w:rPr>
      </w:pPr>
      <w:r w:rsidRPr="00054541">
        <w:rPr>
          <w:lang w:val="ru-RU"/>
        </w:rPr>
        <w:t xml:space="preserve">Карта границ территорий объектов культурного наследия </w:t>
      </w:r>
      <w:r>
        <w:rPr>
          <w:lang w:val="ru-RU"/>
        </w:rPr>
        <w:t>МО</w:t>
      </w:r>
      <w:r w:rsidRPr="00054541">
        <w:rPr>
          <w:lang w:val="ru-RU"/>
        </w:rPr>
        <w:t xml:space="preserve"> «</w:t>
      </w:r>
      <w:r>
        <w:rPr>
          <w:lang w:val="ru-RU"/>
        </w:rPr>
        <w:t>Шелонская</w:t>
      </w:r>
      <w:r w:rsidRPr="00054541">
        <w:rPr>
          <w:lang w:val="ru-RU"/>
        </w:rPr>
        <w:t xml:space="preserve"> волость» </w:t>
      </w:r>
      <w:r>
        <w:rPr>
          <w:lang w:val="ru-RU"/>
        </w:rPr>
        <w:t>Дедовичского</w:t>
      </w:r>
      <w:r w:rsidRPr="00054541">
        <w:rPr>
          <w:lang w:val="ru-RU"/>
        </w:rPr>
        <w:t xml:space="preserve"> района Псковской области, М 1:10000.</w:t>
      </w:r>
    </w:p>
    <w:p w:rsidR="00B12E30" w:rsidRDefault="0066294B">
      <w:pPr>
        <w:rPr>
          <w:rFonts w:ascii="Times New Roman" w:hAnsi="Times New Roman"/>
          <w:sz w:val="24"/>
          <w:szCs w:val="24"/>
          <w:lang w:eastAsia="ar-SA"/>
        </w:rPr>
      </w:pPr>
      <w:r w:rsidRPr="00054541">
        <w:rPr>
          <w:b/>
        </w:rPr>
        <w:br w:type="page"/>
      </w:r>
    </w:p>
    <w:p w:rsidR="00B12E30" w:rsidRDefault="00B12E30">
      <w:pPr>
        <w:rPr>
          <w:rFonts w:ascii="Times New Roman" w:hAnsi="Times New Roman"/>
          <w:sz w:val="24"/>
          <w:szCs w:val="24"/>
          <w:lang w:eastAsia="ar-SA"/>
        </w:rPr>
      </w:pPr>
    </w:p>
    <w:p w:rsidR="0027070C" w:rsidRPr="00054541" w:rsidRDefault="0027070C" w:rsidP="0027070C">
      <w:pPr>
        <w:pStyle w:val="1"/>
        <w:suppressAutoHyphens/>
        <w:spacing w:before="0" w:after="240"/>
        <w:rPr>
          <w:rFonts w:ascii="Times New Roman" w:hAnsi="Times New Roman"/>
          <w:bCs/>
          <w:caps/>
          <w:color w:val="auto"/>
          <w:kern w:val="32"/>
          <w:sz w:val="24"/>
          <w:szCs w:val="24"/>
          <w:lang w:eastAsia="ar-SA"/>
        </w:rPr>
      </w:pPr>
      <w:r w:rsidRPr="00054541">
        <w:rPr>
          <w:rFonts w:ascii="Times New Roman" w:hAnsi="Times New Roman"/>
          <w:bCs/>
          <w:caps/>
          <w:color w:val="auto"/>
          <w:kern w:val="32"/>
          <w:sz w:val="24"/>
          <w:szCs w:val="24"/>
          <w:lang w:eastAsia="ar-SA"/>
        </w:rPr>
        <w:t>СОДЕРЖАНИЕ</w:t>
      </w:r>
    </w:p>
    <w:p w:rsidR="0027070C" w:rsidRPr="00054541" w:rsidRDefault="00374827" w:rsidP="0027070C">
      <w:pPr>
        <w:pStyle w:val="12"/>
        <w:rPr>
          <w:b w:val="0"/>
          <w:bCs w:val="0"/>
        </w:rPr>
      </w:pPr>
      <w:r w:rsidRPr="00374827">
        <w:rPr>
          <w:rFonts w:eastAsia="Calibri"/>
          <w:b w:val="0"/>
          <w:caps/>
          <w:lang w:eastAsia="en-US"/>
        </w:rPr>
        <w:fldChar w:fldCharType="begin"/>
      </w:r>
      <w:r w:rsidR="0027070C" w:rsidRPr="00054541">
        <w:rPr>
          <w:b w:val="0"/>
        </w:rPr>
        <w:instrText xml:space="preserve"> TOC \o "1-3" \h \z \u </w:instrText>
      </w:r>
      <w:r w:rsidRPr="00374827">
        <w:rPr>
          <w:rFonts w:eastAsia="Calibri"/>
          <w:b w:val="0"/>
          <w:caps/>
          <w:lang w:eastAsia="en-US"/>
        </w:rPr>
        <w:fldChar w:fldCharType="separate"/>
      </w:r>
      <w:hyperlink w:anchor="_Toc49328334" w:history="1">
        <w:r w:rsidR="0027070C" w:rsidRPr="00054541">
          <w:rPr>
            <w:rStyle w:val="af3"/>
            <w:rFonts w:eastAsia="Arial"/>
          </w:rPr>
          <w:t>ЧАСТЬ III. ГРАДОСТРОИТЕЛЬНЫЕ РЕГЛАМЕНТЫ</w:t>
        </w:r>
        <w:r w:rsidR="0027070C" w:rsidRPr="00054541">
          <w:rPr>
            <w:webHidden/>
          </w:rPr>
          <w:tab/>
        </w:r>
        <w:r w:rsidRPr="00054541">
          <w:rPr>
            <w:webHidden/>
          </w:rPr>
          <w:fldChar w:fldCharType="begin"/>
        </w:r>
        <w:r w:rsidR="0027070C" w:rsidRPr="00054541">
          <w:rPr>
            <w:webHidden/>
          </w:rPr>
          <w:instrText xml:space="preserve"> PAGEREF _Toc49328334 \h </w:instrText>
        </w:r>
        <w:r w:rsidRPr="00054541">
          <w:rPr>
            <w:webHidden/>
          </w:rPr>
        </w:r>
        <w:r w:rsidRPr="00054541">
          <w:rPr>
            <w:webHidden/>
          </w:rPr>
          <w:fldChar w:fldCharType="separate"/>
        </w:r>
        <w:r w:rsidR="00586085">
          <w:rPr>
            <w:noProof/>
            <w:webHidden/>
          </w:rPr>
          <w:t>3</w:t>
        </w:r>
        <w:r w:rsidRPr="00054541">
          <w:rPr>
            <w:webHidden/>
          </w:rPr>
          <w:fldChar w:fldCharType="end"/>
        </w:r>
      </w:hyperlink>
    </w:p>
    <w:p w:rsidR="0027070C" w:rsidRPr="00054541" w:rsidRDefault="00374827" w:rsidP="0027070C">
      <w:pPr>
        <w:pStyle w:val="23"/>
        <w:rPr>
          <w:rFonts w:eastAsia="Times New Roman"/>
          <w:b w:val="0"/>
          <w:i w:val="0"/>
          <w:lang w:eastAsia="ru-RU"/>
        </w:rPr>
      </w:pPr>
      <w:hyperlink w:anchor="_Toc49328335" w:history="1">
        <w:r w:rsidR="0027070C" w:rsidRPr="00054541">
          <w:rPr>
            <w:rStyle w:val="af3"/>
            <w:bCs/>
            <w:iCs/>
            <w:lang w:eastAsia="ar-SA"/>
          </w:rPr>
          <w:t>ГЛАВА 13. ГРАДОСТРОИТЕЛЬНЫЕ РЕГЛАМЕНТЫ В ЧАСТИ ВИДОВ И ПАРАМЕТРОВ РАЗРЕШЕННОГО ИСПОЛЬЗОВАНИЯ ЗЕМЕЛЬНЫХ УЧАСТКОВ И ОБЪЕКТОВ КАПИТАЛЬНОГО СТРОИТЕЛЬСТВА</w:t>
        </w:r>
        <w:r w:rsidR="0027070C" w:rsidRPr="00054541">
          <w:rPr>
            <w:webHidden/>
          </w:rPr>
          <w:tab/>
        </w:r>
        <w:r w:rsidRPr="00054541">
          <w:rPr>
            <w:webHidden/>
          </w:rPr>
          <w:fldChar w:fldCharType="begin"/>
        </w:r>
        <w:r w:rsidR="0027070C" w:rsidRPr="00054541">
          <w:rPr>
            <w:webHidden/>
          </w:rPr>
          <w:instrText xml:space="preserve"> PAGEREF _Toc49328335 \h </w:instrText>
        </w:r>
        <w:r w:rsidRPr="00054541">
          <w:rPr>
            <w:webHidden/>
          </w:rPr>
        </w:r>
        <w:r w:rsidRPr="00054541">
          <w:rPr>
            <w:webHidden/>
          </w:rPr>
          <w:fldChar w:fldCharType="separate"/>
        </w:r>
        <w:r w:rsidR="00586085">
          <w:rPr>
            <w:noProof/>
            <w:webHidden/>
          </w:rPr>
          <w:t>3</w:t>
        </w:r>
        <w:r w:rsidRPr="00054541">
          <w:rPr>
            <w:webHidden/>
          </w:rPr>
          <w:fldChar w:fldCharType="end"/>
        </w:r>
      </w:hyperlink>
    </w:p>
    <w:p w:rsidR="0027070C" w:rsidRPr="00054541" w:rsidRDefault="00374827" w:rsidP="0027070C">
      <w:pPr>
        <w:pStyle w:val="32"/>
        <w:rPr>
          <w:rFonts w:ascii="Times New Roman" w:eastAsia="Times New Roman" w:hAnsi="Times New Roman"/>
          <w:noProof/>
          <w:sz w:val="24"/>
          <w:szCs w:val="24"/>
          <w:lang w:eastAsia="ru-RU"/>
        </w:rPr>
      </w:pPr>
      <w:hyperlink w:anchor="_Toc49328336" w:history="1">
        <w:r w:rsidR="0027070C" w:rsidRPr="00054541">
          <w:rPr>
            <w:rStyle w:val="af3"/>
            <w:rFonts w:ascii="Times New Roman" w:hAnsi="Times New Roman"/>
            <w:bCs/>
            <w:noProof/>
            <w:sz w:val="24"/>
            <w:szCs w:val="24"/>
            <w:lang w:eastAsia="ar-SA"/>
          </w:rPr>
          <w:t xml:space="preserve">Статья 42. </w:t>
        </w:r>
        <w:r w:rsidR="0027070C" w:rsidRPr="00054541">
          <w:rPr>
            <w:rStyle w:val="af3"/>
            <w:rFonts w:ascii="Times New Roman" w:hAnsi="Times New Roman"/>
            <w:noProof/>
            <w:sz w:val="24"/>
            <w:szCs w:val="24"/>
          </w:rPr>
          <w:t>Перечень территориальных зон</w:t>
        </w:r>
        <w:r w:rsidR="0027070C" w:rsidRPr="00054541">
          <w:rPr>
            <w:rFonts w:ascii="Times New Roman" w:hAnsi="Times New Roman"/>
            <w:noProof/>
            <w:webHidden/>
            <w:sz w:val="24"/>
            <w:szCs w:val="24"/>
          </w:rPr>
          <w:tab/>
        </w:r>
        <w:r w:rsidRPr="00054541">
          <w:rPr>
            <w:rFonts w:ascii="Times New Roman" w:hAnsi="Times New Roman"/>
            <w:noProof/>
            <w:webHidden/>
            <w:sz w:val="24"/>
            <w:szCs w:val="24"/>
          </w:rPr>
          <w:fldChar w:fldCharType="begin"/>
        </w:r>
        <w:r w:rsidR="0027070C" w:rsidRPr="00054541">
          <w:rPr>
            <w:rFonts w:ascii="Times New Roman" w:hAnsi="Times New Roman"/>
            <w:noProof/>
            <w:webHidden/>
            <w:sz w:val="24"/>
            <w:szCs w:val="24"/>
          </w:rPr>
          <w:instrText xml:space="preserve"> PAGEREF _Toc49328336 \h </w:instrText>
        </w:r>
        <w:r w:rsidRPr="00054541">
          <w:rPr>
            <w:rFonts w:ascii="Times New Roman" w:hAnsi="Times New Roman"/>
            <w:noProof/>
            <w:webHidden/>
            <w:sz w:val="24"/>
            <w:szCs w:val="24"/>
          </w:rPr>
        </w:r>
        <w:r w:rsidRPr="00054541">
          <w:rPr>
            <w:rFonts w:ascii="Times New Roman" w:hAnsi="Times New Roman"/>
            <w:noProof/>
            <w:webHidden/>
            <w:sz w:val="24"/>
            <w:szCs w:val="24"/>
          </w:rPr>
          <w:fldChar w:fldCharType="separate"/>
        </w:r>
        <w:r w:rsidR="00586085">
          <w:rPr>
            <w:rFonts w:ascii="Times New Roman" w:hAnsi="Times New Roman"/>
            <w:noProof/>
            <w:webHidden/>
            <w:sz w:val="24"/>
            <w:szCs w:val="24"/>
          </w:rPr>
          <w:t>3</w:t>
        </w:r>
        <w:r w:rsidRPr="00054541">
          <w:rPr>
            <w:rFonts w:ascii="Times New Roman" w:hAnsi="Times New Roman"/>
            <w:noProof/>
            <w:webHidden/>
            <w:sz w:val="24"/>
            <w:szCs w:val="24"/>
          </w:rPr>
          <w:fldChar w:fldCharType="end"/>
        </w:r>
      </w:hyperlink>
    </w:p>
    <w:p w:rsidR="0027070C" w:rsidRPr="00054541" w:rsidRDefault="00374827" w:rsidP="0027070C">
      <w:pPr>
        <w:pStyle w:val="32"/>
        <w:rPr>
          <w:rFonts w:ascii="Times New Roman" w:eastAsia="Times New Roman" w:hAnsi="Times New Roman"/>
          <w:noProof/>
          <w:sz w:val="24"/>
          <w:szCs w:val="24"/>
          <w:lang w:eastAsia="ru-RU"/>
        </w:rPr>
      </w:pPr>
      <w:hyperlink w:anchor="_Toc49328337" w:history="1">
        <w:r w:rsidR="0027070C" w:rsidRPr="00054541">
          <w:rPr>
            <w:rStyle w:val="af3"/>
            <w:rFonts w:ascii="Times New Roman" w:hAnsi="Times New Roman"/>
            <w:bCs/>
            <w:noProof/>
            <w:sz w:val="24"/>
            <w:szCs w:val="24"/>
            <w:lang w:eastAsia="ar-SA"/>
          </w:rPr>
          <w:t>Статья 43. Градостроительные регламенты территориальных зон.</w:t>
        </w:r>
        <w:r w:rsidR="0027070C" w:rsidRPr="00054541">
          <w:rPr>
            <w:rFonts w:ascii="Times New Roman" w:hAnsi="Times New Roman"/>
            <w:noProof/>
            <w:webHidden/>
            <w:sz w:val="24"/>
            <w:szCs w:val="24"/>
          </w:rPr>
          <w:tab/>
        </w:r>
        <w:r w:rsidRPr="00054541">
          <w:rPr>
            <w:rFonts w:ascii="Times New Roman" w:hAnsi="Times New Roman"/>
            <w:noProof/>
            <w:webHidden/>
            <w:sz w:val="24"/>
            <w:szCs w:val="24"/>
          </w:rPr>
          <w:fldChar w:fldCharType="begin"/>
        </w:r>
        <w:r w:rsidR="0027070C" w:rsidRPr="00054541">
          <w:rPr>
            <w:rFonts w:ascii="Times New Roman" w:hAnsi="Times New Roman"/>
            <w:noProof/>
            <w:webHidden/>
            <w:sz w:val="24"/>
            <w:szCs w:val="24"/>
          </w:rPr>
          <w:instrText xml:space="preserve"> PAGEREF _Toc49328337 \h </w:instrText>
        </w:r>
        <w:r w:rsidRPr="00054541">
          <w:rPr>
            <w:rFonts w:ascii="Times New Roman" w:hAnsi="Times New Roman"/>
            <w:noProof/>
            <w:webHidden/>
            <w:sz w:val="24"/>
            <w:szCs w:val="24"/>
          </w:rPr>
        </w:r>
        <w:r w:rsidRPr="00054541">
          <w:rPr>
            <w:rFonts w:ascii="Times New Roman" w:hAnsi="Times New Roman"/>
            <w:noProof/>
            <w:webHidden/>
            <w:sz w:val="24"/>
            <w:szCs w:val="24"/>
          </w:rPr>
          <w:fldChar w:fldCharType="separate"/>
        </w:r>
        <w:r w:rsidR="00586085">
          <w:rPr>
            <w:rFonts w:ascii="Times New Roman" w:hAnsi="Times New Roman"/>
            <w:noProof/>
            <w:webHidden/>
            <w:sz w:val="24"/>
            <w:szCs w:val="24"/>
          </w:rPr>
          <w:t>3</w:t>
        </w:r>
        <w:r w:rsidRPr="00054541">
          <w:rPr>
            <w:rFonts w:ascii="Times New Roman" w:hAnsi="Times New Roman"/>
            <w:noProof/>
            <w:webHidden/>
            <w:sz w:val="24"/>
            <w:szCs w:val="24"/>
          </w:rPr>
          <w:fldChar w:fldCharType="end"/>
        </w:r>
      </w:hyperlink>
    </w:p>
    <w:p w:rsidR="0027070C" w:rsidRPr="00054541" w:rsidRDefault="00374827" w:rsidP="0027070C">
      <w:pPr>
        <w:pStyle w:val="32"/>
        <w:rPr>
          <w:rFonts w:ascii="Times New Roman" w:eastAsia="Times New Roman" w:hAnsi="Times New Roman"/>
          <w:noProof/>
          <w:sz w:val="24"/>
          <w:szCs w:val="24"/>
          <w:lang w:eastAsia="ru-RU"/>
        </w:rPr>
      </w:pPr>
      <w:hyperlink w:anchor="_Toc49328338" w:history="1">
        <w:r w:rsidR="0027070C" w:rsidRPr="00054541">
          <w:rPr>
            <w:rStyle w:val="af3"/>
            <w:rFonts w:ascii="Times New Roman" w:hAnsi="Times New Roman"/>
            <w:bCs/>
            <w:noProof/>
            <w:sz w:val="24"/>
            <w:szCs w:val="24"/>
            <w:lang w:eastAsia="ar-SA"/>
          </w:rPr>
          <w:t>Статья 44. 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r w:rsidR="0027070C" w:rsidRPr="00054541">
          <w:rPr>
            <w:rFonts w:ascii="Times New Roman" w:hAnsi="Times New Roman"/>
            <w:noProof/>
            <w:webHidden/>
            <w:sz w:val="24"/>
            <w:szCs w:val="24"/>
          </w:rPr>
          <w:tab/>
        </w:r>
        <w:r w:rsidRPr="00054541">
          <w:rPr>
            <w:rFonts w:ascii="Times New Roman" w:hAnsi="Times New Roman"/>
            <w:noProof/>
            <w:webHidden/>
            <w:sz w:val="24"/>
            <w:szCs w:val="24"/>
          </w:rPr>
          <w:fldChar w:fldCharType="begin"/>
        </w:r>
        <w:r w:rsidR="0027070C" w:rsidRPr="00054541">
          <w:rPr>
            <w:rFonts w:ascii="Times New Roman" w:hAnsi="Times New Roman"/>
            <w:noProof/>
            <w:webHidden/>
            <w:sz w:val="24"/>
            <w:szCs w:val="24"/>
          </w:rPr>
          <w:instrText xml:space="preserve"> PAGEREF _Toc49328338 \h </w:instrText>
        </w:r>
        <w:r w:rsidRPr="00054541">
          <w:rPr>
            <w:rFonts w:ascii="Times New Roman" w:hAnsi="Times New Roman"/>
            <w:noProof/>
            <w:webHidden/>
            <w:sz w:val="24"/>
            <w:szCs w:val="24"/>
          </w:rPr>
        </w:r>
        <w:r w:rsidRPr="00054541">
          <w:rPr>
            <w:rFonts w:ascii="Times New Roman" w:hAnsi="Times New Roman"/>
            <w:noProof/>
            <w:webHidden/>
            <w:sz w:val="24"/>
            <w:szCs w:val="24"/>
          </w:rPr>
          <w:fldChar w:fldCharType="separate"/>
        </w:r>
        <w:r w:rsidR="00586085">
          <w:rPr>
            <w:rFonts w:ascii="Times New Roman" w:hAnsi="Times New Roman"/>
            <w:noProof/>
            <w:webHidden/>
            <w:sz w:val="24"/>
            <w:szCs w:val="24"/>
          </w:rPr>
          <w:t>3</w:t>
        </w:r>
        <w:r w:rsidRPr="00054541">
          <w:rPr>
            <w:rFonts w:ascii="Times New Roman" w:hAnsi="Times New Roman"/>
            <w:noProof/>
            <w:webHidden/>
            <w:sz w:val="24"/>
            <w:szCs w:val="24"/>
          </w:rPr>
          <w:fldChar w:fldCharType="end"/>
        </w:r>
      </w:hyperlink>
    </w:p>
    <w:p w:rsidR="0027070C" w:rsidRPr="00054541" w:rsidRDefault="00374827" w:rsidP="0027070C">
      <w:pPr>
        <w:pStyle w:val="32"/>
        <w:rPr>
          <w:rFonts w:ascii="Times New Roman" w:eastAsia="Times New Roman" w:hAnsi="Times New Roman"/>
          <w:noProof/>
          <w:sz w:val="24"/>
          <w:szCs w:val="24"/>
          <w:lang w:eastAsia="ru-RU"/>
        </w:rPr>
      </w:pPr>
      <w:hyperlink w:anchor="_Toc49328339" w:history="1">
        <w:r w:rsidR="0027070C" w:rsidRPr="00054541">
          <w:rPr>
            <w:rStyle w:val="af3"/>
            <w:rFonts w:ascii="Times New Roman" w:eastAsia="Times New Roman" w:hAnsi="Times New Roman"/>
            <w:b/>
            <w:noProof/>
            <w:sz w:val="24"/>
            <w:szCs w:val="24"/>
            <w:lang w:eastAsia="ru-RU" w:bidi="ru-RU"/>
          </w:rPr>
          <w:t>Статья 44.1. Санитарно-защитные зоны предприятий, сооружений и иных объектов</w:t>
        </w:r>
        <w:r w:rsidR="0027070C" w:rsidRPr="00054541">
          <w:rPr>
            <w:rFonts w:ascii="Times New Roman" w:hAnsi="Times New Roman"/>
            <w:noProof/>
            <w:webHidden/>
            <w:sz w:val="24"/>
            <w:szCs w:val="24"/>
          </w:rPr>
          <w:tab/>
        </w:r>
        <w:r w:rsidRPr="00054541">
          <w:rPr>
            <w:rFonts w:ascii="Times New Roman" w:hAnsi="Times New Roman"/>
            <w:noProof/>
            <w:webHidden/>
            <w:sz w:val="24"/>
            <w:szCs w:val="24"/>
          </w:rPr>
          <w:fldChar w:fldCharType="begin"/>
        </w:r>
        <w:r w:rsidR="0027070C" w:rsidRPr="00054541">
          <w:rPr>
            <w:rFonts w:ascii="Times New Roman" w:hAnsi="Times New Roman"/>
            <w:noProof/>
            <w:webHidden/>
            <w:sz w:val="24"/>
            <w:szCs w:val="24"/>
          </w:rPr>
          <w:instrText xml:space="preserve"> PAGEREF _Toc49328339 \h </w:instrText>
        </w:r>
        <w:r w:rsidRPr="00054541">
          <w:rPr>
            <w:rFonts w:ascii="Times New Roman" w:hAnsi="Times New Roman"/>
            <w:noProof/>
            <w:webHidden/>
            <w:sz w:val="24"/>
            <w:szCs w:val="24"/>
          </w:rPr>
        </w:r>
        <w:r w:rsidRPr="00054541">
          <w:rPr>
            <w:rFonts w:ascii="Times New Roman" w:hAnsi="Times New Roman"/>
            <w:noProof/>
            <w:webHidden/>
            <w:sz w:val="24"/>
            <w:szCs w:val="24"/>
          </w:rPr>
          <w:fldChar w:fldCharType="separate"/>
        </w:r>
        <w:r w:rsidR="00586085">
          <w:rPr>
            <w:rFonts w:ascii="Times New Roman" w:hAnsi="Times New Roman"/>
            <w:noProof/>
            <w:webHidden/>
            <w:sz w:val="24"/>
            <w:szCs w:val="24"/>
          </w:rPr>
          <w:t>3</w:t>
        </w:r>
        <w:r w:rsidRPr="00054541">
          <w:rPr>
            <w:rFonts w:ascii="Times New Roman" w:hAnsi="Times New Roman"/>
            <w:noProof/>
            <w:webHidden/>
            <w:sz w:val="24"/>
            <w:szCs w:val="24"/>
          </w:rPr>
          <w:fldChar w:fldCharType="end"/>
        </w:r>
      </w:hyperlink>
    </w:p>
    <w:p w:rsidR="0027070C" w:rsidRPr="00054541" w:rsidRDefault="00374827" w:rsidP="0027070C">
      <w:pPr>
        <w:pStyle w:val="32"/>
        <w:rPr>
          <w:rFonts w:ascii="Times New Roman" w:eastAsia="Times New Roman" w:hAnsi="Times New Roman"/>
          <w:noProof/>
          <w:sz w:val="24"/>
          <w:szCs w:val="24"/>
          <w:lang w:eastAsia="ru-RU"/>
        </w:rPr>
      </w:pPr>
      <w:hyperlink w:anchor="_Toc49328340" w:history="1">
        <w:r w:rsidR="0027070C" w:rsidRPr="00054541">
          <w:rPr>
            <w:rStyle w:val="af3"/>
            <w:rFonts w:ascii="Times New Roman" w:eastAsia="Times New Roman" w:hAnsi="Times New Roman"/>
            <w:b/>
            <w:noProof/>
            <w:sz w:val="24"/>
            <w:szCs w:val="24"/>
            <w:lang w:eastAsia="ru-RU" w:bidi="ru-RU"/>
          </w:rPr>
          <w:t>Статья 44.2. Придорожная полоса</w:t>
        </w:r>
        <w:r w:rsidR="0027070C" w:rsidRPr="00054541">
          <w:rPr>
            <w:rFonts w:ascii="Times New Roman" w:hAnsi="Times New Roman"/>
            <w:noProof/>
            <w:webHidden/>
            <w:sz w:val="24"/>
            <w:szCs w:val="24"/>
          </w:rPr>
          <w:tab/>
        </w:r>
        <w:r w:rsidRPr="00054541">
          <w:rPr>
            <w:rFonts w:ascii="Times New Roman" w:hAnsi="Times New Roman"/>
            <w:noProof/>
            <w:webHidden/>
            <w:sz w:val="24"/>
            <w:szCs w:val="24"/>
          </w:rPr>
          <w:fldChar w:fldCharType="begin"/>
        </w:r>
        <w:r w:rsidR="0027070C" w:rsidRPr="00054541">
          <w:rPr>
            <w:rFonts w:ascii="Times New Roman" w:hAnsi="Times New Roman"/>
            <w:noProof/>
            <w:webHidden/>
            <w:sz w:val="24"/>
            <w:szCs w:val="24"/>
          </w:rPr>
          <w:instrText xml:space="preserve"> PAGEREF _Toc49328340 \h </w:instrText>
        </w:r>
        <w:r w:rsidRPr="00054541">
          <w:rPr>
            <w:rFonts w:ascii="Times New Roman" w:hAnsi="Times New Roman"/>
            <w:noProof/>
            <w:webHidden/>
            <w:sz w:val="24"/>
            <w:szCs w:val="24"/>
          </w:rPr>
        </w:r>
        <w:r w:rsidRPr="00054541">
          <w:rPr>
            <w:rFonts w:ascii="Times New Roman" w:hAnsi="Times New Roman"/>
            <w:noProof/>
            <w:webHidden/>
            <w:sz w:val="24"/>
            <w:szCs w:val="24"/>
          </w:rPr>
          <w:fldChar w:fldCharType="separate"/>
        </w:r>
        <w:r w:rsidR="00586085">
          <w:rPr>
            <w:rFonts w:ascii="Times New Roman" w:hAnsi="Times New Roman"/>
            <w:noProof/>
            <w:webHidden/>
            <w:sz w:val="24"/>
            <w:szCs w:val="24"/>
          </w:rPr>
          <w:t>3</w:t>
        </w:r>
        <w:r w:rsidRPr="00054541">
          <w:rPr>
            <w:rFonts w:ascii="Times New Roman" w:hAnsi="Times New Roman"/>
            <w:noProof/>
            <w:webHidden/>
            <w:sz w:val="24"/>
            <w:szCs w:val="24"/>
          </w:rPr>
          <w:fldChar w:fldCharType="end"/>
        </w:r>
      </w:hyperlink>
    </w:p>
    <w:p w:rsidR="0027070C" w:rsidRPr="00054541" w:rsidRDefault="00374827" w:rsidP="0027070C">
      <w:pPr>
        <w:pStyle w:val="32"/>
        <w:rPr>
          <w:rFonts w:ascii="Times New Roman" w:eastAsia="Times New Roman" w:hAnsi="Times New Roman"/>
          <w:noProof/>
          <w:sz w:val="24"/>
          <w:szCs w:val="24"/>
          <w:lang w:eastAsia="ru-RU"/>
        </w:rPr>
      </w:pPr>
      <w:hyperlink w:anchor="_Toc49328341" w:history="1">
        <w:r w:rsidR="0027070C" w:rsidRPr="00054541">
          <w:rPr>
            <w:rStyle w:val="af3"/>
            <w:rFonts w:ascii="Times New Roman" w:eastAsia="Times New Roman" w:hAnsi="Times New Roman"/>
            <w:b/>
            <w:noProof/>
            <w:sz w:val="24"/>
            <w:szCs w:val="24"/>
            <w:lang w:eastAsia="ru-RU" w:bidi="ru-RU"/>
          </w:rPr>
          <w:t>Статья 44.3. Охранные зоны инженерных коммуникаций</w:t>
        </w:r>
        <w:r w:rsidR="0027070C" w:rsidRPr="00054541">
          <w:rPr>
            <w:rFonts w:ascii="Times New Roman" w:hAnsi="Times New Roman"/>
            <w:noProof/>
            <w:webHidden/>
            <w:sz w:val="24"/>
            <w:szCs w:val="24"/>
          </w:rPr>
          <w:tab/>
        </w:r>
        <w:r w:rsidRPr="00054541">
          <w:rPr>
            <w:rFonts w:ascii="Times New Roman" w:hAnsi="Times New Roman"/>
            <w:noProof/>
            <w:webHidden/>
            <w:sz w:val="24"/>
            <w:szCs w:val="24"/>
          </w:rPr>
          <w:fldChar w:fldCharType="begin"/>
        </w:r>
        <w:r w:rsidR="0027070C" w:rsidRPr="00054541">
          <w:rPr>
            <w:rFonts w:ascii="Times New Roman" w:hAnsi="Times New Roman"/>
            <w:noProof/>
            <w:webHidden/>
            <w:sz w:val="24"/>
            <w:szCs w:val="24"/>
          </w:rPr>
          <w:instrText xml:space="preserve"> PAGEREF _Toc49328341 \h </w:instrText>
        </w:r>
        <w:r w:rsidRPr="00054541">
          <w:rPr>
            <w:rFonts w:ascii="Times New Roman" w:hAnsi="Times New Roman"/>
            <w:noProof/>
            <w:webHidden/>
            <w:sz w:val="24"/>
            <w:szCs w:val="24"/>
          </w:rPr>
        </w:r>
        <w:r w:rsidRPr="00054541">
          <w:rPr>
            <w:rFonts w:ascii="Times New Roman" w:hAnsi="Times New Roman"/>
            <w:noProof/>
            <w:webHidden/>
            <w:sz w:val="24"/>
            <w:szCs w:val="24"/>
          </w:rPr>
          <w:fldChar w:fldCharType="separate"/>
        </w:r>
        <w:r w:rsidR="00586085">
          <w:rPr>
            <w:rFonts w:ascii="Times New Roman" w:hAnsi="Times New Roman"/>
            <w:noProof/>
            <w:webHidden/>
            <w:sz w:val="24"/>
            <w:szCs w:val="24"/>
          </w:rPr>
          <w:t>3</w:t>
        </w:r>
        <w:r w:rsidRPr="00054541">
          <w:rPr>
            <w:rFonts w:ascii="Times New Roman" w:hAnsi="Times New Roman"/>
            <w:noProof/>
            <w:webHidden/>
            <w:sz w:val="24"/>
            <w:szCs w:val="24"/>
          </w:rPr>
          <w:fldChar w:fldCharType="end"/>
        </w:r>
      </w:hyperlink>
    </w:p>
    <w:p w:rsidR="0027070C" w:rsidRPr="00054541" w:rsidRDefault="00374827" w:rsidP="0027070C">
      <w:pPr>
        <w:pStyle w:val="32"/>
        <w:rPr>
          <w:rFonts w:ascii="Times New Roman" w:eastAsia="Times New Roman" w:hAnsi="Times New Roman"/>
          <w:noProof/>
          <w:sz w:val="24"/>
          <w:szCs w:val="24"/>
          <w:lang w:eastAsia="ru-RU"/>
        </w:rPr>
      </w:pPr>
      <w:hyperlink w:anchor="_Toc49328342" w:history="1">
        <w:r w:rsidR="0027070C" w:rsidRPr="00054541">
          <w:rPr>
            <w:rStyle w:val="af3"/>
            <w:rFonts w:ascii="Times New Roman" w:eastAsia="Times New Roman" w:hAnsi="Times New Roman"/>
            <w:b/>
            <w:noProof/>
            <w:sz w:val="24"/>
            <w:szCs w:val="24"/>
            <w:lang w:eastAsia="ru-RU" w:bidi="ru-RU"/>
          </w:rPr>
          <w:t>Статья 44.4. Водоохранная зона</w:t>
        </w:r>
        <w:r w:rsidR="0027070C" w:rsidRPr="00054541">
          <w:rPr>
            <w:rFonts w:ascii="Times New Roman" w:hAnsi="Times New Roman"/>
            <w:noProof/>
            <w:webHidden/>
            <w:sz w:val="24"/>
            <w:szCs w:val="24"/>
          </w:rPr>
          <w:tab/>
        </w:r>
        <w:r w:rsidRPr="00054541">
          <w:rPr>
            <w:rFonts w:ascii="Times New Roman" w:hAnsi="Times New Roman"/>
            <w:noProof/>
            <w:webHidden/>
            <w:sz w:val="24"/>
            <w:szCs w:val="24"/>
          </w:rPr>
          <w:fldChar w:fldCharType="begin"/>
        </w:r>
        <w:r w:rsidR="0027070C" w:rsidRPr="00054541">
          <w:rPr>
            <w:rFonts w:ascii="Times New Roman" w:hAnsi="Times New Roman"/>
            <w:noProof/>
            <w:webHidden/>
            <w:sz w:val="24"/>
            <w:szCs w:val="24"/>
          </w:rPr>
          <w:instrText xml:space="preserve"> PAGEREF _Toc49328342 \h </w:instrText>
        </w:r>
        <w:r w:rsidRPr="00054541">
          <w:rPr>
            <w:rFonts w:ascii="Times New Roman" w:hAnsi="Times New Roman"/>
            <w:noProof/>
            <w:webHidden/>
            <w:sz w:val="24"/>
            <w:szCs w:val="24"/>
          </w:rPr>
        </w:r>
        <w:r w:rsidRPr="00054541">
          <w:rPr>
            <w:rFonts w:ascii="Times New Roman" w:hAnsi="Times New Roman"/>
            <w:noProof/>
            <w:webHidden/>
            <w:sz w:val="24"/>
            <w:szCs w:val="24"/>
          </w:rPr>
          <w:fldChar w:fldCharType="separate"/>
        </w:r>
        <w:r w:rsidR="00586085">
          <w:rPr>
            <w:rFonts w:ascii="Times New Roman" w:hAnsi="Times New Roman"/>
            <w:noProof/>
            <w:webHidden/>
            <w:sz w:val="24"/>
            <w:szCs w:val="24"/>
          </w:rPr>
          <w:t>3</w:t>
        </w:r>
        <w:r w:rsidRPr="00054541">
          <w:rPr>
            <w:rFonts w:ascii="Times New Roman" w:hAnsi="Times New Roman"/>
            <w:noProof/>
            <w:webHidden/>
            <w:sz w:val="24"/>
            <w:szCs w:val="24"/>
          </w:rPr>
          <w:fldChar w:fldCharType="end"/>
        </w:r>
      </w:hyperlink>
    </w:p>
    <w:p w:rsidR="0027070C" w:rsidRPr="00054541" w:rsidRDefault="00374827" w:rsidP="0027070C">
      <w:pPr>
        <w:pStyle w:val="32"/>
        <w:rPr>
          <w:rFonts w:ascii="Times New Roman" w:eastAsia="Times New Roman" w:hAnsi="Times New Roman"/>
          <w:noProof/>
          <w:sz w:val="24"/>
          <w:szCs w:val="24"/>
          <w:lang w:eastAsia="ru-RU"/>
        </w:rPr>
      </w:pPr>
      <w:hyperlink w:anchor="_Toc49328343" w:history="1">
        <w:r w:rsidR="0027070C" w:rsidRPr="00054541">
          <w:rPr>
            <w:rStyle w:val="af3"/>
            <w:rFonts w:ascii="Times New Roman" w:eastAsia="Times New Roman" w:hAnsi="Times New Roman"/>
            <w:b/>
            <w:noProof/>
            <w:sz w:val="24"/>
            <w:szCs w:val="24"/>
            <w:lang w:eastAsia="ru-RU" w:bidi="ru-RU"/>
          </w:rPr>
          <w:t>Статья 44.5. Прибрежная защитная полоса</w:t>
        </w:r>
        <w:r w:rsidR="0027070C" w:rsidRPr="00054541">
          <w:rPr>
            <w:rFonts w:ascii="Times New Roman" w:hAnsi="Times New Roman"/>
            <w:noProof/>
            <w:webHidden/>
            <w:sz w:val="24"/>
            <w:szCs w:val="24"/>
          </w:rPr>
          <w:tab/>
        </w:r>
        <w:r w:rsidRPr="00054541">
          <w:rPr>
            <w:rFonts w:ascii="Times New Roman" w:hAnsi="Times New Roman"/>
            <w:noProof/>
            <w:webHidden/>
            <w:sz w:val="24"/>
            <w:szCs w:val="24"/>
          </w:rPr>
          <w:fldChar w:fldCharType="begin"/>
        </w:r>
        <w:r w:rsidR="0027070C" w:rsidRPr="00054541">
          <w:rPr>
            <w:rFonts w:ascii="Times New Roman" w:hAnsi="Times New Roman"/>
            <w:noProof/>
            <w:webHidden/>
            <w:sz w:val="24"/>
            <w:szCs w:val="24"/>
          </w:rPr>
          <w:instrText xml:space="preserve"> PAGEREF _Toc49328343 \h </w:instrText>
        </w:r>
        <w:r w:rsidRPr="00054541">
          <w:rPr>
            <w:rFonts w:ascii="Times New Roman" w:hAnsi="Times New Roman"/>
            <w:noProof/>
            <w:webHidden/>
            <w:sz w:val="24"/>
            <w:szCs w:val="24"/>
          </w:rPr>
        </w:r>
        <w:r w:rsidRPr="00054541">
          <w:rPr>
            <w:rFonts w:ascii="Times New Roman" w:hAnsi="Times New Roman"/>
            <w:noProof/>
            <w:webHidden/>
            <w:sz w:val="24"/>
            <w:szCs w:val="24"/>
          </w:rPr>
          <w:fldChar w:fldCharType="separate"/>
        </w:r>
        <w:r w:rsidR="00586085">
          <w:rPr>
            <w:rFonts w:ascii="Times New Roman" w:hAnsi="Times New Roman"/>
            <w:noProof/>
            <w:webHidden/>
            <w:sz w:val="24"/>
            <w:szCs w:val="24"/>
          </w:rPr>
          <w:t>3</w:t>
        </w:r>
        <w:r w:rsidRPr="00054541">
          <w:rPr>
            <w:rFonts w:ascii="Times New Roman" w:hAnsi="Times New Roman"/>
            <w:noProof/>
            <w:webHidden/>
            <w:sz w:val="24"/>
            <w:szCs w:val="24"/>
          </w:rPr>
          <w:fldChar w:fldCharType="end"/>
        </w:r>
      </w:hyperlink>
    </w:p>
    <w:p w:rsidR="0027070C" w:rsidRPr="00054541" w:rsidRDefault="00374827" w:rsidP="0027070C">
      <w:pPr>
        <w:pStyle w:val="32"/>
        <w:rPr>
          <w:rFonts w:ascii="Times New Roman" w:eastAsia="Times New Roman" w:hAnsi="Times New Roman"/>
          <w:noProof/>
          <w:sz w:val="24"/>
          <w:szCs w:val="24"/>
          <w:lang w:eastAsia="ru-RU"/>
        </w:rPr>
      </w:pPr>
      <w:hyperlink w:anchor="_Toc49328344" w:history="1">
        <w:r w:rsidR="0027070C" w:rsidRPr="00054541">
          <w:rPr>
            <w:rStyle w:val="af3"/>
            <w:rFonts w:ascii="Times New Roman" w:eastAsia="Times New Roman" w:hAnsi="Times New Roman"/>
            <w:b/>
            <w:noProof/>
            <w:sz w:val="24"/>
            <w:szCs w:val="24"/>
            <w:lang w:eastAsia="ru-RU" w:bidi="ru-RU"/>
          </w:rPr>
          <w:t>Статья 44.6. Береговая полоса</w:t>
        </w:r>
        <w:r w:rsidR="0027070C" w:rsidRPr="00054541">
          <w:rPr>
            <w:rFonts w:ascii="Times New Roman" w:hAnsi="Times New Roman"/>
            <w:noProof/>
            <w:webHidden/>
            <w:sz w:val="24"/>
            <w:szCs w:val="24"/>
          </w:rPr>
          <w:tab/>
        </w:r>
        <w:r w:rsidRPr="00054541">
          <w:rPr>
            <w:rFonts w:ascii="Times New Roman" w:hAnsi="Times New Roman"/>
            <w:noProof/>
            <w:webHidden/>
            <w:sz w:val="24"/>
            <w:szCs w:val="24"/>
          </w:rPr>
          <w:fldChar w:fldCharType="begin"/>
        </w:r>
        <w:r w:rsidR="0027070C" w:rsidRPr="00054541">
          <w:rPr>
            <w:rFonts w:ascii="Times New Roman" w:hAnsi="Times New Roman"/>
            <w:noProof/>
            <w:webHidden/>
            <w:sz w:val="24"/>
            <w:szCs w:val="24"/>
          </w:rPr>
          <w:instrText xml:space="preserve"> PAGEREF _Toc49328344 \h </w:instrText>
        </w:r>
        <w:r w:rsidRPr="00054541">
          <w:rPr>
            <w:rFonts w:ascii="Times New Roman" w:hAnsi="Times New Roman"/>
            <w:noProof/>
            <w:webHidden/>
            <w:sz w:val="24"/>
            <w:szCs w:val="24"/>
          </w:rPr>
        </w:r>
        <w:r w:rsidRPr="00054541">
          <w:rPr>
            <w:rFonts w:ascii="Times New Roman" w:hAnsi="Times New Roman"/>
            <w:noProof/>
            <w:webHidden/>
            <w:sz w:val="24"/>
            <w:szCs w:val="24"/>
          </w:rPr>
          <w:fldChar w:fldCharType="separate"/>
        </w:r>
        <w:r w:rsidR="00586085">
          <w:rPr>
            <w:rFonts w:ascii="Times New Roman" w:hAnsi="Times New Roman"/>
            <w:noProof/>
            <w:webHidden/>
            <w:sz w:val="24"/>
            <w:szCs w:val="24"/>
          </w:rPr>
          <w:t>3</w:t>
        </w:r>
        <w:r w:rsidRPr="00054541">
          <w:rPr>
            <w:rFonts w:ascii="Times New Roman" w:hAnsi="Times New Roman"/>
            <w:noProof/>
            <w:webHidden/>
            <w:sz w:val="24"/>
            <w:szCs w:val="24"/>
          </w:rPr>
          <w:fldChar w:fldCharType="end"/>
        </w:r>
      </w:hyperlink>
    </w:p>
    <w:p w:rsidR="0027070C" w:rsidRPr="00054541" w:rsidRDefault="00374827" w:rsidP="0027070C">
      <w:pPr>
        <w:pStyle w:val="32"/>
        <w:rPr>
          <w:rFonts w:ascii="Times New Roman" w:eastAsia="Times New Roman" w:hAnsi="Times New Roman"/>
          <w:noProof/>
          <w:sz w:val="24"/>
          <w:szCs w:val="24"/>
          <w:lang w:eastAsia="ru-RU"/>
        </w:rPr>
      </w:pPr>
      <w:hyperlink w:anchor="_Toc49328345" w:history="1">
        <w:r w:rsidR="0027070C" w:rsidRPr="00054541">
          <w:rPr>
            <w:rStyle w:val="af3"/>
            <w:rFonts w:ascii="Times New Roman" w:eastAsia="Times New Roman" w:hAnsi="Times New Roman"/>
            <w:b/>
            <w:noProof/>
            <w:sz w:val="24"/>
            <w:szCs w:val="24"/>
            <w:lang w:eastAsia="ru-RU" w:bidi="ru-RU"/>
          </w:rPr>
          <w:t>Статья 44.7. Зона санитарной охраны источников питьевого и хозяйственно-бытового водоснабжения и водопроводов питьевого назначения</w:t>
        </w:r>
        <w:r w:rsidR="0027070C" w:rsidRPr="00054541">
          <w:rPr>
            <w:rFonts w:ascii="Times New Roman" w:hAnsi="Times New Roman"/>
            <w:noProof/>
            <w:webHidden/>
            <w:sz w:val="24"/>
            <w:szCs w:val="24"/>
          </w:rPr>
          <w:tab/>
        </w:r>
        <w:r w:rsidRPr="00054541">
          <w:rPr>
            <w:rFonts w:ascii="Times New Roman" w:hAnsi="Times New Roman"/>
            <w:noProof/>
            <w:webHidden/>
            <w:sz w:val="24"/>
            <w:szCs w:val="24"/>
          </w:rPr>
          <w:fldChar w:fldCharType="begin"/>
        </w:r>
        <w:r w:rsidR="0027070C" w:rsidRPr="00054541">
          <w:rPr>
            <w:rFonts w:ascii="Times New Roman" w:hAnsi="Times New Roman"/>
            <w:noProof/>
            <w:webHidden/>
            <w:sz w:val="24"/>
            <w:szCs w:val="24"/>
          </w:rPr>
          <w:instrText xml:space="preserve"> PAGEREF _Toc49328345 \h </w:instrText>
        </w:r>
        <w:r w:rsidRPr="00054541">
          <w:rPr>
            <w:rFonts w:ascii="Times New Roman" w:hAnsi="Times New Roman"/>
            <w:noProof/>
            <w:webHidden/>
            <w:sz w:val="24"/>
            <w:szCs w:val="24"/>
          </w:rPr>
        </w:r>
        <w:r w:rsidRPr="00054541">
          <w:rPr>
            <w:rFonts w:ascii="Times New Roman" w:hAnsi="Times New Roman"/>
            <w:noProof/>
            <w:webHidden/>
            <w:sz w:val="24"/>
            <w:szCs w:val="24"/>
          </w:rPr>
          <w:fldChar w:fldCharType="separate"/>
        </w:r>
        <w:r w:rsidR="00586085">
          <w:rPr>
            <w:rFonts w:ascii="Times New Roman" w:hAnsi="Times New Roman"/>
            <w:noProof/>
            <w:webHidden/>
            <w:sz w:val="24"/>
            <w:szCs w:val="24"/>
          </w:rPr>
          <w:t>3</w:t>
        </w:r>
        <w:r w:rsidRPr="00054541">
          <w:rPr>
            <w:rFonts w:ascii="Times New Roman" w:hAnsi="Times New Roman"/>
            <w:noProof/>
            <w:webHidden/>
            <w:sz w:val="24"/>
            <w:szCs w:val="24"/>
          </w:rPr>
          <w:fldChar w:fldCharType="end"/>
        </w:r>
      </w:hyperlink>
    </w:p>
    <w:p w:rsidR="0027070C" w:rsidRPr="00054541" w:rsidRDefault="00374827" w:rsidP="0027070C">
      <w:pPr>
        <w:pStyle w:val="32"/>
        <w:rPr>
          <w:rFonts w:ascii="Times New Roman" w:eastAsia="Times New Roman" w:hAnsi="Times New Roman"/>
          <w:noProof/>
          <w:sz w:val="24"/>
          <w:szCs w:val="24"/>
          <w:lang w:eastAsia="ru-RU"/>
        </w:rPr>
      </w:pPr>
      <w:hyperlink w:anchor="_Toc49328346" w:history="1">
        <w:r w:rsidR="0027070C" w:rsidRPr="00054541">
          <w:rPr>
            <w:rStyle w:val="af3"/>
            <w:rFonts w:ascii="Times New Roman" w:eastAsia="Times New Roman" w:hAnsi="Times New Roman"/>
            <w:b/>
            <w:noProof/>
            <w:sz w:val="24"/>
            <w:szCs w:val="24"/>
            <w:lang w:eastAsia="ru-RU" w:bidi="ru-RU"/>
          </w:rPr>
          <w:t>Статья 44.8. Защитная зона объекта культурного наследия</w:t>
        </w:r>
        <w:r w:rsidR="0027070C" w:rsidRPr="00054541">
          <w:rPr>
            <w:rFonts w:ascii="Times New Roman" w:hAnsi="Times New Roman"/>
            <w:noProof/>
            <w:webHidden/>
            <w:sz w:val="24"/>
            <w:szCs w:val="24"/>
          </w:rPr>
          <w:tab/>
        </w:r>
        <w:r w:rsidRPr="00054541">
          <w:rPr>
            <w:rFonts w:ascii="Times New Roman" w:hAnsi="Times New Roman"/>
            <w:noProof/>
            <w:webHidden/>
            <w:sz w:val="24"/>
            <w:szCs w:val="24"/>
          </w:rPr>
          <w:fldChar w:fldCharType="begin"/>
        </w:r>
        <w:r w:rsidR="0027070C" w:rsidRPr="00054541">
          <w:rPr>
            <w:rFonts w:ascii="Times New Roman" w:hAnsi="Times New Roman"/>
            <w:noProof/>
            <w:webHidden/>
            <w:sz w:val="24"/>
            <w:szCs w:val="24"/>
          </w:rPr>
          <w:instrText xml:space="preserve"> PAGEREF _Toc49328346 \h </w:instrText>
        </w:r>
        <w:r w:rsidRPr="00054541">
          <w:rPr>
            <w:rFonts w:ascii="Times New Roman" w:hAnsi="Times New Roman"/>
            <w:noProof/>
            <w:webHidden/>
            <w:sz w:val="24"/>
            <w:szCs w:val="24"/>
          </w:rPr>
        </w:r>
        <w:r w:rsidRPr="00054541">
          <w:rPr>
            <w:rFonts w:ascii="Times New Roman" w:hAnsi="Times New Roman"/>
            <w:noProof/>
            <w:webHidden/>
            <w:sz w:val="24"/>
            <w:szCs w:val="24"/>
          </w:rPr>
          <w:fldChar w:fldCharType="separate"/>
        </w:r>
        <w:r w:rsidR="00586085">
          <w:rPr>
            <w:rFonts w:ascii="Times New Roman" w:hAnsi="Times New Roman"/>
            <w:noProof/>
            <w:webHidden/>
            <w:sz w:val="24"/>
            <w:szCs w:val="24"/>
          </w:rPr>
          <w:t>3</w:t>
        </w:r>
        <w:r w:rsidRPr="00054541">
          <w:rPr>
            <w:rFonts w:ascii="Times New Roman" w:hAnsi="Times New Roman"/>
            <w:noProof/>
            <w:webHidden/>
            <w:sz w:val="24"/>
            <w:szCs w:val="24"/>
          </w:rPr>
          <w:fldChar w:fldCharType="end"/>
        </w:r>
      </w:hyperlink>
    </w:p>
    <w:p w:rsidR="0027070C" w:rsidRPr="00054541" w:rsidRDefault="00374827" w:rsidP="0027070C">
      <w:pPr>
        <w:pStyle w:val="32"/>
        <w:rPr>
          <w:rFonts w:ascii="Times New Roman" w:eastAsia="Times New Roman" w:hAnsi="Times New Roman"/>
          <w:noProof/>
          <w:sz w:val="24"/>
          <w:szCs w:val="24"/>
          <w:lang w:eastAsia="ru-RU"/>
        </w:rPr>
      </w:pPr>
      <w:hyperlink w:anchor="_Toc49328347" w:history="1">
        <w:r w:rsidR="0027070C" w:rsidRPr="00054541">
          <w:rPr>
            <w:rStyle w:val="af3"/>
            <w:rFonts w:ascii="Times New Roman" w:eastAsia="Times New Roman" w:hAnsi="Times New Roman"/>
            <w:b/>
            <w:noProof/>
            <w:sz w:val="24"/>
            <w:szCs w:val="24"/>
            <w:lang w:eastAsia="ru-RU" w:bidi="ru-RU"/>
          </w:rPr>
          <w:t>Статья 44.9. Охранная зона стационарных пунктов наблюдений за состоянием окружающей природной среды, ее загрязнением.</w:t>
        </w:r>
        <w:r w:rsidR="0027070C" w:rsidRPr="00054541">
          <w:rPr>
            <w:rFonts w:ascii="Times New Roman" w:hAnsi="Times New Roman"/>
            <w:noProof/>
            <w:webHidden/>
            <w:sz w:val="24"/>
            <w:szCs w:val="24"/>
          </w:rPr>
          <w:tab/>
        </w:r>
        <w:r w:rsidRPr="00054541">
          <w:rPr>
            <w:rFonts w:ascii="Times New Roman" w:hAnsi="Times New Roman"/>
            <w:noProof/>
            <w:webHidden/>
            <w:sz w:val="24"/>
            <w:szCs w:val="24"/>
          </w:rPr>
          <w:fldChar w:fldCharType="begin"/>
        </w:r>
        <w:r w:rsidR="0027070C" w:rsidRPr="00054541">
          <w:rPr>
            <w:rFonts w:ascii="Times New Roman" w:hAnsi="Times New Roman"/>
            <w:noProof/>
            <w:webHidden/>
            <w:sz w:val="24"/>
            <w:szCs w:val="24"/>
          </w:rPr>
          <w:instrText xml:space="preserve"> PAGEREF _Toc49328347 \h </w:instrText>
        </w:r>
        <w:r w:rsidRPr="00054541">
          <w:rPr>
            <w:rFonts w:ascii="Times New Roman" w:hAnsi="Times New Roman"/>
            <w:noProof/>
            <w:webHidden/>
            <w:sz w:val="24"/>
            <w:szCs w:val="24"/>
          </w:rPr>
        </w:r>
        <w:r w:rsidRPr="00054541">
          <w:rPr>
            <w:rFonts w:ascii="Times New Roman" w:hAnsi="Times New Roman"/>
            <w:noProof/>
            <w:webHidden/>
            <w:sz w:val="24"/>
            <w:szCs w:val="24"/>
          </w:rPr>
          <w:fldChar w:fldCharType="separate"/>
        </w:r>
        <w:r w:rsidR="00586085">
          <w:rPr>
            <w:rFonts w:ascii="Times New Roman" w:hAnsi="Times New Roman"/>
            <w:noProof/>
            <w:webHidden/>
            <w:sz w:val="24"/>
            <w:szCs w:val="24"/>
          </w:rPr>
          <w:t>3</w:t>
        </w:r>
        <w:r w:rsidRPr="00054541">
          <w:rPr>
            <w:rFonts w:ascii="Times New Roman" w:hAnsi="Times New Roman"/>
            <w:noProof/>
            <w:webHidden/>
            <w:sz w:val="24"/>
            <w:szCs w:val="24"/>
          </w:rPr>
          <w:fldChar w:fldCharType="end"/>
        </w:r>
      </w:hyperlink>
    </w:p>
    <w:p w:rsidR="00703003" w:rsidRPr="0027070C" w:rsidRDefault="00374827" w:rsidP="00703003">
      <w:pPr>
        <w:autoSpaceDE w:val="0"/>
        <w:autoSpaceDN w:val="0"/>
        <w:adjustRightInd w:val="0"/>
        <w:rPr>
          <w:rStyle w:val="blk"/>
          <w:rFonts w:ascii="Times New Roman" w:hAnsi="Times New Roman"/>
          <w:b/>
          <w:sz w:val="24"/>
          <w:szCs w:val="24"/>
        </w:rPr>
      </w:pPr>
      <w:r w:rsidRPr="00054541">
        <w:rPr>
          <w:rFonts w:ascii="Times New Roman" w:hAnsi="Times New Roman"/>
          <w:sz w:val="24"/>
          <w:szCs w:val="24"/>
        </w:rPr>
        <w:fldChar w:fldCharType="end"/>
      </w:r>
      <w:r w:rsidR="0027070C" w:rsidRPr="00054541">
        <w:rPr>
          <w:rFonts w:ascii="Times New Roman" w:hAnsi="Times New Roman"/>
          <w:sz w:val="24"/>
          <w:szCs w:val="24"/>
        </w:rPr>
        <w:br w:type="page"/>
      </w:r>
      <w:bookmarkStart w:id="92" w:name="_Toc501364583"/>
      <w:bookmarkStart w:id="93" w:name="_Toc49328334"/>
    </w:p>
    <w:p w:rsidR="0027070C" w:rsidRPr="0027070C" w:rsidRDefault="0027070C" w:rsidP="00703003">
      <w:pPr>
        <w:pStyle w:val="1"/>
        <w:suppressAutoHyphens/>
        <w:spacing w:before="480" w:after="240"/>
        <w:jc w:val="center"/>
        <w:rPr>
          <w:rFonts w:ascii="Times New Roman" w:hAnsi="Times New Roman"/>
          <w:b/>
          <w:bCs/>
          <w:caps/>
          <w:color w:val="auto"/>
          <w:kern w:val="32"/>
          <w:sz w:val="24"/>
          <w:szCs w:val="24"/>
          <w:lang w:val="ru-RU" w:eastAsia="ar-SA"/>
        </w:rPr>
      </w:pPr>
      <w:r w:rsidRPr="0027070C">
        <w:rPr>
          <w:rStyle w:val="blk"/>
          <w:rFonts w:ascii="Times New Roman" w:hAnsi="Times New Roman"/>
          <w:b/>
          <w:color w:val="auto"/>
          <w:sz w:val="24"/>
          <w:szCs w:val="24"/>
          <w:lang w:val="ru-RU"/>
        </w:rPr>
        <w:lastRenderedPageBreak/>
        <w:t xml:space="preserve">ЧАСТЬ </w:t>
      </w:r>
      <w:r w:rsidRPr="00054541">
        <w:rPr>
          <w:rStyle w:val="blk"/>
          <w:rFonts w:ascii="Times New Roman" w:hAnsi="Times New Roman"/>
          <w:b/>
          <w:color w:val="auto"/>
          <w:sz w:val="24"/>
          <w:szCs w:val="24"/>
        </w:rPr>
        <w:t>III</w:t>
      </w:r>
      <w:r w:rsidRPr="0027070C">
        <w:rPr>
          <w:rStyle w:val="blk"/>
          <w:rFonts w:ascii="Times New Roman" w:hAnsi="Times New Roman"/>
          <w:b/>
          <w:color w:val="auto"/>
          <w:sz w:val="24"/>
          <w:szCs w:val="24"/>
          <w:lang w:val="ru-RU"/>
        </w:rPr>
        <w:t>. ГРАДОСТРОИТЕЛЬНЫЕ РЕГЛАМЕНТЫ</w:t>
      </w:r>
      <w:bookmarkEnd w:id="92"/>
      <w:bookmarkEnd w:id="93"/>
    </w:p>
    <w:p w:rsidR="0027070C" w:rsidRPr="00054541" w:rsidRDefault="0027070C" w:rsidP="0027070C">
      <w:pPr>
        <w:pStyle w:val="2"/>
        <w:keepLines w:val="0"/>
        <w:suppressAutoHyphens/>
        <w:spacing w:before="240" w:after="240"/>
        <w:jc w:val="both"/>
        <w:rPr>
          <w:rFonts w:ascii="Times New Roman" w:hAnsi="Times New Roman"/>
          <w:b/>
          <w:bCs/>
          <w:iCs/>
          <w:color w:val="auto"/>
          <w:sz w:val="24"/>
          <w:szCs w:val="24"/>
          <w:lang w:val="ru-RU" w:eastAsia="ar-SA"/>
        </w:rPr>
      </w:pPr>
      <w:bookmarkStart w:id="94" w:name="_Toc49328335"/>
      <w:r w:rsidRPr="00054541">
        <w:rPr>
          <w:rFonts w:ascii="Times New Roman" w:hAnsi="Times New Roman"/>
          <w:b/>
          <w:bCs/>
          <w:iCs/>
          <w:color w:val="auto"/>
          <w:sz w:val="24"/>
          <w:szCs w:val="24"/>
          <w:lang w:val="ru-RU" w:eastAsia="ar-SA"/>
        </w:rPr>
        <w:t>ГЛАВА13. ГРАДОСТРОИТЕЛЬНЫЕ РЕГЛАМЕНТЫ В ЧАСТИ ВИДОВ И ПАРАМЕТРОВ РАЗРЕШЕННОГО ИСПОЛЬЗОВАНИЯ ЗЕМЕЛЬНЫХ УЧАСТКОВ И ОБЪЕКТОВ КАПИТАЛЬНОГО СТРОИТЕЛЬСТВА</w:t>
      </w:r>
      <w:bookmarkEnd w:id="94"/>
    </w:p>
    <w:p w:rsidR="0027070C" w:rsidRPr="00703003" w:rsidRDefault="0027070C" w:rsidP="0027070C">
      <w:pPr>
        <w:pStyle w:val="3"/>
        <w:keepLines w:val="0"/>
        <w:suppressAutoHyphens/>
        <w:spacing w:before="180" w:after="120"/>
        <w:jc w:val="both"/>
        <w:rPr>
          <w:rFonts w:ascii="Times New Roman" w:hAnsi="Times New Roman" w:cs="Times New Roman"/>
          <w:b/>
          <w:bCs/>
          <w:sz w:val="24"/>
          <w:szCs w:val="24"/>
          <w:lang w:eastAsia="ar-SA"/>
        </w:rPr>
      </w:pPr>
      <w:bookmarkStart w:id="95" w:name="_Toc492459818"/>
      <w:bookmarkStart w:id="96" w:name="_Toc501364584"/>
      <w:bookmarkStart w:id="97" w:name="_Toc49328336"/>
      <w:r w:rsidRPr="00703003">
        <w:rPr>
          <w:rFonts w:ascii="Times New Roman" w:hAnsi="Times New Roman" w:cs="Times New Roman"/>
          <w:b/>
          <w:bCs/>
          <w:sz w:val="24"/>
          <w:szCs w:val="24"/>
          <w:lang w:eastAsia="ar-SA"/>
        </w:rPr>
        <w:t xml:space="preserve">Статья 42. </w:t>
      </w:r>
      <w:bookmarkEnd w:id="95"/>
      <w:bookmarkEnd w:id="96"/>
      <w:r w:rsidRPr="00703003">
        <w:rPr>
          <w:rFonts w:ascii="Times New Roman" w:hAnsi="Times New Roman" w:cs="Times New Roman"/>
          <w:b/>
          <w:sz w:val="24"/>
          <w:szCs w:val="24"/>
        </w:rPr>
        <w:t>Перечень территориальных зон</w:t>
      </w:r>
      <w:bookmarkEnd w:id="97"/>
    </w:p>
    <w:p w:rsidR="0027070C" w:rsidRPr="00054541" w:rsidRDefault="0027070C" w:rsidP="0027070C">
      <w:pPr>
        <w:pStyle w:val="afd"/>
        <w:rPr>
          <w:lang w:val="ru-RU"/>
        </w:rPr>
      </w:pPr>
      <w:r w:rsidRPr="00054541">
        <w:rPr>
          <w:lang w:val="ru-RU"/>
        </w:rPr>
        <w:t xml:space="preserve">На Карте градостроительного зонирования </w:t>
      </w:r>
      <w:r>
        <w:rPr>
          <w:lang w:val="ru-RU"/>
        </w:rPr>
        <w:t>МО</w:t>
      </w:r>
      <w:r w:rsidRPr="00054541">
        <w:rPr>
          <w:lang w:val="ru-RU"/>
        </w:rPr>
        <w:t xml:space="preserve"> «</w:t>
      </w:r>
      <w:r>
        <w:rPr>
          <w:lang w:val="ru-RU"/>
        </w:rPr>
        <w:t>Шелонская</w:t>
      </w:r>
      <w:r w:rsidRPr="00054541">
        <w:rPr>
          <w:lang w:val="ru-RU"/>
        </w:rPr>
        <w:t xml:space="preserve"> волость» устанавливаются следующие виды территориальных зон, на которые распространяется действие градостроительных регламентов:</w:t>
      </w:r>
    </w:p>
    <w:p w:rsidR="0027070C" w:rsidRPr="00054541" w:rsidRDefault="0027070C" w:rsidP="0027070C">
      <w:pPr>
        <w:pStyle w:val="afd"/>
        <w:rPr>
          <w:lang w:val="ru-RU"/>
        </w:rPr>
      </w:pPr>
      <w:r w:rsidRPr="00054541">
        <w:rPr>
          <w:lang w:val="ru-RU"/>
        </w:rPr>
        <w:t xml:space="preserve">В соответствии с п.7 ст.36 Градостроительного кодекса Российской Федерации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администрацией </w:t>
      </w:r>
      <w:r>
        <w:rPr>
          <w:lang w:val="ru-RU"/>
        </w:rPr>
        <w:t>МО</w:t>
      </w:r>
      <w:r w:rsidRPr="00054541">
        <w:rPr>
          <w:lang w:val="ru-RU"/>
        </w:rPr>
        <w:t xml:space="preserve"> «</w:t>
      </w:r>
      <w:r>
        <w:rPr>
          <w:lang w:val="ru-RU"/>
        </w:rPr>
        <w:t>Шелонская</w:t>
      </w:r>
      <w:r w:rsidRPr="00054541">
        <w:rPr>
          <w:lang w:val="ru-RU"/>
        </w:rPr>
        <w:t xml:space="preserve"> волость» в соответствии с федеральными законами.</w:t>
      </w:r>
    </w:p>
    <w:p w:rsidR="0027070C" w:rsidRPr="00054541" w:rsidRDefault="0027070C" w:rsidP="0027070C">
      <w:pPr>
        <w:pStyle w:val="110"/>
        <w:jc w:val="both"/>
        <w:rPr>
          <w:b/>
          <w:sz w:val="24"/>
        </w:rPr>
      </w:pPr>
      <w:r w:rsidRPr="00054541">
        <w:rPr>
          <w:b/>
          <w:sz w:val="24"/>
        </w:rPr>
        <w:t>Жилые зоны:</w:t>
      </w:r>
    </w:p>
    <w:p w:rsidR="0027070C" w:rsidRPr="00054541" w:rsidRDefault="0027070C" w:rsidP="0027070C">
      <w:pPr>
        <w:pStyle w:val="110"/>
        <w:numPr>
          <w:ilvl w:val="0"/>
          <w:numId w:val="11"/>
        </w:numPr>
        <w:jc w:val="both"/>
        <w:rPr>
          <w:sz w:val="24"/>
        </w:rPr>
      </w:pPr>
      <w:r w:rsidRPr="00054541">
        <w:rPr>
          <w:sz w:val="24"/>
        </w:rPr>
        <w:t>Зона застройки индивидуальными жилыми домами (Ж1);</w:t>
      </w:r>
    </w:p>
    <w:p w:rsidR="0027070C" w:rsidRPr="00054541" w:rsidRDefault="0027070C" w:rsidP="0027070C">
      <w:pPr>
        <w:pStyle w:val="110"/>
        <w:numPr>
          <w:ilvl w:val="0"/>
          <w:numId w:val="11"/>
        </w:numPr>
        <w:jc w:val="both"/>
        <w:rPr>
          <w:sz w:val="24"/>
        </w:rPr>
      </w:pPr>
      <w:bookmarkStart w:id="98" w:name="_Hlk103750700"/>
      <w:r w:rsidRPr="00054541">
        <w:rPr>
          <w:sz w:val="24"/>
        </w:rPr>
        <w:t>Зона застройки малоэтажными жилыми домами (до 4 этажей, включая мансардный) (Ж2)</w:t>
      </w:r>
      <w:bookmarkEnd w:id="98"/>
    </w:p>
    <w:p w:rsidR="0027070C" w:rsidRPr="00054541" w:rsidRDefault="0027070C" w:rsidP="0027070C">
      <w:pPr>
        <w:pStyle w:val="110"/>
        <w:jc w:val="both"/>
        <w:rPr>
          <w:b/>
          <w:sz w:val="24"/>
        </w:rPr>
      </w:pPr>
      <w:r w:rsidRPr="00054541">
        <w:rPr>
          <w:b/>
          <w:sz w:val="24"/>
        </w:rPr>
        <w:t>Общественно-деловые зоны:</w:t>
      </w:r>
    </w:p>
    <w:p w:rsidR="0027070C" w:rsidRPr="00054541" w:rsidRDefault="0027070C" w:rsidP="0027070C">
      <w:pPr>
        <w:pStyle w:val="110"/>
        <w:numPr>
          <w:ilvl w:val="0"/>
          <w:numId w:val="14"/>
        </w:numPr>
        <w:ind w:left="1134" w:hanging="283"/>
        <w:jc w:val="both"/>
        <w:rPr>
          <w:sz w:val="24"/>
        </w:rPr>
      </w:pPr>
      <w:r w:rsidRPr="00054541">
        <w:rPr>
          <w:sz w:val="24"/>
        </w:rPr>
        <w:t>Многофункциональная общественно-деловая зона (ОД1);</w:t>
      </w:r>
    </w:p>
    <w:p w:rsidR="0027070C" w:rsidRPr="00054541" w:rsidRDefault="0027070C" w:rsidP="0027070C">
      <w:pPr>
        <w:pStyle w:val="110"/>
        <w:numPr>
          <w:ilvl w:val="0"/>
          <w:numId w:val="14"/>
        </w:numPr>
        <w:ind w:left="1134" w:hanging="283"/>
        <w:jc w:val="both"/>
        <w:rPr>
          <w:sz w:val="24"/>
        </w:rPr>
      </w:pPr>
      <w:r w:rsidRPr="00054541">
        <w:rPr>
          <w:sz w:val="24"/>
        </w:rPr>
        <w:t>Зона специализированной общественной застройки (ОД2);</w:t>
      </w:r>
    </w:p>
    <w:p w:rsidR="0027070C" w:rsidRPr="00054541" w:rsidRDefault="0027070C" w:rsidP="0027070C">
      <w:pPr>
        <w:pStyle w:val="110"/>
        <w:numPr>
          <w:ilvl w:val="0"/>
          <w:numId w:val="14"/>
        </w:numPr>
        <w:ind w:left="1134" w:hanging="283"/>
        <w:jc w:val="both"/>
        <w:rPr>
          <w:sz w:val="24"/>
        </w:rPr>
      </w:pPr>
      <w:bookmarkStart w:id="99" w:name="_Hlk103752780"/>
      <w:r w:rsidRPr="00054541">
        <w:rPr>
          <w:sz w:val="24"/>
        </w:rPr>
        <w:t>Зона исторической застройки</w:t>
      </w:r>
      <w:bookmarkEnd w:id="99"/>
      <w:r w:rsidRPr="00054541">
        <w:rPr>
          <w:sz w:val="24"/>
        </w:rPr>
        <w:t xml:space="preserve"> (ОД3)</w:t>
      </w:r>
    </w:p>
    <w:p w:rsidR="0027070C" w:rsidRPr="00054541" w:rsidRDefault="0027070C" w:rsidP="0027070C">
      <w:pPr>
        <w:pStyle w:val="110"/>
        <w:jc w:val="both"/>
        <w:rPr>
          <w:b/>
          <w:sz w:val="24"/>
        </w:rPr>
      </w:pPr>
      <w:r w:rsidRPr="00054541">
        <w:rPr>
          <w:b/>
          <w:sz w:val="24"/>
        </w:rPr>
        <w:t>Производственные зоны, зоны инженерной и транспортной инфраструктур:</w:t>
      </w:r>
    </w:p>
    <w:p w:rsidR="0027070C" w:rsidRPr="00054541" w:rsidRDefault="0027070C" w:rsidP="0027070C">
      <w:pPr>
        <w:pStyle w:val="110"/>
        <w:numPr>
          <w:ilvl w:val="0"/>
          <w:numId w:val="15"/>
        </w:numPr>
        <w:ind w:left="1134" w:hanging="283"/>
        <w:jc w:val="both"/>
        <w:rPr>
          <w:sz w:val="24"/>
        </w:rPr>
      </w:pPr>
      <w:r w:rsidRPr="00054541">
        <w:rPr>
          <w:sz w:val="24"/>
        </w:rPr>
        <w:t>Зона инженерной инфраструктуры (ИИ);</w:t>
      </w:r>
    </w:p>
    <w:p w:rsidR="0027070C" w:rsidRPr="00054541" w:rsidRDefault="0027070C" w:rsidP="0027070C">
      <w:pPr>
        <w:pStyle w:val="110"/>
        <w:numPr>
          <w:ilvl w:val="0"/>
          <w:numId w:val="15"/>
        </w:numPr>
        <w:ind w:left="1134" w:hanging="283"/>
        <w:jc w:val="both"/>
        <w:rPr>
          <w:sz w:val="24"/>
        </w:rPr>
      </w:pPr>
      <w:r w:rsidRPr="00054541">
        <w:rPr>
          <w:sz w:val="24"/>
        </w:rPr>
        <w:t>Производственная зона (П);</w:t>
      </w:r>
    </w:p>
    <w:p w:rsidR="0027070C" w:rsidRPr="00054541" w:rsidRDefault="0027070C" w:rsidP="0027070C">
      <w:pPr>
        <w:pStyle w:val="110"/>
        <w:numPr>
          <w:ilvl w:val="0"/>
          <w:numId w:val="15"/>
        </w:numPr>
        <w:ind w:left="1134" w:hanging="283"/>
        <w:jc w:val="both"/>
        <w:rPr>
          <w:sz w:val="24"/>
        </w:rPr>
      </w:pPr>
      <w:r w:rsidRPr="00054541">
        <w:rPr>
          <w:sz w:val="24"/>
        </w:rPr>
        <w:t>Зона транспортной инфраструктуры (ТИ);</w:t>
      </w:r>
    </w:p>
    <w:p w:rsidR="0027070C" w:rsidRPr="00054541" w:rsidRDefault="0027070C" w:rsidP="0027070C">
      <w:pPr>
        <w:pStyle w:val="110"/>
        <w:numPr>
          <w:ilvl w:val="0"/>
          <w:numId w:val="15"/>
        </w:numPr>
        <w:ind w:left="1134" w:hanging="283"/>
        <w:jc w:val="both"/>
        <w:rPr>
          <w:sz w:val="24"/>
        </w:rPr>
      </w:pPr>
      <w:r w:rsidRPr="00054541">
        <w:rPr>
          <w:sz w:val="24"/>
        </w:rPr>
        <w:t>Коммунально-складская зона (К).</w:t>
      </w:r>
    </w:p>
    <w:p w:rsidR="0027070C" w:rsidRPr="00054541" w:rsidRDefault="0027070C" w:rsidP="0027070C">
      <w:pPr>
        <w:pStyle w:val="110"/>
        <w:jc w:val="both"/>
        <w:rPr>
          <w:b/>
          <w:sz w:val="24"/>
        </w:rPr>
      </w:pPr>
      <w:r w:rsidRPr="00054541">
        <w:rPr>
          <w:b/>
          <w:sz w:val="24"/>
        </w:rPr>
        <w:t>Зоны сельскохозяйственного использования:</w:t>
      </w:r>
    </w:p>
    <w:p w:rsidR="0027070C" w:rsidRPr="00054541" w:rsidRDefault="0027070C" w:rsidP="0027070C">
      <w:pPr>
        <w:pStyle w:val="110"/>
        <w:numPr>
          <w:ilvl w:val="0"/>
          <w:numId w:val="16"/>
        </w:numPr>
        <w:ind w:left="1134" w:hanging="283"/>
        <w:jc w:val="both"/>
        <w:rPr>
          <w:sz w:val="24"/>
        </w:rPr>
      </w:pPr>
      <w:r w:rsidRPr="00054541">
        <w:rPr>
          <w:sz w:val="24"/>
        </w:rPr>
        <w:t>Зона сельскохозяйственного использования (СХ1)</w:t>
      </w:r>
    </w:p>
    <w:p w:rsidR="0027070C" w:rsidRPr="00054541" w:rsidRDefault="0027070C" w:rsidP="0027070C">
      <w:pPr>
        <w:pStyle w:val="110"/>
        <w:numPr>
          <w:ilvl w:val="0"/>
          <w:numId w:val="16"/>
        </w:numPr>
        <w:ind w:left="1134" w:hanging="283"/>
        <w:jc w:val="both"/>
        <w:rPr>
          <w:sz w:val="24"/>
        </w:rPr>
      </w:pPr>
      <w:r w:rsidRPr="00054541">
        <w:rPr>
          <w:sz w:val="24"/>
        </w:rPr>
        <w:t>Производственная зона сельскохозяйственных предприятий (СХ2);</w:t>
      </w:r>
    </w:p>
    <w:p w:rsidR="0027070C" w:rsidRPr="00054541" w:rsidRDefault="0027070C" w:rsidP="0027070C">
      <w:pPr>
        <w:pStyle w:val="110"/>
        <w:numPr>
          <w:ilvl w:val="0"/>
          <w:numId w:val="16"/>
        </w:numPr>
        <w:ind w:left="1134" w:hanging="283"/>
        <w:jc w:val="both"/>
        <w:rPr>
          <w:sz w:val="24"/>
        </w:rPr>
      </w:pPr>
      <w:r w:rsidRPr="00054541">
        <w:rPr>
          <w:sz w:val="24"/>
        </w:rPr>
        <w:t>Зона садоводческих или огороднических некоммерческих товариществ (СХ3);</w:t>
      </w:r>
    </w:p>
    <w:p w:rsidR="0027070C" w:rsidRPr="00054541" w:rsidRDefault="0027070C" w:rsidP="0027070C">
      <w:pPr>
        <w:pStyle w:val="110"/>
        <w:jc w:val="both"/>
        <w:rPr>
          <w:b/>
          <w:sz w:val="24"/>
        </w:rPr>
      </w:pPr>
      <w:r w:rsidRPr="00054541">
        <w:rPr>
          <w:b/>
          <w:sz w:val="24"/>
        </w:rPr>
        <w:t>Зоны рекреационного назначения:</w:t>
      </w:r>
    </w:p>
    <w:p w:rsidR="0027070C" w:rsidRPr="00054541" w:rsidRDefault="0027070C" w:rsidP="0027070C">
      <w:pPr>
        <w:pStyle w:val="110"/>
        <w:numPr>
          <w:ilvl w:val="0"/>
          <w:numId w:val="17"/>
        </w:numPr>
        <w:ind w:left="1134" w:hanging="283"/>
        <w:jc w:val="both"/>
        <w:rPr>
          <w:sz w:val="24"/>
        </w:rPr>
      </w:pPr>
      <w:r w:rsidRPr="00054541">
        <w:rPr>
          <w:sz w:val="24"/>
        </w:rPr>
        <w:t>Зона лесов (Р1);</w:t>
      </w:r>
    </w:p>
    <w:p w:rsidR="0027070C" w:rsidRPr="00054541" w:rsidRDefault="0027070C" w:rsidP="0027070C">
      <w:pPr>
        <w:pStyle w:val="110"/>
        <w:numPr>
          <w:ilvl w:val="0"/>
          <w:numId w:val="17"/>
        </w:numPr>
        <w:ind w:left="1134" w:hanging="283"/>
        <w:jc w:val="both"/>
        <w:rPr>
          <w:sz w:val="24"/>
        </w:rPr>
      </w:pPr>
      <w:r w:rsidRPr="00054541">
        <w:rPr>
          <w:sz w:val="24"/>
        </w:rPr>
        <w:t>Зона озелененных территорий общего пользования (лесопарки, парки, сады, скверы, бульвары, городские леса) (Р2);</w:t>
      </w:r>
    </w:p>
    <w:p w:rsidR="0027070C" w:rsidRPr="00054541" w:rsidRDefault="0027070C" w:rsidP="0027070C">
      <w:pPr>
        <w:pStyle w:val="110"/>
        <w:numPr>
          <w:ilvl w:val="0"/>
          <w:numId w:val="17"/>
        </w:numPr>
        <w:ind w:left="1134" w:hanging="283"/>
        <w:jc w:val="both"/>
        <w:rPr>
          <w:sz w:val="24"/>
        </w:rPr>
      </w:pPr>
      <w:r w:rsidRPr="00054541">
        <w:rPr>
          <w:sz w:val="24"/>
        </w:rPr>
        <w:t>Зона отдыха (Р3)</w:t>
      </w:r>
    </w:p>
    <w:p w:rsidR="0027070C" w:rsidRPr="00054541" w:rsidRDefault="0027070C" w:rsidP="0027070C">
      <w:pPr>
        <w:pStyle w:val="110"/>
        <w:jc w:val="both"/>
        <w:rPr>
          <w:b/>
          <w:sz w:val="24"/>
        </w:rPr>
      </w:pPr>
      <w:r w:rsidRPr="00054541">
        <w:rPr>
          <w:b/>
          <w:sz w:val="24"/>
        </w:rPr>
        <w:t>Зоны специального назначения:</w:t>
      </w:r>
    </w:p>
    <w:p w:rsidR="0027070C" w:rsidRPr="00054541" w:rsidRDefault="0027070C" w:rsidP="0027070C">
      <w:pPr>
        <w:pStyle w:val="110"/>
        <w:numPr>
          <w:ilvl w:val="0"/>
          <w:numId w:val="18"/>
        </w:numPr>
        <w:ind w:left="1134" w:hanging="283"/>
        <w:jc w:val="both"/>
        <w:rPr>
          <w:sz w:val="24"/>
        </w:rPr>
      </w:pPr>
      <w:r w:rsidRPr="00054541">
        <w:rPr>
          <w:sz w:val="24"/>
        </w:rPr>
        <w:t>Зона кладбищ (С1);</w:t>
      </w:r>
    </w:p>
    <w:p w:rsidR="0027070C" w:rsidRPr="00054541" w:rsidRDefault="0027070C" w:rsidP="0027070C">
      <w:pPr>
        <w:pStyle w:val="110"/>
        <w:numPr>
          <w:ilvl w:val="0"/>
          <w:numId w:val="18"/>
        </w:numPr>
        <w:ind w:left="1134" w:hanging="283"/>
        <w:jc w:val="both"/>
        <w:rPr>
          <w:sz w:val="24"/>
        </w:rPr>
      </w:pPr>
      <w:r w:rsidRPr="00054541">
        <w:rPr>
          <w:sz w:val="24"/>
        </w:rPr>
        <w:t>Зона озелененных территорий специального назначения (С2);</w:t>
      </w:r>
    </w:p>
    <w:p w:rsidR="0027070C" w:rsidRPr="00054541" w:rsidRDefault="0027070C" w:rsidP="0027070C">
      <w:pPr>
        <w:pStyle w:val="afd"/>
        <w:ind w:firstLine="0"/>
        <w:rPr>
          <w:sz w:val="28"/>
          <w:lang w:val="ru-RU" w:eastAsia="ru-RU" w:bidi="ar-SA"/>
        </w:rPr>
      </w:pPr>
      <w:r w:rsidRPr="00054541">
        <w:rPr>
          <w:b/>
          <w:lang w:val="ru-RU" w:eastAsia="ru-RU" w:bidi="ar-SA"/>
        </w:rPr>
        <w:t xml:space="preserve">Градостроительные регламенты не устанавливаются </w:t>
      </w:r>
      <w:r w:rsidRPr="00054541">
        <w:rPr>
          <w:lang w:val="ru-RU" w:eastAsia="ru-RU" w:bidi="ar-SA"/>
        </w:rPr>
        <w:t>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27070C" w:rsidRPr="00054541" w:rsidRDefault="0027070C" w:rsidP="0027070C">
      <w:pPr>
        <w:pStyle w:val="afd"/>
        <w:ind w:firstLine="0"/>
        <w:rPr>
          <w:sz w:val="28"/>
          <w:lang w:val="ru-RU" w:eastAsia="ru-RU" w:bidi="ar-SA"/>
        </w:rPr>
        <w:sectPr w:rsidR="0027070C" w:rsidRPr="00054541" w:rsidSect="00BF3C2D">
          <w:footerReference w:type="default" r:id="rId10"/>
          <w:pgSz w:w="11906" w:h="16838"/>
          <w:pgMar w:top="1134" w:right="850" w:bottom="1134" w:left="1701" w:header="708" w:footer="708" w:gutter="0"/>
          <w:cols w:space="708"/>
          <w:titlePg/>
          <w:docGrid w:linePitch="360"/>
        </w:sectPr>
      </w:pPr>
    </w:p>
    <w:p w:rsidR="0027070C" w:rsidRPr="00703003" w:rsidRDefault="0027070C" w:rsidP="00703003">
      <w:pPr>
        <w:pStyle w:val="3"/>
        <w:keepLines w:val="0"/>
        <w:suppressAutoHyphens/>
        <w:spacing w:before="180" w:after="120"/>
        <w:rPr>
          <w:rFonts w:ascii="Times New Roman" w:hAnsi="Times New Roman" w:cs="Times New Roman"/>
          <w:b/>
          <w:bCs/>
          <w:sz w:val="24"/>
          <w:szCs w:val="24"/>
          <w:lang w:eastAsia="ar-SA"/>
        </w:rPr>
      </w:pPr>
      <w:bookmarkStart w:id="100" w:name="_Toc49328337"/>
      <w:r w:rsidRPr="00703003">
        <w:rPr>
          <w:rFonts w:ascii="Times New Roman" w:hAnsi="Times New Roman" w:cs="Times New Roman"/>
          <w:b/>
          <w:bCs/>
          <w:sz w:val="24"/>
          <w:szCs w:val="24"/>
          <w:lang w:eastAsia="ar-SA"/>
        </w:rPr>
        <w:lastRenderedPageBreak/>
        <w:t>Статья 43. Градостроительные регламенты территориальных зон.</w:t>
      </w:r>
      <w:bookmarkEnd w:id="100"/>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szCs w:val="24"/>
        </w:rPr>
      </w:pPr>
      <w:r w:rsidRPr="00054541">
        <w:rPr>
          <w:b/>
          <w:sz w:val="24"/>
          <w:szCs w:val="24"/>
        </w:rPr>
        <w:t xml:space="preserve">Градостроительный регламент </w:t>
      </w:r>
      <w:r w:rsidRPr="00054541">
        <w:rPr>
          <w:b/>
          <w:sz w:val="24"/>
        </w:rPr>
        <w:t>Зоны застройки индивидуальными жилыми домами (Ж1)</w:t>
      </w:r>
    </w:p>
    <w:p w:rsidR="0027070C" w:rsidRPr="00054541" w:rsidRDefault="0027070C" w:rsidP="0027070C">
      <w:pPr>
        <w:pStyle w:val="S"/>
        <w:rPr>
          <w:sz w:val="24"/>
          <w:szCs w:val="24"/>
        </w:rPr>
      </w:pPr>
    </w:p>
    <w:p w:rsidR="0027070C" w:rsidRPr="00054541" w:rsidRDefault="0027070C" w:rsidP="0027070C">
      <w:pPr>
        <w:widowControl w:val="0"/>
        <w:numPr>
          <w:ilvl w:val="0"/>
          <w:numId w:val="19"/>
        </w:numPr>
        <w:pBdr>
          <w:top w:val="none" w:sz="4" w:space="0" w:color="000000"/>
          <w:left w:val="none" w:sz="4" w:space="0" w:color="000000"/>
          <w:bottom w:val="none" w:sz="4" w:space="0" w:color="000000"/>
          <w:right w:val="none" w:sz="4" w:space="0" w:color="000000"/>
          <w:between w:val="none" w:sz="4" w:space="0" w:color="000000"/>
        </w:pBdr>
        <w:tabs>
          <w:tab w:val="left" w:pos="851"/>
        </w:tabs>
        <w:ind w:left="0" w:right="-2"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Зона застройки индивидуальными жилыми домами (Ж1) (далее – зона Ж1) предназначена для застройки индивидуальными и блокированными жилыми домами, 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27070C" w:rsidRPr="00054541" w:rsidRDefault="0027070C" w:rsidP="0027070C">
      <w:pPr>
        <w:widowControl w:val="0"/>
        <w:numPr>
          <w:ilvl w:val="0"/>
          <w:numId w:val="19"/>
        </w:numPr>
        <w:pBdr>
          <w:top w:val="none" w:sz="4" w:space="0" w:color="000000"/>
          <w:left w:val="none" w:sz="4" w:space="0" w:color="000000"/>
          <w:bottom w:val="none" w:sz="4" w:space="0" w:color="000000"/>
          <w:right w:val="none" w:sz="4" w:space="0" w:color="000000"/>
          <w:between w:val="none" w:sz="4" w:space="0" w:color="000000"/>
        </w:pBdr>
        <w:tabs>
          <w:tab w:val="left" w:pos="851"/>
        </w:tabs>
        <w:ind w:left="0" w:right="-2" w:firstLine="567"/>
        <w:jc w:val="both"/>
        <w:rPr>
          <w:rFonts w:ascii="Times New Roman" w:eastAsia="Times New Roman" w:hAnsi="Times New Roman"/>
          <w:lang w:bidi="en-US"/>
        </w:rPr>
      </w:pPr>
      <w:r w:rsidRPr="00054541">
        <w:rPr>
          <w:rFonts w:ascii="Times New Roman" w:eastAsia="Andale Sans UI" w:hAnsi="Times New Roman"/>
          <w:sz w:val="24"/>
          <w:szCs w:val="24"/>
          <w:lang w:eastAsia="ar-SA" w:bidi="en-US"/>
        </w:rPr>
        <w:t xml:space="preserve">Не допускается </w:t>
      </w:r>
      <w:r w:rsidRPr="00054541">
        <w:rPr>
          <w:rFonts w:ascii="Times New Roman" w:eastAsia="Times New Roman" w:hAnsi="Times New Roman"/>
          <w:sz w:val="24"/>
          <w:szCs w:val="24"/>
          <w:lang w:bidi="en-US"/>
        </w:rPr>
        <w:t>размещение объектов, причиняющих существенное неудобство жителям, вред окружающей среде и санитарному благополучию.</w:t>
      </w:r>
    </w:p>
    <w:p w:rsidR="0027070C" w:rsidRPr="00054541" w:rsidRDefault="0027070C" w:rsidP="0027070C">
      <w:pPr>
        <w:widowControl w:val="0"/>
        <w:numPr>
          <w:ilvl w:val="0"/>
          <w:numId w:val="19"/>
        </w:numPr>
        <w:pBdr>
          <w:top w:val="none" w:sz="4" w:space="0" w:color="000000"/>
          <w:left w:val="none" w:sz="4" w:space="0" w:color="000000"/>
          <w:bottom w:val="none" w:sz="4" w:space="0" w:color="000000"/>
          <w:right w:val="none" w:sz="4" w:space="0" w:color="000000"/>
          <w:between w:val="none" w:sz="4" w:space="0" w:color="000000"/>
        </w:pBdr>
        <w:tabs>
          <w:tab w:val="left" w:pos="851"/>
        </w:tabs>
        <w:ind w:left="0" w:right="-2"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Для зоны Ж1 установлены следующие виды разрешенного использования объектов капитального строительства и земельных участков</w:t>
      </w:r>
      <w:r w:rsidRPr="00054541">
        <w:rPr>
          <w:rFonts w:ascii="Times New Roman" w:eastAsia="Times New Roman" w:hAnsi="Times New Roman"/>
          <w:sz w:val="24"/>
          <w:szCs w:val="24"/>
          <w:lang w:bidi="en-US"/>
        </w:rPr>
        <w:t>:</w:t>
      </w:r>
    </w:p>
    <w:tbl>
      <w:tblPr>
        <w:tblW w:w="9970" w:type="dxa"/>
        <w:tblInd w:w="-5" w:type="dxa"/>
        <w:tblLayout w:type="fixed"/>
        <w:tblCellMar>
          <w:left w:w="5" w:type="dxa"/>
          <w:right w:w="0" w:type="dxa"/>
        </w:tblCellMar>
        <w:tblLook w:val="04A0"/>
      </w:tblPr>
      <w:tblGrid>
        <w:gridCol w:w="1643"/>
        <w:gridCol w:w="5875"/>
        <w:gridCol w:w="1084"/>
        <w:gridCol w:w="1368"/>
      </w:tblGrid>
      <w:tr w:rsidR="0027070C" w:rsidRPr="00054541" w:rsidTr="00BF3C2D">
        <w:trPr>
          <w:trHeight w:val="23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bCs/>
                <w:lang w:bidi="en-US"/>
              </w:rPr>
              <w:t>Наименование вида разрешенного использования земельного участка</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rPr>
                <w:rFonts w:ascii="Times New Roman" w:eastAsia="Times New Roman" w:hAnsi="Times New Roman"/>
                <w:lang w:bidi="en-US"/>
              </w:rPr>
            </w:pPr>
            <w:r w:rsidRPr="00054541">
              <w:rPr>
                <w:rFonts w:ascii="Times New Roman" w:hAnsi="Times New Roman"/>
                <w:bCs/>
                <w:lang w:bidi="en-US"/>
              </w:rPr>
              <w:t>Описание вида разрешенного использования земельного участка</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bCs/>
                <w:lang w:bidi="en-US"/>
              </w:rPr>
              <w:t>Код (числовое обозначение) вида разрешенного использования земельного участка*</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bCs/>
                <w:lang w:bidi="en-US"/>
              </w:rPr>
              <w:t xml:space="preserve">Основные виды разрешенного использования (О), условно разрешенные виды использования (У) </w:t>
            </w:r>
          </w:p>
        </w:tc>
      </w:tr>
      <w:tr w:rsidR="0027070C" w:rsidRPr="00054541" w:rsidTr="00BF3C2D">
        <w:trPr>
          <w:trHeight w:val="20"/>
        </w:trPr>
        <w:tc>
          <w:tcPr>
            <w:tcW w:w="1643"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Для индивидуального жилищного строительства</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tc>
        <w:tc>
          <w:tcPr>
            <w:tcW w:w="1084"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2.1</w:t>
            </w:r>
          </w:p>
        </w:tc>
        <w:tc>
          <w:tcPr>
            <w:tcW w:w="1368"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1643"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выращивание иных декоративных или сельскохозяйственных культур;</w:t>
            </w:r>
          </w:p>
        </w:tc>
        <w:tc>
          <w:tcPr>
            <w:tcW w:w="1084"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368"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27070C" w:rsidRPr="00054541" w:rsidTr="00BF3C2D">
        <w:trPr>
          <w:trHeight w:val="20"/>
        </w:trPr>
        <w:tc>
          <w:tcPr>
            <w:tcW w:w="1643"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индивидуальных гаражей и хозяйственных построек.</w:t>
            </w:r>
          </w:p>
        </w:tc>
        <w:tc>
          <w:tcPr>
            <w:tcW w:w="1084"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368"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27070C" w:rsidRPr="00054541" w:rsidTr="00BF3C2D">
        <w:trPr>
          <w:trHeight w:val="20"/>
        </w:trPr>
        <w:tc>
          <w:tcPr>
            <w:tcW w:w="1643"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Для ведения личного подсобного хозяйства (приусадебный земельный участок)</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жилого дома, указанного в описании вида разрешенного использования с кодом 2.1;</w:t>
            </w:r>
          </w:p>
        </w:tc>
        <w:tc>
          <w:tcPr>
            <w:tcW w:w="1084"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2.2</w:t>
            </w:r>
          </w:p>
        </w:tc>
        <w:tc>
          <w:tcPr>
            <w:tcW w:w="1368"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1643"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производство сельскохозяйственной продукции;</w:t>
            </w:r>
          </w:p>
        </w:tc>
        <w:tc>
          <w:tcPr>
            <w:tcW w:w="1084"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368"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27070C" w:rsidRPr="00054541" w:rsidTr="00BF3C2D">
        <w:trPr>
          <w:trHeight w:val="20"/>
        </w:trPr>
        <w:tc>
          <w:tcPr>
            <w:tcW w:w="1643"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гаража и иных вспомогательных сооружений;</w:t>
            </w:r>
          </w:p>
        </w:tc>
        <w:tc>
          <w:tcPr>
            <w:tcW w:w="1084"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368"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27070C" w:rsidRPr="00054541" w:rsidTr="00BF3C2D">
        <w:trPr>
          <w:trHeight w:val="20"/>
        </w:trPr>
        <w:tc>
          <w:tcPr>
            <w:tcW w:w="1643"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содержание сельскохозяйственных животных</w:t>
            </w:r>
          </w:p>
        </w:tc>
        <w:tc>
          <w:tcPr>
            <w:tcW w:w="1084"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368"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27070C" w:rsidRPr="00054541" w:rsidTr="00BF3C2D">
        <w:trPr>
          <w:trHeight w:val="20"/>
        </w:trPr>
        <w:tc>
          <w:tcPr>
            <w:tcW w:w="1643"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Блокированная жилая застройка</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tc>
        <w:tc>
          <w:tcPr>
            <w:tcW w:w="1084"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2.3</w:t>
            </w:r>
          </w:p>
        </w:tc>
        <w:tc>
          <w:tcPr>
            <w:tcW w:w="1368"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1643"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разведение декоративных и плодовых деревьев, овощных и ягодных культур</w:t>
            </w:r>
          </w:p>
        </w:tc>
        <w:tc>
          <w:tcPr>
            <w:tcW w:w="1084"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368"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27070C" w:rsidRPr="00054541" w:rsidTr="00BF3C2D">
        <w:trPr>
          <w:trHeight w:val="20"/>
        </w:trPr>
        <w:tc>
          <w:tcPr>
            <w:tcW w:w="1643"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индивидуальных гаражей и иных вспомогательных сооружений</w:t>
            </w:r>
          </w:p>
        </w:tc>
        <w:tc>
          <w:tcPr>
            <w:tcW w:w="1084"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368"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27070C" w:rsidRPr="00054541" w:rsidTr="00BF3C2D">
        <w:trPr>
          <w:trHeight w:val="20"/>
        </w:trPr>
        <w:tc>
          <w:tcPr>
            <w:tcW w:w="1643"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обустройство спортивных и детских площадок, площадок для отдыха</w:t>
            </w:r>
          </w:p>
        </w:tc>
        <w:tc>
          <w:tcPr>
            <w:tcW w:w="1084"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368"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highlight w:val="white"/>
                <w:lang w:bidi="en-US"/>
              </w:rPr>
              <w:t>Хранение автотранспорта</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w:t>
            </w:r>
            <w:r w:rsidRPr="00054541">
              <w:rPr>
                <w:rFonts w:ascii="Times New Roman" w:eastAsia="Times New Roman" w:hAnsi="Times New Roman"/>
                <w:highlight w:val="white"/>
                <w:lang w:bidi="en-US"/>
              </w:rPr>
              <w:lastRenderedPageBreak/>
              <w:t>гаражей, размещение которых предусмотрено содержанием вида разрешенного использования с кодом 4.9</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lastRenderedPageBreak/>
              <w:t>2.7.1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У</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highlight w:val="white"/>
                <w:lang w:bidi="en-US"/>
              </w:rPr>
              <w:lastRenderedPageBreak/>
              <w:t>Коммунальное обслуживание</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3.1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Оказание услуг связи</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3.2.3</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Бытовое обслуживание</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3.3</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Амбулаторно-поликлиническое обслуживание</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3.4.1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Дошкольное, начальное и среднее общее образование</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3.5.1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t>Объекты культурно-досуговой деятельности</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highlight w:val="white"/>
                <w:lang w:bidi="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3.6.1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У</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t>Осуществление религиозных обрядов</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highlight w:val="white"/>
                <w:lang w:bidi="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t>3.7.1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t>У</w:t>
            </w:r>
          </w:p>
        </w:tc>
      </w:tr>
      <w:tr w:rsidR="0027070C" w:rsidRPr="00054541" w:rsidTr="00BF3C2D">
        <w:trPr>
          <w:trHeight w:val="599"/>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Амбулаторное ветеринарное обслуживание</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предназначенных для оказания ветеринарных услуг без содержания животных</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3.10.1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t>Деловое управление</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t>4.1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t>У</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Магазины</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4.4</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У</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Общественное питание</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4.6</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У</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Гостиничное обслуживание</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4.7</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У</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t>Площадки для занятий спортом</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5.1.3</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t>Связь</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w:t>
            </w:r>
            <w:r w:rsidRPr="00054541">
              <w:rPr>
                <w:rFonts w:ascii="Times New Roman" w:eastAsia="Times New Roman" w:hAnsi="Times New Roman"/>
                <w:highlight w:val="white"/>
                <w:lang w:bidi="en-US"/>
              </w:rPr>
              <w:lastRenderedPageBreak/>
              <w:t xml:space="preserve">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sidRPr="00054541">
                <w:rPr>
                  <w:rFonts w:ascii="Times New Roman" w:eastAsia="Times New Roman" w:hAnsi="Times New Roman"/>
                  <w:highlight w:val="white"/>
                  <w:lang w:bidi="en-US"/>
                </w:rPr>
                <w:t>кодами 3.1.1</w:t>
              </w:r>
            </w:hyperlink>
            <w:r w:rsidRPr="00054541">
              <w:rPr>
                <w:rFonts w:ascii="Times New Roman" w:eastAsia="Times New Roman" w:hAnsi="Times New Roman"/>
                <w:highlight w:val="white"/>
                <w:lang w:bidi="en-US"/>
              </w:rPr>
              <w:t xml:space="preserve">, </w:t>
            </w:r>
            <w:hyperlink w:anchor="Par220" w:tooltip="3.2.3" w:history="1">
              <w:r w:rsidRPr="00054541">
                <w:rPr>
                  <w:rFonts w:ascii="Times New Roman" w:eastAsia="Times New Roman" w:hAnsi="Times New Roman"/>
                  <w:highlight w:val="white"/>
                  <w:lang w:bidi="en-US"/>
                </w:rPr>
                <w:t>3.2.3</w:t>
              </w:r>
            </w:hyperlink>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lastRenderedPageBreak/>
              <w:t>6.8</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t>У</w:t>
            </w:r>
          </w:p>
        </w:tc>
      </w:tr>
      <w:tr w:rsidR="0027070C" w:rsidRPr="00054541" w:rsidTr="00BF3C2D">
        <w:trPr>
          <w:trHeight w:val="23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lastRenderedPageBreak/>
              <w:t>Историко-культурная деятельность</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t>9.3</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t>У</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highlight w:val="white"/>
                <w:lang w:bidi="en-US"/>
              </w:rPr>
              <w:t>Земельные участки (территории) общего пользования</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12.0</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highlight w:val="white"/>
                <w:lang w:bidi="en-US"/>
              </w:rPr>
              <w:t>Улично-дорожная сеть</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12.0.1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highlight w:val="white"/>
                <w:lang w:bidi="en-US"/>
              </w:rPr>
              <w:t>Благоустройство территории</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12.0.2</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1643"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Ведение садоводства</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Осуществление отдыха и (или) выращивания гражданами для собственных нужд сельскохозяйственных культур;</w:t>
            </w:r>
          </w:p>
        </w:tc>
        <w:tc>
          <w:tcPr>
            <w:tcW w:w="1084"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13.2</w:t>
            </w:r>
          </w:p>
        </w:tc>
        <w:tc>
          <w:tcPr>
            <w:tcW w:w="1368"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1643"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1084"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368"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27070C" w:rsidRPr="00054541" w:rsidTr="00BF3C2D">
        <w:trPr>
          <w:trHeight w:val="20"/>
        </w:trPr>
        <w:tc>
          <w:tcPr>
            <w:tcW w:w="9970" w:type="dxa"/>
            <w:gridSpan w:val="4"/>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b/>
                <w:bCs/>
                <w:highlight w:val="white"/>
                <w:lang w:bidi="en-US"/>
              </w:rPr>
            </w:pPr>
            <w:r w:rsidRPr="00054541">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tabs>
          <w:tab w:val="left" w:pos="851"/>
        </w:tabs>
        <w:jc w:val="both"/>
        <w:rPr>
          <w:rFonts w:ascii="Times New Roman" w:eastAsia="Andale Sans UI" w:hAnsi="Times New Roman"/>
          <w:sz w:val="24"/>
          <w:lang w:eastAsia="ar-SA" w:bidi="en-US"/>
        </w:rPr>
      </w:pP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tabs>
          <w:tab w:val="left" w:pos="851"/>
        </w:tabs>
        <w:ind w:firstLine="567"/>
        <w:jc w:val="both"/>
        <w:rPr>
          <w:rFonts w:ascii="Times New Roman" w:eastAsia="Andale Sans UI" w:hAnsi="Times New Roman"/>
          <w:sz w:val="24"/>
          <w:szCs w:val="24"/>
          <w:lang w:eastAsia="ar-SA" w:bidi="en-US"/>
        </w:rPr>
      </w:pPr>
      <w:r w:rsidRPr="00054541">
        <w:rPr>
          <w:rFonts w:ascii="Times New Roman" w:eastAsia="Andale Sans UI" w:hAnsi="Times New Roman"/>
          <w:sz w:val="24"/>
          <w:szCs w:val="24"/>
          <w:lang w:eastAsia="ar-SA" w:bidi="en-US"/>
        </w:rPr>
        <w:t>4. Требования к параметрам сооружений и границам земельных участков предусмотрены следующими документами:</w:t>
      </w:r>
    </w:p>
    <w:p w:rsidR="0027070C" w:rsidRPr="00054541" w:rsidRDefault="0027070C" w:rsidP="0027070C">
      <w:pPr>
        <w:widowControl w:val="0"/>
        <w:numPr>
          <w:ilvl w:val="0"/>
          <w:numId w:val="20"/>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0"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 xml:space="preserve">Региональные нормативы градостроительного проектирования Псковской области, утвержденные постановлением Администрации Псковской области от 22.01.2013 № 18; </w:t>
      </w:r>
    </w:p>
    <w:p w:rsidR="0027070C" w:rsidRPr="00054541" w:rsidRDefault="0027070C" w:rsidP="0027070C">
      <w:pPr>
        <w:widowControl w:val="0"/>
        <w:numPr>
          <w:ilvl w:val="0"/>
          <w:numId w:val="20"/>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0"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 xml:space="preserve">СП 42.13330.2016 «СНиП 2.07.01-89* Градостроительство. Планировка и застройка городских и сельских поселений»; </w:t>
      </w:r>
    </w:p>
    <w:p w:rsidR="0027070C" w:rsidRPr="00054541" w:rsidRDefault="0027070C" w:rsidP="0027070C">
      <w:pPr>
        <w:widowControl w:val="0"/>
        <w:numPr>
          <w:ilvl w:val="0"/>
          <w:numId w:val="20"/>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0"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СП 55.13330 «СНиП 31-02-2001 Дома жилые одноквартирные»;</w:t>
      </w:r>
    </w:p>
    <w:p w:rsidR="0027070C" w:rsidRPr="00054541" w:rsidRDefault="0027070C" w:rsidP="0027070C">
      <w:pPr>
        <w:widowControl w:val="0"/>
        <w:numPr>
          <w:ilvl w:val="0"/>
          <w:numId w:val="20"/>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0"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другие действующие нормативные документы и технические регламенты.</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tabs>
          <w:tab w:val="left" w:pos="851"/>
        </w:tabs>
        <w:jc w:val="both"/>
        <w:rPr>
          <w:rFonts w:ascii="Times New Roman" w:eastAsia="Andale Sans UI" w:hAnsi="Times New Roman"/>
          <w:sz w:val="24"/>
          <w:szCs w:val="24"/>
          <w:lang w:eastAsia="ar-SA" w:bidi="en-US"/>
        </w:rPr>
      </w:pPr>
    </w:p>
    <w:tbl>
      <w:tblPr>
        <w:tblW w:w="0" w:type="auto"/>
        <w:tblInd w:w="108" w:type="dxa"/>
        <w:tblLayout w:type="fixed"/>
        <w:tblLook w:val="04A0"/>
      </w:tblPr>
      <w:tblGrid>
        <w:gridCol w:w="426"/>
        <w:gridCol w:w="7512"/>
        <w:gridCol w:w="993"/>
        <w:gridCol w:w="992"/>
      </w:tblGrid>
      <w:tr w:rsidR="0027070C" w:rsidRPr="00054541" w:rsidTr="00BF3C2D">
        <w:tc>
          <w:tcPr>
            <w:tcW w:w="42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p>
        </w:tc>
        <w:tc>
          <w:tcPr>
            <w:tcW w:w="7512"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b/>
                <w:lang w:bidi="en-US"/>
              </w:rPr>
              <w:t>Параметры</w:t>
            </w:r>
          </w:p>
        </w:tc>
        <w:tc>
          <w:tcPr>
            <w:tcW w:w="993"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b/>
                <w:lang w:bidi="en-US"/>
              </w:rPr>
              <w:t>Ед. изм.</w:t>
            </w:r>
          </w:p>
        </w:tc>
        <w:tc>
          <w:tcPr>
            <w:tcW w:w="992"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b/>
                <w:lang w:bidi="en-US"/>
              </w:rPr>
              <w:t>Кол-во</w:t>
            </w:r>
          </w:p>
        </w:tc>
      </w:tr>
      <w:tr w:rsidR="0027070C" w:rsidRPr="00054541" w:rsidTr="00BF3C2D">
        <w:tc>
          <w:tcPr>
            <w:tcW w:w="42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1</w:t>
            </w:r>
          </w:p>
        </w:tc>
        <w:tc>
          <w:tcPr>
            <w:tcW w:w="7512"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Минимальное расстояние от дома до красной линии улиц</w:t>
            </w:r>
          </w:p>
        </w:tc>
        <w:tc>
          <w:tcPr>
            <w:tcW w:w="993"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992"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5</w:t>
            </w:r>
          </w:p>
        </w:tc>
      </w:tr>
      <w:tr w:rsidR="0027070C" w:rsidRPr="00054541" w:rsidTr="00BF3C2D">
        <w:tc>
          <w:tcPr>
            <w:tcW w:w="42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2</w:t>
            </w:r>
          </w:p>
        </w:tc>
        <w:tc>
          <w:tcPr>
            <w:tcW w:w="7512"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Минимальное расстояние от дома до красной линии проездов</w:t>
            </w:r>
          </w:p>
        </w:tc>
        <w:tc>
          <w:tcPr>
            <w:tcW w:w="993"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992"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3</w:t>
            </w:r>
          </w:p>
        </w:tc>
      </w:tr>
      <w:tr w:rsidR="0027070C" w:rsidRPr="00054541" w:rsidTr="00BF3C2D">
        <w:tc>
          <w:tcPr>
            <w:tcW w:w="42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3</w:t>
            </w:r>
          </w:p>
        </w:tc>
        <w:tc>
          <w:tcPr>
            <w:tcW w:w="7512"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 xml:space="preserve">Минимальное расстояние от дома до границы соседнего участка </w:t>
            </w:r>
          </w:p>
        </w:tc>
        <w:tc>
          <w:tcPr>
            <w:tcW w:w="993"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992"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3</w:t>
            </w:r>
          </w:p>
        </w:tc>
      </w:tr>
      <w:tr w:rsidR="0027070C" w:rsidRPr="00054541" w:rsidTr="00BF3C2D">
        <w:tc>
          <w:tcPr>
            <w:tcW w:w="42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4</w:t>
            </w:r>
          </w:p>
        </w:tc>
        <w:tc>
          <w:tcPr>
            <w:tcW w:w="7512"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 xml:space="preserve">Минимальное расстояние от построек для содержания скота и птицы до соседнего </w:t>
            </w:r>
            <w:r w:rsidRPr="00054541">
              <w:rPr>
                <w:rFonts w:ascii="Times New Roman" w:eastAsia="Times New Roman" w:hAnsi="Times New Roman"/>
                <w:lang w:bidi="en-US"/>
              </w:rPr>
              <w:lastRenderedPageBreak/>
              <w:t>участка</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tc>
        <w:tc>
          <w:tcPr>
            <w:tcW w:w="993"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lastRenderedPageBreak/>
              <w:t>м</w:t>
            </w:r>
          </w:p>
        </w:tc>
        <w:tc>
          <w:tcPr>
            <w:tcW w:w="992"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4</w:t>
            </w:r>
          </w:p>
        </w:tc>
      </w:tr>
      <w:tr w:rsidR="0027070C" w:rsidRPr="00054541" w:rsidTr="00BF3C2D">
        <w:tc>
          <w:tcPr>
            <w:tcW w:w="42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lastRenderedPageBreak/>
              <w:t>5</w:t>
            </w:r>
          </w:p>
        </w:tc>
        <w:tc>
          <w:tcPr>
            <w:tcW w:w="7512"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Минимальное расстояние от прочих построек (бань, гаражей и др.) до соседнего участка</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tc>
        <w:tc>
          <w:tcPr>
            <w:tcW w:w="993"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992"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1</w:t>
            </w:r>
          </w:p>
        </w:tc>
      </w:tr>
      <w:tr w:rsidR="0027070C" w:rsidRPr="00054541" w:rsidTr="00BF3C2D">
        <w:tc>
          <w:tcPr>
            <w:tcW w:w="42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6</w:t>
            </w:r>
          </w:p>
        </w:tc>
        <w:tc>
          <w:tcPr>
            <w:tcW w:w="7512"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Минимальное расстояние от окон жилых комнат до стен соседнего дома и хозяйственных построек, расположенных на соседних земельных участках.</w:t>
            </w:r>
          </w:p>
        </w:tc>
        <w:tc>
          <w:tcPr>
            <w:tcW w:w="993"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992"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6</w:t>
            </w:r>
          </w:p>
        </w:tc>
      </w:tr>
      <w:tr w:rsidR="0027070C" w:rsidRPr="00054541" w:rsidTr="00BF3C2D">
        <w:tc>
          <w:tcPr>
            <w:tcW w:w="42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7</w:t>
            </w:r>
          </w:p>
        </w:tc>
        <w:tc>
          <w:tcPr>
            <w:tcW w:w="7512"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Максимальный процент застройки земельного участка</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для малоэтажной блокированной застройки</w:t>
            </w:r>
          </w:p>
        </w:tc>
        <w:tc>
          <w:tcPr>
            <w:tcW w:w="993"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w:t>
            </w:r>
          </w:p>
        </w:tc>
        <w:tc>
          <w:tcPr>
            <w:tcW w:w="992"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15</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50</w:t>
            </w:r>
          </w:p>
        </w:tc>
      </w:tr>
      <w:tr w:rsidR="0027070C" w:rsidRPr="00054541" w:rsidTr="00BF3C2D">
        <w:tc>
          <w:tcPr>
            <w:tcW w:w="42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8</w:t>
            </w:r>
          </w:p>
        </w:tc>
        <w:tc>
          <w:tcPr>
            <w:tcW w:w="7512"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Минимальная площадь земельного участка для кода 2.1, 2.2</w:t>
            </w:r>
          </w:p>
        </w:tc>
        <w:tc>
          <w:tcPr>
            <w:tcW w:w="993"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га</w:t>
            </w:r>
          </w:p>
        </w:tc>
        <w:tc>
          <w:tcPr>
            <w:tcW w:w="992"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0,04</w:t>
            </w:r>
          </w:p>
        </w:tc>
      </w:tr>
      <w:tr w:rsidR="0027070C" w:rsidRPr="00054541" w:rsidTr="00BF3C2D">
        <w:tc>
          <w:tcPr>
            <w:tcW w:w="426" w:type="dxa"/>
            <w:tcBorders>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9</w:t>
            </w:r>
          </w:p>
        </w:tc>
        <w:tc>
          <w:tcPr>
            <w:tcW w:w="7512" w:type="dxa"/>
            <w:tcBorders>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Максимальный размер земельного участка  для кода 2.1, 2.2</w:t>
            </w:r>
          </w:p>
        </w:tc>
        <w:tc>
          <w:tcPr>
            <w:tcW w:w="993" w:type="dxa"/>
            <w:tcBorders>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га</w:t>
            </w:r>
          </w:p>
        </w:tc>
        <w:tc>
          <w:tcPr>
            <w:tcW w:w="992" w:type="dxa"/>
            <w:tcBorders>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0.30</w:t>
            </w:r>
          </w:p>
        </w:tc>
      </w:tr>
      <w:tr w:rsidR="0027070C" w:rsidRPr="00054541" w:rsidTr="00BF3C2D">
        <w:trPr>
          <w:trHeight w:val="924"/>
        </w:trPr>
        <w:tc>
          <w:tcPr>
            <w:tcW w:w="426" w:type="dxa"/>
            <w:tcBorders>
              <w:left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10</w:t>
            </w:r>
          </w:p>
        </w:tc>
        <w:tc>
          <w:tcPr>
            <w:tcW w:w="7512" w:type="dxa"/>
            <w:tcBorders>
              <w:left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Минимальная площадь земельного участка для кода 2.3</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При размере приквартирного земельного участка 0,03 га:</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максимальный процент застройки - 40;</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общая площадь жилого дома - 240 кв.м.</w:t>
            </w:r>
          </w:p>
        </w:tc>
        <w:tc>
          <w:tcPr>
            <w:tcW w:w="993" w:type="dxa"/>
            <w:tcBorders>
              <w:left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га</w:t>
            </w:r>
          </w:p>
        </w:tc>
        <w:tc>
          <w:tcPr>
            <w:tcW w:w="992" w:type="dxa"/>
            <w:tcBorders>
              <w:left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0,03</w:t>
            </w:r>
          </w:p>
        </w:tc>
      </w:tr>
      <w:tr w:rsidR="0027070C" w:rsidRPr="00054541" w:rsidTr="00BF3C2D">
        <w:trPr>
          <w:trHeight w:val="230"/>
        </w:trPr>
        <w:tc>
          <w:tcPr>
            <w:tcW w:w="426" w:type="dxa"/>
            <w:tcBorders>
              <w:left w:val="single" w:sz="4" w:space="0" w:color="00000A"/>
              <w:bottom w:val="single" w:sz="4" w:space="0" w:color="auto"/>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11</w:t>
            </w:r>
          </w:p>
        </w:tc>
        <w:tc>
          <w:tcPr>
            <w:tcW w:w="7512" w:type="dxa"/>
            <w:tcBorders>
              <w:left w:val="single" w:sz="4" w:space="0" w:color="00000A"/>
              <w:bottom w:val="single" w:sz="4" w:space="0" w:color="auto"/>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Максимальный размер земельного участка для кода 2.3</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При размере приквартирного земельного участка 0,04 га:</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максимальный процент застройки - 30;</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общая площадь жилого дома - 240 кв.м.</w:t>
            </w:r>
          </w:p>
        </w:tc>
        <w:tc>
          <w:tcPr>
            <w:tcW w:w="993" w:type="dxa"/>
            <w:tcBorders>
              <w:left w:val="single" w:sz="4" w:space="0" w:color="00000A"/>
              <w:bottom w:val="single" w:sz="4" w:space="0" w:color="auto"/>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га</w:t>
            </w:r>
          </w:p>
        </w:tc>
        <w:tc>
          <w:tcPr>
            <w:tcW w:w="992" w:type="dxa"/>
            <w:tcBorders>
              <w:left w:val="single" w:sz="4" w:space="0" w:color="00000A"/>
              <w:bottom w:val="single" w:sz="4" w:space="0" w:color="auto"/>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0,04</w:t>
            </w:r>
          </w:p>
        </w:tc>
      </w:tr>
      <w:tr w:rsidR="0027070C" w:rsidRPr="00054541" w:rsidTr="00BF3C2D">
        <w:tc>
          <w:tcPr>
            <w:tcW w:w="426" w:type="dxa"/>
            <w:tcBorders>
              <w:top w:val="single" w:sz="4" w:space="0" w:color="auto"/>
              <w:left w:val="single" w:sz="4" w:space="0" w:color="auto"/>
              <w:bottom w:val="single" w:sz="4" w:space="0" w:color="auto"/>
              <w:right w:val="single" w:sz="4" w:space="0" w:color="auto"/>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12</w:t>
            </w:r>
          </w:p>
        </w:tc>
        <w:tc>
          <w:tcPr>
            <w:tcW w:w="7512" w:type="dxa"/>
            <w:tcBorders>
              <w:top w:val="single" w:sz="4" w:space="0" w:color="auto"/>
              <w:left w:val="single" w:sz="4" w:space="0" w:color="auto"/>
              <w:bottom w:val="single" w:sz="4" w:space="0" w:color="auto"/>
              <w:right w:val="single" w:sz="4" w:space="0" w:color="auto"/>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Минимальный размер земельного участка для ведения садоводства</w:t>
            </w:r>
          </w:p>
        </w:tc>
        <w:tc>
          <w:tcPr>
            <w:tcW w:w="993" w:type="dxa"/>
            <w:tcBorders>
              <w:top w:val="single" w:sz="4" w:space="0" w:color="auto"/>
              <w:left w:val="single" w:sz="4" w:space="0" w:color="auto"/>
              <w:bottom w:val="single" w:sz="4" w:space="0" w:color="auto"/>
              <w:right w:val="single" w:sz="4" w:space="0" w:color="auto"/>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га</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0,02</w:t>
            </w:r>
          </w:p>
        </w:tc>
      </w:tr>
      <w:tr w:rsidR="0027070C" w:rsidRPr="00054541" w:rsidTr="00BF3C2D">
        <w:tc>
          <w:tcPr>
            <w:tcW w:w="426" w:type="dxa"/>
            <w:tcBorders>
              <w:top w:val="single" w:sz="4" w:space="0" w:color="auto"/>
              <w:left w:val="single" w:sz="4" w:space="0" w:color="auto"/>
              <w:bottom w:val="single" w:sz="4" w:space="0" w:color="auto"/>
              <w:right w:val="single" w:sz="4" w:space="0" w:color="auto"/>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13</w:t>
            </w:r>
          </w:p>
        </w:tc>
        <w:tc>
          <w:tcPr>
            <w:tcW w:w="7512" w:type="dxa"/>
            <w:tcBorders>
              <w:top w:val="single" w:sz="4" w:space="0" w:color="auto"/>
              <w:left w:val="single" w:sz="4" w:space="0" w:color="auto"/>
              <w:bottom w:val="single" w:sz="4" w:space="0" w:color="auto"/>
              <w:right w:val="single" w:sz="4" w:space="0" w:color="auto"/>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Максимальный размер земельного участка для ведения садоводства</w:t>
            </w:r>
          </w:p>
        </w:tc>
        <w:tc>
          <w:tcPr>
            <w:tcW w:w="993" w:type="dxa"/>
            <w:tcBorders>
              <w:top w:val="single" w:sz="4" w:space="0" w:color="auto"/>
              <w:left w:val="single" w:sz="4" w:space="0" w:color="auto"/>
              <w:bottom w:val="single" w:sz="4" w:space="0" w:color="auto"/>
              <w:right w:val="single" w:sz="4" w:space="0" w:color="auto"/>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га</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0,15»</w:t>
            </w:r>
          </w:p>
        </w:tc>
      </w:tr>
    </w:tbl>
    <w:p w:rsidR="0027070C" w:rsidRPr="00054541" w:rsidRDefault="0027070C" w:rsidP="0027070C">
      <w:pPr>
        <w:pStyle w:val="S"/>
        <w:rPr>
          <w:sz w:val="24"/>
          <w:szCs w:val="24"/>
        </w:rPr>
      </w:pPr>
    </w:p>
    <w:p w:rsidR="0027070C" w:rsidRPr="00054541" w:rsidRDefault="0027070C" w:rsidP="0027070C">
      <w:pPr>
        <w:pStyle w:val="S"/>
        <w:rPr>
          <w:sz w:val="24"/>
          <w:szCs w:val="24"/>
        </w:rPr>
      </w:pPr>
    </w:p>
    <w:p w:rsidR="0027070C" w:rsidRPr="00054541" w:rsidRDefault="0027070C" w:rsidP="0027070C">
      <w:pPr>
        <w:pStyle w:val="S"/>
        <w:jc w:val="center"/>
        <w:rPr>
          <w:b/>
          <w:sz w:val="24"/>
        </w:rPr>
      </w:pPr>
      <w:r w:rsidRPr="00054541">
        <w:rPr>
          <w:b/>
          <w:sz w:val="24"/>
          <w:szCs w:val="24"/>
        </w:rPr>
        <w:t xml:space="preserve">Градостроительный регламент </w:t>
      </w:r>
      <w:r w:rsidRPr="00054541">
        <w:rPr>
          <w:b/>
          <w:sz w:val="24"/>
        </w:rPr>
        <w:t>Зоны застройки малоэтажными жилыми домами (до 4 этажей, включая мансардный) (Ж2)</w:t>
      </w:r>
    </w:p>
    <w:p w:rsidR="0027070C" w:rsidRPr="00054541" w:rsidRDefault="0027070C" w:rsidP="0027070C">
      <w:pPr>
        <w:pStyle w:val="S"/>
        <w:jc w:val="center"/>
        <w:rPr>
          <w:sz w:val="24"/>
          <w:szCs w:val="24"/>
        </w:rPr>
      </w:pPr>
    </w:p>
    <w:p w:rsidR="0027070C" w:rsidRPr="00054541"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ind w:right="-2"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Зона застройки малоэтажными жилыми домами (Ж2) (далее – зона Ж2) выделена для обеспечения правовых условий строительства и реконструкции малоэтажных (1-3 этажа) и среднеэтажных - (4-5 этажей) многоквартирных жилых домов, 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27070C" w:rsidRPr="00054541"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ind w:right="-2" w:firstLine="567"/>
        <w:jc w:val="both"/>
        <w:rPr>
          <w:rFonts w:ascii="Times New Roman" w:eastAsia="Times New Roman" w:hAnsi="Times New Roman"/>
          <w:lang w:bidi="en-US"/>
        </w:rPr>
      </w:pPr>
      <w:r w:rsidRPr="00054541">
        <w:rPr>
          <w:rFonts w:ascii="Times New Roman" w:eastAsia="Andale Sans UI" w:hAnsi="Times New Roman"/>
          <w:sz w:val="24"/>
          <w:szCs w:val="24"/>
          <w:lang w:eastAsia="ar-SA" w:bidi="en-US"/>
        </w:rPr>
        <w:t xml:space="preserve">2. Не допускается </w:t>
      </w:r>
      <w:r w:rsidRPr="00054541">
        <w:rPr>
          <w:rFonts w:ascii="Times New Roman" w:eastAsia="Times New Roman" w:hAnsi="Times New Roman"/>
          <w:sz w:val="24"/>
          <w:szCs w:val="24"/>
          <w:lang w:bidi="en-US"/>
        </w:rPr>
        <w:t>размещение объектов, причиняющих существенное неудобство жителям, вред окружающей среде и санитарному благополучию.</w:t>
      </w:r>
    </w:p>
    <w:p w:rsidR="0027070C" w:rsidRPr="00054541"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ind w:right="282" w:firstLine="567"/>
        <w:jc w:val="both"/>
        <w:rPr>
          <w:rFonts w:ascii="Times New Roman" w:eastAsia="Andale Sans UI" w:hAnsi="Times New Roman"/>
          <w:sz w:val="24"/>
          <w:lang w:eastAsia="ar-SA" w:bidi="en-US"/>
        </w:rPr>
      </w:pPr>
      <w:r w:rsidRPr="00054541">
        <w:rPr>
          <w:rFonts w:ascii="Times New Roman" w:eastAsia="Times New Roman" w:hAnsi="Times New Roman"/>
          <w:sz w:val="24"/>
          <w:szCs w:val="24"/>
          <w:lang w:bidi="en-US"/>
        </w:rPr>
        <w:t xml:space="preserve">3. </w:t>
      </w:r>
      <w:r w:rsidRPr="00054541">
        <w:rPr>
          <w:rFonts w:ascii="Times New Roman" w:eastAsia="Andale Sans UI" w:hAnsi="Times New Roman"/>
          <w:sz w:val="24"/>
          <w:szCs w:val="24"/>
          <w:lang w:eastAsia="ar-SA" w:bidi="en-US"/>
        </w:rPr>
        <w:t>Для зоны Ж2 установлены следующие виды разрешенного использования объектов капитального строительства и земельных участков:</w:t>
      </w:r>
    </w:p>
    <w:tbl>
      <w:tblPr>
        <w:tblW w:w="9970" w:type="dxa"/>
        <w:tblInd w:w="-5" w:type="dxa"/>
        <w:tblLayout w:type="fixed"/>
        <w:tblCellMar>
          <w:left w:w="5" w:type="dxa"/>
          <w:right w:w="0" w:type="dxa"/>
        </w:tblCellMar>
        <w:tblLook w:val="04A0"/>
      </w:tblPr>
      <w:tblGrid>
        <w:gridCol w:w="1643"/>
        <w:gridCol w:w="5875"/>
        <w:gridCol w:w="1084"/>
        <w:gridCol w:w="1368"/>
      </w:tblGrid>
      <w:tr w:rsidR="0027070C" w:rsidRPr="00054541" w:rsidTr="00BF3C2D">
        <w:trPr>
          <w:trHeight w:val="23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bCs/>
                <w:lang w:bidi="en-US"/>
              </w:rPr>
              <w:t>Наименование вида разрешенного использования земельного участка</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rPr>
                <w:rFonts w:ascii="Times New Roman" w:eastAsia="Times New Roman" w:hAnsi="Times New Roman"/>
                <w:lang w:bidi="en-US"/>
              </w:rPr>
            </w:pPr>
            <w:r w:rsidRPr="00054541">
              <w:rPr>
                <w:rFonts w:ascii="Times New Roman" w:hAnsi="Times New Roman"/>
                <w:bCs/>
                <w:lang w:bidi="en-US"/>
              </w:rPr>
              <w:t>Описание вида разрешенного использования земельного участка</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bCs/>
                <w:lang w:bidi="en-US"/>
              </w:rPr>
              <w:t>Код (числовое обозначение) вида разрешенного использования земельного участка*</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bCs/>
                <w:lang w:bidi="en-US"/>
              </w:rPr>
              <w:t xml:space="preserve">Основные виды разрешенного использования (О), условно разрешенные виды использования (У) </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Малоэтажная многоквартирная жилая застройка</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малоэтажных многоквартирных домов (многоквартирные дома высотой до 4 этажей, включая мансардный);</w:t>
            </w:r>
            <w:r w:rsidRPr="00054541">
              <w:rPr>
                <w:rFonts w:ascii="Times New Roman" w:eastAsia="Times New Roman" w:hAnsi="Times New Roman"/>
                <w:lang w:bidi="en-US"/>
              </w:rPr>
              <w:br/>
              <w:t>обустройство спортивных и детских площадок, площадок для отдыха;</w:t>
            </w:r>
            <w:r w:rsidRPr="00054541">
              <w:rPr>
                <w:rFonts w:ascii="Times New Roman" w:eastAsia="Times New Roman" w:hAnsi="Times New Roman"/>
                <w:lang w:bidi="en-US"/>
              </w:rPr>
              <w:b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2.1.1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643"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bookmarkStart w:id="101" w:name="RANGE!A21"/>
            <w:r w:rsidRPr="00054541">
              <w:rPr>
                <w:rFonts w:ascii="Times New Roman" w:hAnsi="Times New Roman"/>
                <w:lang w:bidi="en-US"/>
              </w:rPr>
              <w:t xml:space="preserve">Среднеэтажная </w:t>
            </w:r>
            <w:r w:rsidRPr="00054541">
              <w:rPr>
                <w:rFonts w:ascii="Times New Roman" w:hAnsi="Times New Roman"/>
                <w:lang w:bidi="en-US"/>
              </w:rPr>
              <w:lastRenderedPageBreak/>
              <w:t>жилая застройка</w:t>
            </w:r>
            <w:bookmarkEnd w:id="101"/>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lastRenderedPageBreak/>
              <w:t xml:space="preserve">Размещение многоквартирных домов этажностью не выше восьми </w:t>
            </w:r>
            <w:r w:rsidRPr="00054541">
              <w:rPr>
                <w:rFonts w:ascii="Times New Roman" w:eastAsia="Times New Roman" w:hAnsi="Times New Roman"/>
                <w:lang w:bidi="en-US"/>
              </w:rPr>
              <w:lastRenderedPageBreak/>
              <w:t>этажей;</w:t>
            </w:r>
          </w:p>
        </w:tc>
        <w:tc>
          <w:tcPr>
            <w:tcW w:w="1084"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lastRenderedPageBreak/>
              <w:t>2.5</w:t>
            </w:r>
          </w:p>
        </w:tc>
        <w:tc>
          <w:tcPr>
            <w:tcW w:w="1368"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643"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hAnsi="Times New Roman"/>
                <w:lang w:bidi="en-US"/>
              </w:rPr>
              <w:t>благоустройство и озеленение;</w:t>
            </w:r>
          </w:p>
        </w:tc>
        <w:tc>
          <w:tcPr>
            <w:tcW w:w="1084"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368"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27070C" w:rsidRPr="00054541" w:rsidTr="00BF3C2D">
        <w:trPr>
          <w:trHeight w:val="20"/>
        </w:trPr>
        <w:tc>
          <w:tcPr>
            <w:tcW w:w="1643"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hAnsi="Times New Roman"/>
                <w:lang w:bidi="en-US"/>
              </w:rPr>
              <w:t>размещение подземных гаражей и автостоянок;</w:t>
            </w:r>
          </w:p>
        </w:tc>
        <w:tc>
          <w:tcPr>
            <w:tcW w:w="1084"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368"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27070C" w:rsidRPr="00054541" w:rsidTr="00BF3C2D">
        <w:trPr>
          <w:trHeight w:val="20"/>
        </w:trPr>
        <w:tc>
          <w:tcPr>
            <w:tcW w:w="1643"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hAnsi="Times New Roman"/>
                <w:lang w:bidi="en-US"/>
              </w:rPr>
              <w:t>обустройство спортивных и детских площадок, площадок для отдыха;</w:t>
            </w:r>
          </w:p>
        </w:tc>
        <w:tc>
          <w:tcPr>
            <w:tcW w:w="1084"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368"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27070C" w:rsidRPr="00054541" w:rsidTr="00BF3C2D">
        <w:trPr>
          <w:trHeight w:val="20"/>
        </w:trPr>
        <w:tc>
          <w:tcPr>
            <w:tcW w:w="1643"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hAnsi="Times New Roman"/>
                <w:lang w:bidi="en-US"/>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084"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368"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Коммунальное обслуживание</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3.1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bookmarkStart w:id="102" w:name="RANGE!A29"/>
            <w:r w:rsidRPr="00054541">
              <w:rPr>
                <w:rFonts w:ascii="Times New Roman" w:hAnsi="Times New Roman"/>
                <w:lang w:bidi="en-US"/>
              </w:rPr>
              <w:t>Социальное обслуживание</w:t>
            </w:r>
            <w:bookmarkEnd w:id="102"/>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3.2</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bookmarkStart w:id="103" w:name="RANGE!A32"/>
            <w:r w:rsidRPr="00054541">
              <w:rPr>
                <w:rFonts w:ascii="Times New Roman" w:hAnsi="Times New Roman"/>
                <w:lang w:bidi="en-US"/>
              </w:rPr>
              <w:t>Бытовое обслуживание</w:t>
            </w:r>
            <w:bookmarkEnd w:id="103"/>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hAnsi="Times New Roman"/>
                <w:lang w:bidi="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3.3</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Амбулаторно-поликлиническое обслуживание</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hAnsi="Times New Roman"/>
                <w:lang w:bidi="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3.4.1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Дошкольное, начальное и среднее общее образование</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3.5.1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bookmarkStart w:id="104" w:name="RANGE!A35"/>
            <w:r w:rsidRPr="00054541">
              <w:rPr>
                <w:rFonts w:ascii="Times New Roman" w:hAnsi="Times New Roman"/>
                <w:lang w:bidi="en-US"/>
              </w:rPr>
              <w:t>Культурное развитие</w:t>
            </w:r>
            <w:bookmarkEnd w:id="104"/>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3.6</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У</w:t>
            </w:r>
          </w:p>
        </w:tc>
      </w:tr>
      <w:tr w:rsidR="0027070C" w:rsidRPr="00054541" w:rsidTr="00BF3C2D">
        <w:trPr>
          <w:trHeight w:val="20"/>
        </w:trPr>
        <w:tc>
          <w:tcPr>
            <w:tcW w:w="1643" w:type="dxa"/>
            <w:tcBorders>
              <w:top w:val="single" w:sz="4" w:space="0" w:color="auto"/>
              <w:left w:val="single" w:sz="4" w:space="0" w:color="auto"/>
              <w:right w:val="single" w:sz="4" w:space="0" w:color="auto"/>
            </w:tcBorders>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Осуществление религиозных обрядов</w:t>
            </w:r>
          </w:p>
        </w:tc>
        <w:tc>
          <w:tcPr>
            <w:tcW w:w="5875" w:type="dxa"/>
            <w:tcBorders>
              <w:top w:val="single" w:sz="4" w:space="0" w:color="auto"/>
              <w:left w:val="single" w:sz="4" w:space="0" w:color="auto"/>
              <w:right w:val="single" w:sz="4" w:space="0" w:color="auto"/>
            </w:tcBorders>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lang w:bidi="en-US"/>
              </w:rPr>
            </w:pPr>
            <w:r w:rsidRPr="00054541">
              <w:rPr>
                <w:rFonts w:ascii="Times New Roman" w:hAnsi="Times New Roman"/>
                <w:lang w:bidi="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084" w:type="dxa"/>
            <w:tcBorders>
              <w:top w:val="single" w:sz="4" w:space="0" w:color="auto"/>
              <w:left w:val="single" w:sz="4" w:space="0" w:color="auto"/>
              <w:right w:val="single" w:sz="4" w:space="0" w:color="auto"/>
            </w:tcBorders>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bookmarkStart w:id="105" w:name="Par282"/>
            <w:bookmarkEnd w:id="105"/>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3.7.1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У</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bookmarkStart w:id="106" w:name="RANGE!A40"/>
            <w:r w:rsidRPr="00054541">
              <w:rPr>
                <w:rFonts w:ascii="Times New Roman" w:hAnsi="Times New Roman"/>
                <w:lang w:bidi="en-US"/>
              </w:rPr>
              <w:t>Государственное управление</w:t>
            </w:r>
            <w:bookmarkEnd w:id="106"/>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lang w:bidi="en-US"/>
              </w:rPr>
            </w:pPr>
            <w:r w:rsidRPr="00054541">
              <w:rPr>
                <w:rFonts w:ascii="Times New Roman" w:hAnsi="Times New Roman"/>
                <w:lang w:bidi="en-US"/>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3.8.1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Амбулаторное ветеринарное обслуживание</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hAnsi="Times New Roman"/>
                <w:lang w:bidi="en-US"/>
              </w:rPr>
              <w:t>Размещение объектов капитального строительства, предназначенных для оказания ветеринарных услуг без содержания животных</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3.10.1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У</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bookmarkStart w:id="107" w:name="RANGE!A47"/>
            <w:r w:rsidRPr="00054541">
              <w:rPr>
                <w:rFonts w:ascii="Times New Roman" w:hAnsi="Times New Roman"/>
                <w:lang w:bidi="en-US"/>
              </w:rPr>
              <w:t>Магазины</w:t>
            </w:r>
            <w:bookmarkEnd w:id="107"/>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hAnsi="Times New Roman"/>
                <w:lang w:bidi="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4.4</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bookmarkStart w:id="108" w:name="RANGE!A48"/>
            <w:r w:rsidRPr="00054541">
              <w:rPr>
                <w:rFonts w:ascii="Times New Roman" w:hAnsi="Times New Roman"/>
                <w:lang w:bidi="en-US"/>
              </w:rPr>
              <w:t>Банковская и страховая деятельность</w:t>
            </w:r>
            <w:bookmarkEnd w:id="108"/>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hAnsi="Times New Roman"/>
                <w:lang w:bidi="en-US"/>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4.5</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У</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bookmarkStart w:id="109" w:name="RANGE!A49"/>
            <w:r w:rsidRPr="00054541">
              <w:rPr>
                <w:rFonts w:ascii="Times New Roman" w:hAnsi="Times New Roman"/>
                <w:lang w:bidi="en-US"/>
              </w:rPr>
              <w:t>Общественное питание</w:t>
            </w:r>
            <w:bookmarkEnd w:id="109"/>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hAnsi="Times New Roman"/>
                <w:lang w:bidi="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4.6</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У</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bookmarkStart w:id="110" w:name="RANGE!A50"/>
            <w:r w:rsidRPr="00054541">
              <w:rPr>
                <w:rFonts w:ascii="Times New Roman" w:hAnsi="Times New Roman"/>
                <w:lang w:bidi="en-US"/>
              </w:rPr>
              <w:t xml:space="preserve">Гостиничное </w:t>
            </w:r>
            <w:r w:rsidRPr="00054541">
              <w:rPr>
                <w:rFonts w:ascii="Times New Roman" w:hAnsi="Times New Roman"/>
                <w:lang w:bidi="en-US"/>
              </w:rPr>
              <w:lastRenderedPageBreak/>
              <w:t>обслуживание</w:t>
            </w:r>
            <w:bookmarkEnd w:id="110"/>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hAnsi="Times New Roman"/>
                <w:lang w:bidi="en-US"/>
              </w:rPr>
              <w:lastRenderedPageBreak/>
              <w:t xml:space="preserve">Размещение гостиниц, а также иных зданий, используемых с </w:t>
            </w:r>
            <w:r w:rsidRPr="00054541">
              <w:rPr>
                <w:rFonts w:ascii="Times New Roman" w:hAnsi="Times New Roman"/>
                <w:lang w:bidi="en-US"/>
              </w:rPr>
              <w:lastRenderedPageBreak/>
              <w:t>целью извлечения предпринимательской выгоды из предоставления жилого помещения для временного проживания в них</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lastRenderedPageBreak/>
              <w:t>4.7</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У</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lastRenderedPageBreak/>
              <w:t>Развлекательные мероприятия</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4.8.1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У</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Служебные гаражи</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4.9</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У</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Обеспечение занятий спортом в помещениях</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спортивных клубов, спортивных залов, бассейнов, физкультурно-оздоровительных комплексов в зданиях и сооружениях</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5.1.2</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Связь</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sidRPr="00054541">
                <w:rPr>
                  <w:rFonts w:ascii="Times New Roman" w:eastAsia="Times New Roman" w:hAnsi="Times New Roman"/>
                  <w:lang w:bidi="en-US"/>
                </w:rPr>
                <w:t>кодами 3.1.1</w:t>
              </w:r>
            </w:hyperlink>
            <w:r w:rsidRPr="00054541">
              <w:rPr>
                <w:rFonts w:ascii="Times New Roman" w:eastAsia="Times New Roman" w:hAnsi="Times New Roman"/>
                <w:lang w:bidi="en-US"/>
              </w:rPr>
              <w:t xml:space="preserve">, </w:t>
            </w:r>
            <w:hyperlink w:anchor="Par220" w:tooltip="3.2.3" w:history="1">
              <w:r w:rsidRPr="00054541">
                <w:rPr>
                  <w:rFonts w:ascii="Times New Roman" w:eastAsia="Times New Roman" w:hAnsi="Times New Roman"/>
                  <w:lang w:bidi="en-US"/>
                </w:rPr>
                <w:t>3.2.3</w:t>
              </w:r>
            </w:hyperlink>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6.8</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У</w:t>
            </w:r>
          </w:p>
        </w:tc>
      </w:tr>
      <w:tr w:rsidR="0027070C" w:rsidRPr="00054541" w:rsidTr="00BF3C2D">
        <w:trPr>
          <w:trHeight w:val="20"/>
        </w:trPr>
        <w:tc>
          <w:tcPr>
            <w:tcW w:w="1643" w:type="dxa"/>
            <w:tcBorders>
              <w:top w:val="single" w:sz="4" w:space="0" w:color="auto"/>
              <w:left w:val="single" w:sz="4" w:space="0" w:color="auto"/>
              <w:right w:val="single" w:sz="4" w:space="0" w:color="auto"/>
            </w:tcBorders>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Обеспечение внутреннего правопорядка</w:t>
            </w:r>
          </w:p>
        </w:tc>
        <w:tc>
          <w:tcPr>
            <w:tcW w:w="5875" w:type="dxa"/>
            <w:tcBorders>
              <w:top w:val="single" w:sz="4" w:space="0" w:color="auto"/>
              <w:left w:val="single" w:sz="4" w:space="0" w:color="auto"/>
              <w:right w:val="single" w:sz="4" w:space="0" w:color="auto"/>
            </w:tcBorders>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гражданской обороны, за исключением объектов гражданской обороны, являющихся частями производственных зданий</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8.3</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У</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Историко-культурная деятельность</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9.3</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У</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Земельные участки (территории) общего пользования</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12.0</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Улично-дорожная сеть</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12.0.1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Благоустройство территории</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12.0.2</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72"/>
        </w:trPr>
        <w:tc>
          <w:tcPr>
            <w:tcW w:w="9970" w:type="dxa"/>
            <w:gridSpan w:val="4"/>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b/>
                <w:bCs/>
                <w:lang w:bidi="en-US"/>
              </w:rPr>
            </w:pPr>
            <w:r w:rsidRPr="00054541">
              <w:rPr>
                <w:rFonts w:ascii="Times New Roman" w:hAnsi="Times New Roman"/>
                <w:b/>
                <w:bCs/>
                <w:lang w:bidi="en-US"/>
              </w:rPr>
              <w:lastRenderedPageBreak/>
              <w:t>Вспомогательные виды использования земельных участков и объектов капитального строительства</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lang w:bidi="en-US"/>
              </w:rPr>
            </w:pPr>
            <w:r w:rsidRPr="00054541">
              <w:rPr>
                <w:rFonts w:ascii="Times New Roman" w:hAnsi="Times New Roman"/>
                <w:bCs/>
                <w:iCs/>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ind w:firstLine="567"/>
        <w:rPr>
          <w:rFonts w:ascii="Times New Roman" w:eastAsia="Andale Sans UI" w:hAnsi="Times New Roman"/>
          <w:sz w:val="24"/>
          <w:lang w:bidi="en-US"/>
        </w:rPr>
      </w:pP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ind w:firstLine="567"/>
        <w:rPr>
          <w:rFonts w:ascii="Times New Roman" w:eastAsia="Andale Sans UI" w:hAnsi="Times New Roman"/>
          <w:sz w:val="24"/>
          <w:szCs w:val="24"/>
          <w:lang w:bidi="en-US"/>
        </w:rPr>
      </w:pPr>
      <w:r w:rsidRPr="00054541">
        <w:rPr>
          <w:rFonts w:ascii="Times New Roman" w:eastAsia="Andale Sans UI" w:hAnsi="Times New Roman"/>
          <w:sz w:val="24"/>
          <w:szCs w:val="24"/>
          <w:lang w:bidi="en-US"/>
        </w:rPr>
        <w:t>4. Требования к параметрам сооружений и границам земельных участков предусмотрены следующими документами:</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ind w:firstLine="567"/>
        <w:rPr>
          <w:rFonts w:ascii="Times New Roman" w:eastAsia="Andale Sans UI" w:hAnsi="Times New Roman"/>
          <w:lang w:bidi="en-US"/>
        </w:rPr>
      </w:pPr>
      <w:r w:rsidRPr="00054541">
        <w:rPr>
          <w:rFonts w:ascii="Times New Roman" w:eastAsia="Andale Sans UI" w:hAnsi="Times New Roman"/>
          <w:sz w:val="24"/>
          <w:szCs w:val="24"/>
          <w:lang w:bidi="en-US"/>
        </w:rPr>
        <w:t>1) Региональные нормативы градостроительного проектирования Псковской области, утвержденные постановлением Администрации Псковской области от 22.01.2013 № 18;</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ind w:firstLine="567"/>
        <w:rPr>
          <w:rFonts w:ascii="Times New Roman" w:eastAsia="Andale Sans UI" w:hAnsi="Times New Roman"/>
          <w:lang w:bidi="en-US"/>
        </w:rPr>
      </w:pPr>
      <w:r w:rsidRPr="00054541">
        <w:rPr>
          <w:rFonts w:ascii="Times New Roman" w:eastAsia="Andale Sans UI" w:hAnsi="Times New Roman"/>
          <w:sz w:val="24"/>
          <w:szCs w:val="24"/>
          <w:lang w:bidi="en-US"/>
        </w:rPr>
        <w:t>2) СП 42.13330.2016 «СНиП 2.07.01-89* Градостроительство. Планировка и застройка городских и сельских поселений»;</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ind w:firstLine="567"/>
        <w:rPr>
          <w:rFonts w:ascii="Times New Roman" w:eastAsia="Andale Sans UI" w:hAnsi="Times New Roman"/>
          <w:lang w:bidi="en-US"/>
        </w:rPr>
      </w:pPr>
      <w:r w:rsidRPr="00054541">
        <w:rPr>
          <w:rFonts w:ascii="Times New Roman" w:eastAsia="Andale Sans UI" w:hAnsi="Times New Roman"/>
          <w:sz w:val="24"/>
          <w:szCs w:val="24"/>
          <w:lang w:bidi="en-US"/>
        </w:rPr>
        <w:t>3) СП 54.13330.2016 «Здания жилые многоквартирные»;</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ind w:firstLine="567"/>
        <w:rPr>
          <w:rFonts w:ascii="Times New Roman" w:eastAsia="Andale Sans UI" w:hAnsi="Times New Roman"/>
          <w:sz w:val="24"/>
          <w:szCs w:val="24"/>
          <w:lang w:bidi="en-US"/>
        </w:rPr>
      </w:pPr>
      <w:r w:rsidRPr="00054541">
        <w:rPr>
          <w:rFonts w:ascii="Times New Roman" w:eastAsia="Andale Sans UI" w:hAnsi="Times New Roman"/>
          <w:sz w:val="24"/>
          <w:szCs w:val="24"/>
          <w:lang w:bidi="en-US"/>
        </w:rPr>
        <w:t>4) другие действующие нормативные документы и технические регламенты.</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ind w:firstLine="567"/>
        <w:rPr>
          <w:rFonts w:ascii="Times New Roman" w:eastAsia="Andale Sans UI" w:hAnsi="Times New Roman"/>
          <w:sz w:val="24"/>
          <w:szCs w:val="24"/>
          <w:lang w:bidi="en-US"/>
        </w:rPr>
      </w:pPr>
    </w:p>
    <w:tbl>
      <w:tblPr>
        <w:tblW w:w="0" w:type="auto"/>
        <w:tblInd w:w="105" w:type="dxa"/>
        <w:tblLayout w:type="fixed"/>
        <w:tblLook w:val="04A0"/>
      </w:tblPr>
      <w:tblGrid>
        <w:gridCol w:w="429"/>
        <w:gridCol w:w="7086"/>
        <w:gridCol w:w="1134"/>
        <w:gridCol w:w="1276"/>
      </w:tblGrid>
      <w:tr w:rsidR="0027070C" w:rsidRPr="00054541" w:rsidTr="00BF3C2D">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27070C">
            <w:pPr>
              <w:numPr>
                <w:ilvl w:val="0"/>
                <w:numId w:val="22"/>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b/>
                <w:lang w:bidi="en-US"/>
              </w:rPr>
              <w:t>Параметры</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b/>
                <w:lang w:bidi="en-US"/>
              </w:rPr>
              <w:t>Ед. изм.</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b/>
                <w:lang w:bidi="en-US"/>
              </w:rPr>
              <w:t>Кол-во</w:t>
            </w:r>
          </w:p>
        </w:tc>
      </w:tr>
      <w:tr w:rsidR="0027070C" w:rsidRPr="00054541" w:rsidTr="00BF3C2D">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27070C">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1</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Минимальный отступ жилых зданий от красной линии</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3</w:t>
            </w:r>
          </w:p>
        </w:tc>
      </w:tr>
      <w:tr w:rsidR="0027070C" w:rsidRPr="00054541" w:rsidTr="00BF3C2D">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27070C">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2</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 xml:space="preserve">Минимальное расстояние от стен детских дошкольных учреждений и общеобразовательных школ до красных линий </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25</w:t>
            </w:r>
          </w:p>
        </w:tc>
      </w:tr>
      <w:tr w:rsidR="0027070C" w:rsidRPr="00054541" w:rsidTr="00BF3C2D">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27070C">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3</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Минимальное расстояние между длинными сторонами жилых зданий высотой 2-3 этажа</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15</w:t>
            </w:r>
          </w:p>
        </w:tc>
      </w:tr>
      <w:tr w:rsidR="0027070C" w:rsidRPr="00054541" w:rsidTr="00BF3C2D">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27070C">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4</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Минимальное расстояние между длинными сторонами жилых зданий высотой 4-5 этажа</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20</w:t>
            </w:r>
          </w:p>
        </w:tc>
      </w:tr>
      <w:tr w:rsidR="0027070C" w:rsidRPr="00054541" w:rsidTr="00BF3C2D">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27070C">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5</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Минимальное расстояние между длинными сторонами жилых зданий высотой 2-5 этажа и торцами таких зданий с окнами из жилых комнат</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10</w:t>
            </w:r>
          </w:p>
        </w:tc>
      </w:tr>
      <w:tr w:rsidR="0027070C" w:rsidRPr="00054541" w:rsidTr="00BF3C2D">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27070C">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6</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Минимальная глубина участка (n – ширина жилой секции)</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10,5+n</w:t>
            </w:r>
          </w:p>
        </w:tc>
      </w:tr>
      <w:tr w:rsidR="0027070C" w:rsidRPr="00054541" w:rsidTr="00BF3C2D">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27070C">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7</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Минимальная глубина заднего двора (для 2-3 –этажных зданий и 2,5 м дополнительно для 4-5-этажных зданий)</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7,5</w:t>
            </w:r>
          </w:p>
        </w:tc>
      </w:tr>
      <w:tr w:rsidR="0027070C" w:rsidRPr="00054541" w:rsidTr="00BF3C2D">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27070C">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8</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Минимальная ширина бокового двора (для 2-3 –этажных зданий и 0,5 м дополнительно для 4-5-этажных зданий)</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4</w:t>
            </w:r>
          </w:p>
        </w:tc>
      </w:tr>
      <w:tr w:rsidR="0027070C" w:rsidRPr="00054541" w:rsidTr="00BF3C2D">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27070C">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9</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Минимальная суммарная ширина боковых дворов</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8</w:t>
            </w:r>
          </w:p>
        </w:tc>
      </w:tr>
      <w:tr w:rsidR="0027070C" w:rsidRPr="00054541" w:rsidTr="00BF3C2D">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27070C">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10</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Минимальные разрывы между стенами зданий без окон из жилых комнат</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6</w:t>
            </w:r>
          </w:p>
        </w:tc>
      </w:tr>
      <w:tr w:rsidR="0027070C" w:rsidRPr="00054541" w:rsidTr="00BF3C2D">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27070C">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11</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Максимальная высота здания</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15</w:t>
            </w:r>
          </w:p>
        </w:tc>
      </w:tr>
      <w:tr w:rsidR="0027070C" w:rsidRPr="00054541" w:rsidTr="00BF3C2D">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27070C">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12</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Минимальное расстояние между жилыми, общественными и вспомогательными зданиями промышленных предприятий I и II степени огнестойкости</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6</w:t>
            </w:r>
          </w:p>
        </w:tc>
      </w:tr>
      <w:tr w:rsidR="0027070C" w:rsidRPr="00054541" w:rsidTr="00BF3C2D">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27070C">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13</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 xml:space="preserve">Минимальное расстояние между жилыми, общественными и вспомогательными зданиями промышленных предприятий I, II, III степени огнестойкости и зданиями III степени огнестойкости </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8</w:t>
            </w:r>
          </w:p>
        </w:tc>
      </w:tr>
      <w:tr w:rsidR="0027070C" w:rsidRPr="00054541" w:rsidTr="00BF3C2D">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27070C">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14</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 xml:space="preserve">Максимальный процент застройки земельного участка, </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для малоэтажной блокированной застройки</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35</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50</w:t>
            </w:r>
          </w:p>
        </w:tc>
      </w:tr>
      <w:tr w:rsidR="0027070C" w:rsidRPr="00054541" w:rsidTr="00BF3C2D">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27070C">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15</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 xml:space="preserve">Минимальный размер земельного участка для малоэтажной застройки </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га</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0,06</w:t>
            </w:r>
          </w:p>
        </w:tc>
      </w:tr>
      <w:tr w:rsidR="0027070C" w:rsidRPr="00054541" w:rsidTr="00BF3C2D">
        <w:tc>
          <w:tcPr>
            <w:tcW w:w="429" w:type="dxa"/>
            <w:tcBorders>
              <w:left w:val="single" w:sz="4" w:space="0" w:color="00000A"/>
              <w:bottom w:val="single" w:sz="4" w:space="0" w:color="00000A"/>
              <w:right w:val="single" w:sz="4" w:space="0" w:color="00000A"/>
            </w:tcBorders>
            <w:shd w:val="clear" w:color="auto" w:fill="FFFFFF"/>
            <w:noWrap/>
          </w:tcPr>
          <w:p w:rsidR="0027070C" w:rsidRPr="00054541" w:rsidRDefault="0027070C" w:rsidP="0027070C">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16</w:t>
            </w:r>
          </w:p>
        </w:tc>
        <w:tc>
          <w:tcPr>
            <w:tcW w:w="7086" w:type="dxa"/>
            <w:tcBorders>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Максимальный размер земельного участка для малоэтажной застройки</w:t>
            </w:r>
          </w:p>
        </w:tc>
        <w:tc>
          <w:tcPr>
            <w:tcW w:w="1134" w:type="dxa"/>
            <w:tcBorders>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га</w:t>
            </w:r>
          </w:p>
        </w:tc>
        <w:tc>
          <w:tcPr>
            <w:tcW w:w="1276" w:type="dxa"/>
            <w:tcBorders>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0,30</w:t>
            </w:r>
          </w:p>
        </w:tc>
      </w:tr>
      <w:tr w:rsidR="0027070C" w:rsidRPr="00054541" w:rsidTr="00BF3C2D">
        <w:trPr>
          <w:trHeight w:val="230"/>
        </w:trPr>
        <w:tc>
          <w:tcPr>
            <w:tcW w:w="429" w:type="dxa"/>
            <w:tcBorders>
              <w:left w:val="single" w:sz="4" w:space="0" w:color="00000A"/>
              <w:bottom w:val="single" w:sz="4" w:space="0" w:color="00000A"/>
              <w:right w:val="single" w:sz="4" w:space="0" w:color="00000A"/>
            </w:tcBorders>
            <w:shd w:val="clear" w:color="auto" w:fill="FFFFFF"/>
            <w:noWrap/>
          </w:tcPr>
          <w:p w:rsidR="0027070C" w:rsidRPr="00054541" w:rsidRDefault="0027070C" w:rsidP="0027070C">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17</w:t>
            </w:r>
          </w:p>
        </w:tc>
        <w:tc>
          <w:tcPr>
            <w:tcW w:w="7086" w:type="dxa"/>
            <w:tcBorders>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 xml:space="preserve">Минимальный размер земельного участка для среднеэтажной застройки </w:t>
            </w:r>
          </w:p>
        </w:tc>
        <w:tc>
          <w:tcPr>
            <w:tcW w:w="1134" w:type="dxa"/>
            <w:tcBorders>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га</w:t>
            </w:r>
          </w:p>
        </w:tc>
        <w:tc>
          <w:tcPr>
            <w:tcW w:w="1276" w:type="dxa"/>
            <w:tcBorders>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0,10</w:t>
            </w:r>
          </w:p>
        </w:tc>
      </w:tr>
      <w:tr w:rsidR="0027070C" w:rsidRPr="00054541" w:rsidTr="00BF3C2D">
        <w:trPr>
          <w:trHeight w:val="230"/>
        </w:trPr>
        <w:tc>
          <w:tcPr>
            <w:tcW w:w="429" w:type="dxa"/>
            <w:tcBorders>
              <w:left w:val="single" w:sz="4" w:space="0" w:color="00000A"/>
              <w:bottom w:val="single" w:sz="4" w:space="0" w:color="00000A"/>
              <w:right w:val="single" w:sz="4" w:space="0" w:color="00000A"/>
            </w:tcBorders>
            <w:shd w:val="clear" w:color="auto" w:fill="FFFFFF"/>
            <w:noWrap/>
          </w:tcPr>
          <w:p w:rsidR="0027070C" w:rsidRPr="00054541" w:rsidRDefault="0027070C" w:rsidP="0027070C">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18</w:t>
            </w:r>
          </w:p>
        </w:tc>
        <w:tc>
          <w:tcPr>
            <w:tcW w:w="7086" w:type="dxa"/>
            <w:tcBorders>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Максимальный размер земельного участка для среднеэтажной застройки</w:t>
            </w:r>
          </w:p>
        </w:tc>
        <w:tc>
          <w:tcPr>
            <w:tcW w:w="1134" w:type="dxa"/>
            <w:tcBorders>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га</w:t>
            </w:r>
          </w:p>
        </w:tc>
        <w:tc>
          <w:tcPr>
            <w:tcW w:w="1276" w:type="dxa"/>
            <w:tcBorders>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1,50</w:t>
            </w:r>
          </w:p>
        </w:tc>
      </w:tr>
    </w:tbl>
    <w:p w:rsidR="0027070C" w:rsidRPr="00054541" w:rsidRDefault="0027070C" w:rsidP="0027070C">
      <w:pPr>
        <w:pStyle w:val="S"/>
        <w:jc w:val="center"/>
        <w:rPr>
          <w:sz w:val="24"/>
          <w:szCs w:val="24"/>
        </w:rPr>
      </w:pP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szCs w:val="24"/>
        </w:rPr>
      </w:pPr>
    </w:p>
    <w:p w:rsidR="0027070C" w:rsidRDefault="0027070C" w:rsidP="0027070C">
      <w:pPr>
        <w:pStyle w:val="S"/>
        <w:jc w:val="center"/>
        <w:rPr>
          <w:b/>
          <w:sz w:val="24"/>
          <w:szCs w:val="24"/>
        </w:rPr>
      </w:pPr>
    </w:p>
    <w:p w:rsidR="00703003" w:rsidRDefault="00703003" w:rsidP="0027070C">
      <w:pPr>
        <w:pStyle w:val="S"/>
        <w:jc w:val="center"/>
        <w:rPr>
          <w:b/>
          <w:sz w:val="24"/>
          <w:szCs w:val="24"/>
        </w:rPr>
      </w:pPr>
    </w:p>
    <w:p w:rsidR="00703003" w:rsidRDefault="00703003" w:rsidP="0027070C">
      <w:pPr>
        <w:pStyle w:val="S"/>
        <w:jc w:val="center"/>
        <w:rPr>
          <w:b/>
          <w:sz w:val="24"/>
          <w:szCs w:val="24"/>
        </w:rPr>
      </w:pPr>
    </w:p>
    <w:p w:rsidR="00703003" w:rsidRDefault="00703003" w:rsidP="0027070C">
      <w:pPr>
        <w:pStyle w:val="S"/>
        <w:jc w:val="center"/>
        <w:rPr>
          <w:b/>
          <w:sz w:val="24"/>
          <w:szCs w:val="24"/>
        </w:rPr>
      </w:pPr>
    </w:p>
    <w:p w:rsidR="00703003" w:rsidRPr="00054541" w:rsidRDefault="00703003" w:rsidP="0027070C">
      <w:pPr>
        <w:pStyle w:val="S"/>
        <w:jc w:val="center"/>
        <w:rPr>
          <w:b/>
          <w:sz w:val="24"/>
          <w:szCs w:val="24"/>
        </w:rPr>
      </w:pPr>
    </w:p>
    <w:p w:rsidR="0027070C" w:rsidRPr="00054541" w:rsidRDefault="0027070C" w:rsidP="0027070C">
      <w:pPr>
        <w:pStyle w:val="S"/>
        <w:jc w:val="center"/>
        <w:rPr>
          <w:b/>
          <w:sz w:val="24"/>
        </w:rPr>
      </w:pPr>
      <w:r w:rsidRPr="00054541">
        <w:rPr>
          <w:b/>
          <w:sz w:val="24"/>
          <w:szCs w:val="24"/>
        </w:rPr>
        <w:t>Градостроительный регламент</w:t>
      </w:r>
      <w:r w:rsidRPr="00054541">
        <w:rPr>
          <w:b/>
          <w:sz w:val="24"/>
        </w:rPr>
        <w:t xml:space="preserve"> Многофункциональной общественно-деловой зоны (ОД1)</w:t>
      </w:r>
    </w:p>
    <w:p w:rsidR="0027070C" w:rsidRPr="00054541" w:rsidRDefault="0027070C" w:rsidP="0027070C">
      <w:pPr>
        <w:pStyle w:val="S"/>
        <w:jc w:val="center"/>
        <w:rPr>
          <w:b/>
          <w:sz w:val="24"/>
          <w:szCs w:val="24"/>
        </w:rPr>
      </w:pPr>
    </w:p>
    <w:p w:rsidR="0027070C" w:rsidRPr="00054541"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jc w:val="both"/>
        <w:rPr>
          <w:rFonts w:ascii="Times New Roman" w:eastAsia="Andale Sans UI" w:hAnsi="Times New Roman"/>
          <w:sz w:val="24"/>
          <w:szCs w:val="24"/>
          <w:lang w:eastAsia="ar-SA" w:bidi="en-US"/>
        </w:rPr>
      </w:pPr>
      <w:bookmarkStart w:id="111" w:name="OLE_LINK29"/>
      <w:bookmarkStart w:id="112" w:name="_Hlk103752690"/>
      <w:r w:rsidRPr="00054541">
        <w:rPr>
          <w:rFonts w:ascii="Times New Roman" w:eastAsia="Andale Sans UI" w:hAnsi="Times New Roman"/>
          <w:sz w:val="24"/>
          <w:szCs w:val="24"/>
          <w:lang w:eastAsia="ar-SA" w:bidi="en-US"/>
        </w:rPr>
        <w:t>Для зоны ОД1 установлены следующие виды разрешенного использования объектов капитального строительства и земельных участков</w:t>
      </w:r>
      <w:r w:rsidRPr="00054541">
        <w:rPr>
          <w:rFonts w:ascii="Times New Roman" w:eastAsia="Times New Roman" w:hAnsi="Times New Roman"/>
          <w:sz w:val="24"/>
          <w:szCs w:val="24"/>
          <w:lang w:bidi="en-US"/>
        </w:rPr>
        <w:t>:</w:t>
      </w:r>
      <w:bookmarkEnd w:id="111"/>
    </w:p>
    <w:tbl>
      <w:tblPr>
        <w:tblW w:w="0" w:type="auto"/>
        <w:tblInd w:w="113" w:type="dxa"/>
        <w:tblLayout w:type="fixed"/>
        <w:tblCellMar>
          <w:left w:w="113" w:type="dxa"/>
        </w:tblCellMar>
        <w:tblLook w:val="04A0"/>
      </w:tblPr>
      <w:tblGrid>
        <w:gridCol w:w="1831"/>
        <w:gridCol w:w="5351"/>
        <w:gridCol w:w="1038"/>
        <w:gridCol w:w="1703"/>
      </w:tblGrid>
      <w:tr w:rsidR="0027070C" w:rsidRPr="00054541" w:rsidTr="00BF3C2D">
        <w:trPr>
          <w:trHeight w:val="23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Наименование вида разрешенного использования земельного участка</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114" w:right="17"/>
              <w:rPr>
                <w:rFonts w:ascii="Times New Roman" w:eastAsia="Times New Roman" w:hAnsi="Times New Roman"/>
                <w:lang w:bidi="en-US"/>
              </w:rPr>
            </w:pPr>
            <w:r w:rsidRPr="00054541">
              <w:rPr>
                <w:rFonts w:ascii="Times New Roman" w:eastAsia="Times New Roman" w:hAnsi="Times New Roman"/>
                <w:bCs/>
                <w:lang w:bidi="en-US"/>
              </w:rPr>
              <w:t>Описание вида разрешенного использования земельного участка</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Код (числовое обозначение) вида разрешенного использования земельного участка</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 xml:space="preserve">Основные виды разрешенного использования (О), условно разрешенные виды использования (У) </w:t>
            </w:r>
          </w:p>
        </w:tc>
      </w:tr>
      <w:tr w:rsidR="0027070C" w:rsidRPr="00054541" w:rsidTr="00BF3C2D">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Коммунальное обслуживание</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3.1</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Социальное обслуживание</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 w:right="17"/>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3.2</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Здравоохранение</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 w:right="17"/>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3.4</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Образование и просвещение</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 w:right="17"/>
              <w:jc w:val="both"/>
              <w:rPr>
                <w:rFonts w:ascii="Times New Roman" w:eastAsia="Times New Roman" w:hAnsi="Times New Roman"/>
                <w:lang w:bidi="en-US"/>
              </w:rPr>
            </w:pPr>
            <w:r w:rsidRPr="00054541">
              <w:rPr>
                <w:rFonts w:ascii="Times New Roman" w:hAnsi="Times New Roman"/>
                <w:lang w:bidi="en-US"/>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кодами 3.5.1 - 3.5.2</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3.5</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Объекты культурно-досуговой деятельности</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 w:right="17"/>
              <w:jc w:val="both"/>
              <w:rPr>
                <w:rFonts w:ascii="Times New Roman" w:hAnsi="Times New Roman"/>
                <w:lang w:bidi="en-US"/>
              </w:rPr>
            </w:pPr>
            <w:r w:rsidRPr="00054541">
              <w:rPr>
                <w:rFonts w:ascii="Times New Roman" w:hAnsi="Times New Roman"/>
                <w:lang w:bidi="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bookmarkStart w:id="113" w:name="Par266"/>
            <w:bookmarkEnd w:id="113"/>
            <w:r w:rsidRPr="00054541">
              <w:rPr>
                <w:rFonts w:ascii="Times New Roman" w:eastAsia="Times New Roman" w:hAnsi="Times New Roman"/>
                <w:lang w:bidi="en-US"/>
              </w:rPr>
              <w:t>3.6.1</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Спорт</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5.1</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Связь</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sidRPr="00054541">
                <w:rPr>
                  <w:rFonts w:ascii="Times New Roman" w:eastAsia="Times New Roman" w:hAnsi="Times New Roman"/>
                  <w:lang w:bidi="en-US"/>
                </w:rPr>
                <w:t>кодами 3.1.1</w:t>
              </w:r>
            </w:hyperlink>
            <w:r w:rsidRPr="00054541">
              <w:rPr>
                <w:rFonts w:ascii="Times New Roman" w:eastAsia="Times New Roman" w:hAnsi="Times New Roman"/>
                <w:lang w:bidi="en-US"/>
              </w:rPr>
              <w:t xml:space="preserve">, </w:t>
            </w:r>
            <w:hyperlink w:anchor="Par220" w:tooltip="3.2.3" w:history="1">
              <w:r w:rsidRPr="00054541">
                <w:rPr>
                  <w:rFonts w:ascii="Times New Roman" w:eastAsia="Times New Roman" w:hAnsi="Times New Roman"/>
                  <w:lang w:bidi="en-US"/>
                </w:rPr>
                <w:t>3.2.3</w:t>
              </w:r>
            </w:hyperlink>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6.8</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У</w:t>
            </w:r>
          </w:p>
        </w:tc>
      </w:tr>
      <w:tr w:rsidR="0027070C" w:rsidRPr="00054541" w:rsidTr="00BF3C2D">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lastRenderedPageBreak/>
              <w:t>Земельные участки (территории) общего пользования</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12.0</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О</w:t>
            </w:r>
          </w:p>
        </w:tc>
      </w:tr>
      <w:tr w:rsidR="0027070C" w:rsidRPr="00054541" w:rsidTr="00BF3C2D">
        <w:trPr>
          <w:trHeight w:val="230"/>
        </w:trPr>
        <w:tc>
          <w:tcPr>
            <w:tcW w:w="9923" w:type="dxa"/>
            <w:gridSpan w:val="4"/>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ind w:left="360"/>
        <w:jc w:val="both"/>
        <w:rPr>
          <w:rFonts w:ascii="Times New Roman" w:eastAsia="Times New Roman" w:hAnsi="Times New Roman"/>
          <w:lang w:bidi="en-US"/>
        </w:rPr>
      </w:pP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ОД1:</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размер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минимальный размер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максимальная высота зданий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процент застройки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bookmarkStart w:id="114" w:name="__DdeLink__12219_757680285"/>
      <w:bookmarkEnd w:id="114"/>
      <w:r w:rsidRPr="00054541">
        <w:rPr>
          <w:rFonts w:ascii="Times New Roman" w:eastAsia="Times New Roman" w:hAnsi="Times New Roman"/>
          <w:sz w:val="24"/>
          <w:szCs w:val="24"/>
          <w:lang w:eastAsia="ar-SA" w:bidi="en-US"/>
        </w:rPr>
        <w:t>минимальный отступ от границ земельного участка — не подлежит установлению.</w:t>
      </w:r>
    </w:p>
    <w:p w:rsidR="0027070C" w:rsidRPr="00054541"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jc w:val="both"/>
        <w:rPr>
          <w:rFonts w:ascii="Times New Roman" w:eastAsia="Andale Sans UI" w:hAnsi="Times New Roman"/>
          <w:sz w:val="24"/>
          <w:szCs w:val="24"/>
          <w:lang w:eastAsia="ar-SA" w:bidi="en-US"/>
        </w:rPr>
      </w:pPr>
      <w:bookmarkStart w:id="115" w:name="OLE_LINK30"/>
      <w:r w:rsidRPr="00054541">
        <w:rPr>
          <w:rFonts w:ascii="Times New Roman" w:eastAsia="Andale Sans UI" w:hAnsi="Times New Roman"/>
          <w:sz w:val="24"/>
          <w:szCs w:val="24"/>
          <w:lang w:eastAsia="ar-SA" w:bidi="en-US"/>
        </w:rPr>
        <w:t>Требования к параметрам сооружений и границам земельных участков в соответствии со следующими документами:</w:t>
      </w:r>
    </w:p>
    <w:p w:rsidR="0027070C" w:rsidRPr="00054541" w:rsidRDefault="0027070C" w:rsidP="0027070C">
      <w:pPr>
        <w:widowControl w:val="0"/>
        <w:numPr>
          <w:ilvl w:val="0"/>
          <w:numId w:val="23"/>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851" w:right="-2" w:hanging="284"/>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 xml:space="preserve">Региональные нормативы градостроительного проектирования Псковской области, утвержденные постановлением Администрации Псковской области от 22.01.2013 № 18; </w:t>
      </w:r>
    </w:p>
    <w:p w:rsidR="0027070C" w:rsidRPr="00054541" w:rsidRDefault="0027070C" w:rsidP="0027070C">
      <w:pPr>
        <w:widowControl w:val="0"/>
        <w:numPr>
          <w:ilvl w:val="0"/>
          <w:numId w:val="23"/>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0" w:right="-2"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 xml:space="preserve">СП 42.13330.2016 «СНиП 2.07.01-89* Градостроительство. Планировка и застройка городских и сельских поселений»; </w:t>
      </w:r>
    </w:p>
    <w:p w:rsidR="0027070C" w:rsidRPr="00054541" w:rsidRDefault="0027070C" w:rsidP="0027070C">
      <w:pPr>
        <w:numPr>
          <w:ilvl w:val="0"/>
          <w:numId w:val="23"/>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851"/>
        </w:tabs>
        <w:ind w:left="0" w:right="-2" w:firstLine="567"/>
        <w:outlineLvl w:val="0"/>
        <w:rPr>
          <w:rFonts w:ascii="Times New Roman" w:eastAsia="Times New Roman" w:hAnsi="Times New Roman"/>
          <w:lang w:bidi="en-US"/>
        </w:rPr>
      </w:pPr>
      <w:r w:rsidRPr="00054541">
        <w:rPr>
          <w:rFonts w:ascii="Times New Roman" w:eastAsia="Times New Roman" w:hAnsi="Times New Roman"/>
          <w:bCs/>
          <w:spacing w:val="2"/>
          <w:sz w:val="24"/>
          <w:szCs w:val="24"/>
          <w:lang w:bidi="en-US"/>
        </w:rPr>
        <w:t>СП 118.13330.2012* Общественные здания и сооружения»;</w:t>
      </w:r>
    </w:p>
    <w:p w:rsidR="0027070C" w:rsidRPr="00054541" w:rsidRDefault="0027070C" w:rsidP="0027070C">
      <w:pPr>
        <w:widowControl w:val="0"/>
        <w:numPr>
          <w:ilvl w:val="0"/>
          <w:numId w:val="23"/>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0" w:right="-2"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другие действующие нормативные документы и технические регламенты.»</w:t>
      </w:r>
      <w:bookmarkEnd w:id="115"/>
      <w:r w:rsidRPr="00054541">
        <w:rPr>
          <w:rFonts w:ascii="Times New Roman" w:eastAsia="Andale Sans UI" w:hAnsi="Times New Roman"/>
          <w:sz w:val="24"/>
          <w:szCs w:val="24"/>
          <w:lang w:eastAsia="ar-SA" w:bidi="en-US"/>
        </w:rPr>
        <w:t>;</w:t>
      </w:r>
    </w:p>
    <w:bookmarkEnd w:id="112"/>
    <w:p w:rsidR="0027070C" w:rsidRPr="00054541"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567" w:right="-2"/>
        <w:jc w:val="both"/>
        <w:rPr>
          <w:rFonts w:ascii="Times New Roman" w:eastAsia="Andale Sans UI" w:hAnsi="Times New Roman"/>
          <w:lang w:eastAsia="ar-SA" w:bidi="en-US"/>
        </w:rPr>
      </w:pPr>
    </w:p>
    <w:p w:rsidR="0027070C" w:rsidRPr="00054541"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567" w:right="-2"/>
        <w:jc w:val="both"/>
        <w:rPr>
          <w:rFonts w:ascii="Times New Roman" w:eastAsia="Andale Sans UI" w:hAnsi="Times New Roman"/>
          <w:lang w:eastAsia="ar-SA" w:bidi="en-US"/>
        </w:rPr>
      </w:pPr>
    </w:p>
    <w:p w:rsidR="0027070C" w:rsidRPr="00054541"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567" w:right="-2"/>
        <w:jc w:val="both"/>
        <w:rPr>
          <w:rFonts w:ascii="Times New Roman" w:eastAsia="Andale Sans UI" w:hAnsi="Times New Roman"/>
          <w:lang w:eastAsia="ar-SA" w:bidi="en-US"/>
        </w:rPr>
      </w:pPr>
    </w:p>
    <w:p w:rsidR="0027070C" w:rsidRPr="00054541"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567" w:right="-2"/>
        <w:rPr>
          <w:rFonts w:ascii="Times New Roman" w:eastAsia="Andale Sans UI" w:hAnsi="Times New Roman"/>
          <w:b/>
          <w:sz w:val="24"/>
          <w:szCs w:val="24"/>
          <w:lang w:eastAsia="ar-SA" w:bidi="en-US"/>
        </w:rPr>
      </w:pPr>
    </w:p>
    <w:p w:rsidR="0027070C" w:rsidRPr="00054541"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567" w:right="-2"/>
        <w:rPr>
          <w:rFonts w:ascii="Times New Roman" w:eastAsia="Andale Sans UI" w:hAnsi="Times New Roman"/>
          <w:b/>
          <w:sz w:val="24"/>
          <w:szCs w:val="24"/>
          <w:lang w:eastAsia="ar-SA" w:bidi="en-US"/>
        </w:rPr>
      </w:pPr>
      <w:r w:rsidRPr="00054541">
        <w:rPr>
          <w:rFonts w:ascii="Times New Roman" w:eastAsia="Andale Sans UI" w:hAnsi="Times New Roman"/>
          <w:b/>
          <w:sz w:val="24"/>
          <w:szCs w:val="24"/>
          <w:lang w:eastAsia="ar-SA" w:bidi="en-US"/>
        </w:rPr>
        <w:t>Градостроительный регламент Зоны специализированной общественной застройки (ОД2)</w:t>
      </w:r>
    </w:p>
    <w:p w:rsidR="0027070C" w:rsidRPr="00054541" w:rsidRDefault="0027070C" w:rsidP="0027070C">
      <w:pPr>
        <w:pStyle w:val="S"/>
        <w:jc w:val="center"/>
        <w:rPr>
          <w:b/>
          <w:sz w:val="24"/>
          <w:szCs w:val="24"/>
        </w:rPr>
      </w:pPr>
    </w:p>
    <w:p w:rsidR="0027070C" w:rsidRPr="00054541"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jc w:val="both"/>
        <w:rPr>
          <w:rFonts w:ascii="Times New Roman" w:eastAsia="Andale Sans UI" w:hAnsi="Times New Roman"/>
          <w:sz w:val="24"/>
          <w:szCs w:val="24"/>
          <w:lang w:eastAsia="ar-SA" w:bidi="en-US"/>
        </w:rPr>
      </w:pPr>
      <w:r w:rsidRPr="00054541">
        <w:rPr>
          <w:rFonts w:ascii="Times New Roman" w:eastAsia="Andale Sans UI" w:hAnsi="Times New Roman"/>
          <w:sz w:val="24"/>
          <w:szCs w:val="24"/>
          <w:lang w:eastAsia="ar-SA" w:bidi="en-US"/>
        </w:rPr>
        <w:t>Для зоны ОД2 установлены следующие виды разрешенного использования объектов капитального строительства и земельных участков</w:t>
      </w:r>
      <w:r w:rsidRPr="00054541">
        <w:rPr>
          <w:rFonts w:ascii="Times New Roman" w:eastAsia="Times New Roman" w:hAnsi="Times New Roman"/>
          <w:sz w:val="24"/>
          <w:szCs w:val="24"/>
          <w:lang w:bidi="en-US"/>
        </w:rPr>
        <w:t>:</w:t>
      </w:r>
    </w:p>
    <w:tbl>
      <w:tblPr>
        <w:tblW w:w="0" w:type="auto"/>
        <w:tblInd w:w="113" w:type="dxa"/>
        <w:tblLayout w:type="fixed"/>
        <w:tblCellMar>
          <w:left w:w="113" w:type="dxa"/>
        </w:tblCellMar>
        <w:tblLook w:val="04A0"/>
      </w:tblPr>
      <w:tblGrid>
        <w:gridCol w:w="1831"/>
        <w:gridCol w:w="5351"/>
        <w:gridCol w:w="1038"/>
        <w:gridCol w:w="1703"/>
      </w:tblGrid>
      <w:tr w:rsidR="0027070C" w:rsidRPr="00054541" w:rsidTr="00BF3C2D">
        <w:trPr>
          <w:trHeight w:val="23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Наименование вида разрешенного использования земельного участка</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114" w:right="17"/>
              <w:rPr>
                <w:rFonts w:ascii="Times New Roman" w:eastAsia="Times New Roman" w:hAnsi="Times New Roman"/>
                <w:lang w:bidi="en-US"/>
              </w:rPr>
            </w:pPr>
            <w:r w:rsidRPr="00054541">
              <w:rPr>
                <w:rFonts w:ascii="Times New Roman" w:eastAsia="Times New Roman" w:hAnsi="Times New Roman"/>
                <w:bCs/>
                <w:lang w:bidi="en-US"/>
              </w:rPr>
              <w:t>Описание вида разрешенного использования земельного участка</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Код (числовое обозначение) вида разрешенного использования земельного участка</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 xml:space="preserve">Основные виды разрешенного использования (О), условно разрешенные виды использования (У) </w:t>
            </w:r>
          </w:p>
        </w:tc>
      </w:tr>
      <w:tr w:rsidR="0027070C" w:rsidRPr="00054541" w:rsidTr="00BF3C2D">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Малоэтажная многоквартирная жилая застройка</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малоэтажных многоквартирных домов (многоквартирные дома высотой до 4 этажей, включая мансардный);</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обустройство спортивных и детских площадок, площадок для отдыха;</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 xml:space="preserve">размещение объектов обслуживания жилой застройки во </w:t>
            </w:r>
            <w:r w:rsidRPr="00054541">
              <w:rPr>
                <w:rFonts w:ascii="Times New Roman" w:eastAsia="Times New Roman" w:hAnsi="Times New Roman"/>
                <w:lang w:bidi="en-US"/>
              </w:rPr>
              <w:lastRenderedPageBreak/>
              <w:t>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lastRenderedPageBreak/>
              <w:t>2.1.1</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lastRenderedPageBreak/>
              <w:t>Общественное использование объектов капитального строительства</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 w:right="17"/>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3.1-3.10.2</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3.0</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Деловое управление</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 w:right="17"/>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4.1</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Объекты торговли (торговые центры, торгово-</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развлекательные центры (комплексы)</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 w:right="17"/>
              <w:jc w:val="both"/>
              <w:rPr>
                <w:rFonts w:ascii="Times New Roman" w:eastAsia="Times New Roman" w:hAnsi="Times New Roman"/>
                <w:lang w:bidi="en-US"/>
              </w:rPr>
            </w:pPr>
            <w:r w:rsidRPr="00054541">
              <w:rPr>
                <w:rFonts w:ascii="Times New Roman" w:hAnsi="Times New Roman"/>
                <w:lang w:bidi="en-US"/>
              </w:rPr>
              <w:t>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4.2</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Рынки</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 w:right="17"/>
              <w:jc w:val="both"/>
              <w:rPr>
                <w:rFonts w:ascii="Times New Roman" w:hAnsi="Times New Roman"/>
                <w:lang w:bidi="en-US"/>
              </w:rPr>
            </w:pPr>
            <w:r w:rsidRPr="00054541">
              <w:rPr>
                <w:rFonts w:ascii="Times New Roman" w:hAnsi="Times New Roman"/>
                <w:lang w:bidi="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4.3</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Магазины</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4.4</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Банковская и страховая деятельность</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4.5</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Общественное питание</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4.6</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Гостиничное обслуживание</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гостиниц</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4.7</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Развлечение</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4.8.1-4.8.3</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4.8</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Служебные гаражи</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а также для стоянки и хранения транспортных средств общего пользования, в том числе в депо</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4.9</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Объекты дорожного сервиса</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с кодами 4.9.1.1-4.9.1.4</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4.9.1</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Выставочно-ярмарочная </w:t>
            </w:r>
            <w:r w:rsidRPr="00054541">
              <w:rPr>
                <w:rFonts w:ascii="Times New Roman" w:eastAsia="Times New Roman" w:hAnsi="Times New Roman"/>
                <w:lang w:bidi="en-US"/>
              </w:rPr>
              <w:lastRenderedPageBreak/>
              <w:t>деятельность</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lastRenderedPageBreak/>
              <w:t xml:space="preserve">Размещение объектов капитального строительства, сооружений, предназначенных для осуществления </w:t>
            </w:r>
            <w:r w:rsidRPr="00054541">
              <w:rPr>
                <w:rFonts w:ascii="Times New Roman" w:eastAsia="Times New Roman" w:hAnsi="Times New Roman"/>
                <w:lang w:bidi="en-US"/>
              </w:rPr>
              <w:lastRenderedPageBreak/>
              <w:t>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lastRenderedPageBreak/>
              <w:t>4.10</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lastRenderedPageBreak/>
              <w:t>Спорт</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5.1</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У</w:t>
            </w:r>
          </w:p>
        </w:tc>
      </w:tr>
      <w:tr w:rsidR="0027070C" w:rsidRPr="00054541" w:rsidTr="00BF3C2D">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Трубопроводный транспорт </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7.5</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У</w:t>
            </w:r>
          </w:p>
        </w:tc>
      </w:tr>
      <w:tr w:rsidR="0027070C" w:rsidRPr="00054541" w:rsidTr="00BF3C2D">
        <w:trPr>
          <w:trHeight w:val="230"/>
        </w:trPr>
        <w:tc>
          <w:tcPr>
            <w:tcW w:w="9923" w:type="dxa"/>
            <w:gridSpan w:val="4"/>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ind w:left="360"/>
        <w:jc w:val="both"/>
        <w:rPr>
          <w:rFonts w:ascii="Times New Roman" w:eastAsia="Times New Roman" w:hAnsi="Times New Roman"/>
          <w:lang w:bidi="en-US"/>
        </w:rPr>
      </w:pP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ОД2:</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размер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минимальный размер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максимальная высота зданий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процент застройки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минимальный отступ от границ земельного участка — не подлежит установлению.</w:t>
      </w:r>
    </w:p>
    <w:p w:rsidR="0027070C" w:rsidRPr="00054541"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jc w:val="both"/>
        <w:rPr>
          <w:rFonts w:ascii="Times New Roman" w:eastAsia="Andale Sans UI" w:hAnsi="Times New Roman"/>
          <w:sz w:val="24"/>
          <w:szCs w:val="24"/>
          <w:lang w:eastAsia="ar-SA" w:bidi="en-US"/>
        </w:rPr>
      </w:pPr>
      <w:r w:rsidRPr="00054541">
        <w:rPr>
          <w:rFonts w:ascii="Times New Roman" w:eastAsia="Andale Sans UI" w:hAnsi="Times New Roman"/>
          <w:sz w:val="24"/>
          <w:szCs w:val="24"/>
          <w:lang w:eastAsia="ar-SA" w:bidi="en-US"/>
        </w:rPr>
        <w:t>Требования к параметрам сооружений и границам земельных участков в соответствии со следующими документами:</w:t>
      </w:r>
    </w:p>
    <w:p w:rsidR="0027070C" w:rsidRPr="00054541" w:rsidRDefault="0027070C" w:rsidP="0027070C">
      <w:pPr>
        <w:widowControl w:val="0"/>
        <w:numPr>
          <w:ilvl w:val="0"/>
          <w:numId w:val="27"/>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851" w:right="-2" w:hanging="284"/>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 xml:space="preserve">Региональные нормативы градостроительного проектирования Псковской области, утвержденные постановлением Администрации Псковской области от 22.01.2013 № 18; </w:t>
      </w:r>
    </w:p>
    <w:p w:rsidR="0027070C" w:rsidRPr="00054541" w:rsidRDefault="0027070C" w:rsidP="0027070C">
      <w:pPr>
        <w:widowControl w:val="0"/>
        <w:numPr>
          <w:ilvl w:val="0"/>
          <w:numId w:val="27"/>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0" w:right="-2"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 xml:space="preserve">СП 42.13330.2016 «СНиП 2.07.01-89* Градостроительство. Планировка и застройка городских и сельских поселений»; </w:t>
      </w:r>
    </w:p>
    <w:p w:rsidR="0027070C" w:rsidRPr="00054541" w:rsidRDefault="0027070C" w:rsidP="0027070C">
      <w:pPr>
        <w:numPr>
          <w:ilvl w:val="0"/>
          <w:numId w:val="27"/>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851"/>
        </w:tabs>
        <w:ind w:left="0" w:right="-2" w:firstLine="567"/>
        <w:outlineLvl w:val="0"/>
        <w:rPr>
          <w:rFonts w:ascii="Times New Roman" w:eastAsia="Times New Roman" w:hAnsi="Times New Roman"/>
          <w:lang w:bidi="en-US"/>
        </w:rPr>
      </w:pPr>
      <w:r w:rsidRPr="00054541">
        <w:rPr>
          <w:rFonts w:ascii="Times New Roman" w:eastAsia="Times New Roman" w:hAnsi="Times New Roman"/>
          <w:bCs/>
          <w:spacing w:val="2"/>
          <w:sz w:val="24"/>
          <w:szCs w:val="24"/>
          <w:lang w:bidi="en-US"/>
        </w:rPr>
        <w:t>СП 118.13330.2012* Общественные здания и сооружения»;</w:t>
      </w:r>
    </w:p>
    <w:p w:rsidR="0027070C" w:rsidRPr="00054541" w:rsidRDefault="0027070C" w:rsidP="0027070C">
      <w:pPr>
        <w:pStyle w:val="S"/>
        <w:jc w:val="center"/>
        <w:rPr>
          <w:rFonts w:eastAsia="Andale Sans UI"/>
          <w:sz w:val="24"/>
          <w:szCs w:val="24"/>
          <w:lang w:eastAsia="ar-SA" w:bidi="en-US"/>
        </w:rPr>
      </w:pPr>
      <w:r w:rsidRPr="00054541">
        <w:rPr>
          <w:rFonts w:eastAsia="Andale Sans UI"/>
          <w:sz w:val="24"/>
          <w:szCs w:val="24"/>
          <w:lang w:eastAsia="ar-SA" w:bidi="en-US"/>
        </w:rPr>
        <w:t>другие действующие нормативные документы и технические регламенты.»;</w:t>
      </w: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szCs w:val="24"/>
        </w:rPr>
      </w:pPr>
      <w:r w:rsidRPr="00054541">
        <w:rPr>
          <w:rFonts w:eastAsia="Andale Sans UI"/>
          <w:b/>
          <w:sz w:val="24"/>
          <w:szCs w:val="24"/>
          <w:lang w:eastAsia="ar-SA" w:bidi="en-US"/>
        </w:rPr>
        <w:t>Градостроительный регламент Зоны исторической застройки (ОД3)</w:t>
      </w:r>
    </w:p>
    <w:p w:rsidR="0027070C" w:rsidRPr="00054541" w:rsidRDefault="0027070C" w:rsidP="0027070C">
      <w:pPr>
        <w:pStyle w:val="S"/>
        <w:jc w:val="center"/>
        <w:rPr>
          <w:b/>
          <w:sz w:val="24"/>
          <w:szCs w:val="24"/>
        </w:rPr>
      </w:pPr>
    </w:p>
    <w:p w:rsidR="0027070C" w:rsidRPr="00054541"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jc w:val="both"/>
        <w:rPr>
          <w:rFonts w:ascii="Times New Roman" w:eastAsia="Andale Sans UI" w:hAnsi="Times New Roman"/>
          <w:sz w:val="24"/>
          <w:szCs w:val="24"/>
          <w:lang w:eastAsia="ar-SA" w:bidi="en-US"/>
        </w:rPr>
      </w:pPr>
      <w:r w:rsidRPr="00054541">
        <w:rPr>
          <w:rFonts w:ascii="Times New Roman" w:eastAsia="Andale Sans UI" w:hAnsi="Times New Roman"/>
          <w:sz w:val="24"/>
          <w:szCs w:val="24"/>
          <w:lang w:eastAsia="ar-SA" w:bidi="en-US"/>
        </w:rPr>
        <w:t>Для зоны ОД3 установлены следующие виды разрешенного использования объектов капитального строительства и земельных участков</w:t>
      </w:r>
      <w:r w:rsidRPr="00054541">
        <w:rPr>
          <w:rFonts w:ascii="Times New Roman" w:eastAsia="Times New Roman" w:hAnsi="Times New Roman"/>
          <w:sz w:val="24"/>
          <w:szCs w:val="24"/>
          <w:lang w:bidi="en-US"/>
        </w:rPr>
        <w:t>:</w:t>
      </w:r>
    </w:p>
    <w:tbl>
      <w:tblPr>
        <w:tblW w:w="9923" w:type="dxa"/>
        <w:tblInd w:w="113" w:type="dxa"/>
        <w:tblLayout w:type="fixed"/>
        <w:tblCellMar>
          <w:left w:w="113" w:type="dxa"/>
        </w:tblCellMar>
        <w:tblLook w:val="04A0"/>
      </w:tblPr>
      <w:tblGrid>
        <w:gridCol w:w="1831"/>
        <w:gridCol w:w="5351"/>
        <w:gridCol w:w="1038"/>
        <w:gridCol w:w="1703"/>
      </w:tblGrid>
      <w:tr w:rsidR="0027070C" w:rsidRPr="00054541" w:rsidTr="00BF3C2D">
        <w:trPr>
          <w:trHeight w:val="23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Наименование вида разрешенного использования земельного участка</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114" w:right="17"/>
              <w:rPr>
                <w:rFonts w:ascii="Times New Roman" w:eastAsia="Times New Roman" w:hAnsi="Times New Roman"/>
                <w:lang w:bidi="en-US"/>
              </w:rPr>
            </w:pPr>
            <w:r w:rsidRPr="00054541">
              <w:rPr>
                <w:rFonts w:ascii="Times New Roman" w:eastAsia="Times New Roman" w:hAnsi="Times New Roman"/>
                <w:bCs/>
                <w:lang w:bidi="en-US"/>
              </w:rPr>
              <w:t>Описание вида разрешенного использования земельного участка</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Код (числовое обозначение) вида разрешенного использования земельного участка</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 xml:space="preserve">Основные виды разрешенного использования (О), условно разрешенные виды использования (У) </w:t>
            </w:r>
          </w:p>
        </w:tc>
      </w:tr>
      <w:tr w:rsidR="0027070C" w:rsidRPr="00054541" w:rsidTr="00BF3C2D">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Общественное использование объектов </w:t>
            </w:r>
            <w:r w:rsidRPr="00054541">
              <w:rPr>
                <w:rFonts w:ascii="Times New Roman" w:eastAsia="Times New Roman" w:hAnsi="Times New Roman"/>
                <w:lang w:bidi="en-US"/>
              </w:rPr>
              <w:lastRenderedPageBreak/>
              <w:t>капитального строительства</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lastRenderedPageBreak/>
              <w:t xml:space="preserve">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w:t>
            </w:r>
            <w:r w:rsidRPr="00054541">
              <w:rPr>
                <w:rFonts w:ascii="Times New Roman" w:eastAsia="Times New Roman" w:hAnsi="Times New Roman"/>
                <w:lang w:bidi="en-US"/>
              </w:rPr>
              <w:lastRenderedPageBreak/>
              <w:t>вида разрешенного использования включает в себя содержание видов разрешенного использования с кодами 3.1-3.10.2</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lastRenderedPageBreak/>
              <w:t>3.0</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lastRenderedPageBreak/>
              <w:t>Земельные участки (территории) общего пользования</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12.0</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О</w:t>
            </w:r>
          </w:p>
        </w:tc>
      </w:tr>
      <w:tr w:rsidR="0027070C" w:rsidRPr="00054541" w:rsidTr="00BF3C2D">
        <w:trPr>
          <w:trHeight w:val="230"/>
        </w:trPr>
        <w:tc>
          <w:tcPr>
            <w:tcW w:w="9923" w:type="dxa"/>
            <w:gridSpan w:val="4"/>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ind w:left="360"/>
        <w:jc w:val="both"/>
        <w:rPr>
          <w:rFonts w:ascii="Times New Roman" w:eastAsia="Times New Roman" w:hAnsi="Times New Roman"/>
          <w:lang w:bidi="en-US"/>
        </w:rPr>
      </w:pP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ОД3:</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размер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минимальный размер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максимальная высота зданий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процент застройки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минимальный отступ от границ земельного участка — не подлежит установлению.</w:t>
      </w:r>
    </w:p>
    <w:p w:rsidR="0027070C" w:rsidRPr="00054541"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jc w:val="both"/>
        <w:rPr>
          <w:rFonts w:ascii="Times New Roman" w:eastAsia="Andale Sans UI" w:hAnsi="Times New Roman"/>
          <w:sz w:val="24"/>
          <w:szCs w:val="24"/>
          <w:lang w:eastAsia="ar-SA" w:bidi="en-US"/>
        </w:rPr>
      </w:pPr>
      <w:r w:rsidRPr="00054541">
        <w:rPr>
          <w:rFonts w:ascii="Times New Roman" w:eastAsia="Andale Sans UI" w:hAnsi="Times New Roman"/>
          <w:sz w:val="24"/>
          <w:szCs w:val="24"/>
          <w:lang w:eastAsia="ar-SA" w:bidi="en-US"/>
        </w:rPr>
        <w:t>Требования к параметрам сооружений и границам земельных участков в соответствии со следующими документами:</w:t>
      </w:r>
    </w:p>
    <w:p w:rsidR="0027070C" w:rsidRPr="00054541" w:rsidRDefault="0027070C" w:rsidP="0027070C">
      <w:pPr>
        <w:widowControl w:val="0"/>
        <w:numPr>
          <w:ilvl w:val="0"/>
          <w:numId w:val="26"/>
        </w:numPr>
        <w:pBdr>
          <w:top w:val="none" w:sz="4" w:space="0" w:color="000000"/>
          <w:left w:val="none" w:sz="4" w:space="14" w:color="000000"/>
          <w:bottom w:val="none" w:sz="4" w:space="0" w:color="000000"/>
          <w:right w:val="none" w:sz="4" w:space="0" w:color="000000"/>
          <w:between w:val="none" w:sz="4" w:space="0" w:color="000000"/>
        </w:pBdr>
        <w:tabs>
          <w:tab w:val="left" w:pos="851"/>
          <w:tab w:val="left" w:pos="993"/>
        </w:tabs>
        <w:ind w:left="851" w:right="-2" w:hanging="284"/>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 xml:space="preserve">Региональные нормативы градостроительного проектирования Псковской области, утвержденные постановлением Администрации Псковской области от 22.01.2013 № 18; </w:t>
      </w:r>
    </w:p>
    <w:p w:rsidR="0027070C" w:rsidRPr="00054541" w:rsidRDefault="0027070C" w:rsidP="0027070C">
      <w:pPr>
        <w:widowControl w:val="0"/>
        <w:numPr>
          <w:ilvl w:val="0"/>
          <w:numId w:val="26"/>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0" w:right="-2"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 xml:space="preserve">СП 42.13330.2016 «СНиП 2.07.01-89* Градостроительство. Планировка и застройка городских и сельских поселений»; </w:t>
      </w:r>
    </w:p>
    <w:p w:rsidR="0027070C" w:rsidRPr="00054541" w:rsidRDefault="0027070C" w:rsidP="0027070C">
      <w:pPr>
        <w:numPr>
          <w:ilvl w:val="0"/>
          <w:numId w:val="26"/>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851"/>
        </w:tabs>
        <w:ind w:left="0" w:right="-2" w:firstLine="567"/>
        <w:outlineLvl w:val="0"/>
        <w:rPr>
          <w:rFonts w:ascii="Times New Roman" w:eastAsia="Times New Roman" w:hAnsi="Times New Roman"/>
          <w:lang w:bidi="en-US"/>
        </w:rPr>
      </w:pPr>
      <w:r w:rsidRPr="00054541">
        <w:rPr>
          <w:rFonts w:ascii="Times New Roman" w:eastAsia="Times New Roman" w:hAnsi="Times New Roman"/>
          <w:bCs/>
          <w:spacing w:val="2"/>
          <w:sz w:val="24"/>
          <w:szCs w:val="24"/>
          <w:lang w:bidi="en-US"/>
        </w:rPr>
        <w:t>СП 118.13330.2012* Общественные здания и сооружения»;</w:t>
      </w:r>
    </w:p>
    <w:p w:rsidR="0027070C" w:rsidRPr="00054541" w:rsidRDefault="0027070C" w:rsidP="0027070C">
      <w:pPr>
        <w:widowControl w:val="0"/>
        <w:numPr>
          <w:ilvl w:val="0"/>
          <w:numId w:val="26"/>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0" w:right="-2"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другие действующие нормативные документы и технические регламенты.»;</w:t>
      </w: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szCs w:val="24"/>
        </w:rPr>
      </w:pPr>
      <w:r w:rsidRPr="00054541">
        <w:rPr>
          <w:rFonts w:eastAsia="Andale Sans UI"/>
          <w:b/>
          <w:sz w:val="24"/>
          <w:szCs w:val="24"/>
          <w:lang w:eastAsia="ar-SA" w:bidi="en-US"/>
        </w:rPr>
        <w:t>Градостроительный регламент Производственной зоны (П)</w:t>
      </w:r>
    </w:p>
    <w:p w:rsidR="0027070C" w:rsidRPr="00054541" w:rsidRDefault="0027070C" w:rsidP="0027070C">
      <w:pPr>
        <w:pStyle w:val="S"/>
        <w:jc w:val="center"/>
        <w:rPr>
          <w:b/>
          <w:sz w:val="24"/>
          <w:szCs w:val="24"/>
        </w:rPr>
      </w:pPr>
    </w:p>
    <w:p w:rsidR="0027070C" w:rsidRPr="00054541" w:rsidRDefault="0027070C" w:rsidP="0027070C">
      <w:pPr>
        <w:widowControl w:val="0"/>
        <w:numPr>
          <w:ilvl w:val="0"/>
          <w:numId w:val="24"/>
        </w:numPr>
        <w:pBdr>
          <w:top w:val="none" w:sz="4" w:space="0" w:color="000000"/>
          <w:left w:val="none" w:sz="4" w:space="0" w:color="000000"/>
          <w:bottom w:val="none" w:sz="4" w:space="0" w:color="000000"/>
          <w:right w:val="none" w:sz="4" w:space="0" w:color="000000"/>
          <w:between w:val="none" w:sz="4" w:space="0" w:color="000000"/>
        </w:pBdr>
        <w:tabs>
          <w:tab w:val="left" w:pos="851"/>
        </w:tabs>
        <w:ind w:left="0" w:right="-2" w:firstLine="567"/>
        <w:jc w:val="both"/>
        <w:rPr>
          <w:rFonts w:ascii="Times New Roman" w:eastAsia="Andale Sans UI" w:hAnsi="Times New Roman"/>
          <w:sz w:val="24"/>
          <w:szCs w:val="24"/>
          <w:highlight w:val="white"/>
          <w:lang w:bidi="en-US"/>
        </w:rPr>
      </w:pPr>
      <w:r w:rsidRPr="00054541">
        <w:rPr>
          <w:rFonts w:ascii="Times New Roman" w:eastAsia="Andale Sans UI" w:hAnsi="Times New Roman"/>
          <w:sz w:val="24"/>
          <w:szCs w:val="24"/>
          <w:lang w:eastAsia="ar-SA" w:bidi="en-US"/>
        </w:rPr>
        <w:tab/>
        <w:t>Производственная зона</w:t>
      </w:r>
      <w:r w:rsidRPr="00054541">
        <w:rPr>
          <w:rFonts w:ascii="Times New Roman" w:eastAsia="Andale Sans UI" w:hAnsi="Times New Roman"/>
          <w:sz w:val="24"/>
          <w:szCs w:val="24"/>
          <w:highlight w:val="white"/>
          <w:lang w:eastAsia="ar-SA" w:bidi="en-US"/>
        </w:rPr>
        <w:t xml:space="preserve"> (П) (далее – зона П) выделена для обеспечения правовых условий строительства и реконструкции преимущественно объектов производства и коммунальных баз </w:t>
      </w:r>
      <w:r w:rsidRPr="00054541">
        <w:rPr>
          <w:rFonts w:ascii="Times New Roman" w:eastAsia="Andale Sans UI" w:hAnsi="Times New Roman"/>
          <w:sz w:val="24"/>
          <w:szCs w:val="24"/>
          <w:highlight w:val="white"/>
          <w:lang w:val="en-US" w:eastAsia="ar-SA" w:bidi="en-US"/>
        </w:rPr>
        <w:t>IV</w:t>
      </w:r>
      <w:r w:rsidRPr="00054541">
        <w:rPr>
          <w:rFonts w:ascii="Times New Roman" w:eastAsia="Andale Sans UI" w:hAnsi="Times New Roman"/>
          <w:sz w:val="24"/>
          <w:szCs w:val="24"/>
          <w:highlight w:val="white"/>
          <w:lang w:eastAsia="ar-SA" w:bidi="en-US"/>
        </w:rPr>
        <w:t xml:space="preserve">, </w:t>
      </w:r>
      <w:r w:rsidRPr="00054541">
        <w:rPr>
          <w:rFonts w:ascii="Times New Roman" w:eastAsia="Andale Sans UI" w:hAnsi="Times New Roman"/>
          <w:sz w:val="24"/>
          <w:szCs w:val="24"/>
          <w:highlight w:val="white"/>
          <w:lang w:val="en-US" w:eastAsia="ar-SA" w:bidi="en-US"/>
        </w:rPr>
        <w:t>V</w:t>
      </w:r>
      <w:r w:rsidRPr="00054541">
        <w:rPr>
          <w:rFonts w:ascii="Times New Roman" w:eastAsia="Andale Sans UI" w:hAnsi="Times New Roman"/>
          <w:sz w:val="24"/>
          <w:szCs w:val="24"/>
          <w:highlight w:val="white"/>
          <w:lang w:eastAsia="ar-SA" w:bidi="en-US"/>
        </w:rPr>
        <w:t>, имеющих санитарно-защитную зону от 50 до 300 м.</w:t>
      </w:r>
    </w:p>
    <w:p w:rsidR="0027070C" w:rsidRPr="00054541"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jc w:val="both"/>
        <w:rPr>
          <w:rFonts w:ascii="Times New Roman" w:eastAsia="Times New Roman" w:hAnsi="Times New Roman"/>
          <w:sz w:val="24"/>
          <w:szCs w:val="24"/>
          <w:highlight w:val="white"/>
          <w:lang w:bidi="en-US"/>
        </w:rPr>
      </w:pPr>
      <w:r w:rsidRPr="00054541">
        <w:rPr>
          <w:rFonts w:ascii="Times New Roman" w:eastAsia="Times New Roman" w:hAnsi="Times New Roman"/>
          <w:sz w:val="24"/>
          <w:szCs w:val="24"/>
          <w:highlight w:val="white"/>
          <w:lang w:bidi="en-US"/>
        </w:rPr>
        <w:t xml:space="preserve">2. </w:t>
      </w:r>
      <w:r w:rsidRPr="00054541">
        <w:rPr>
          <w:rFonts w:ascii="Times New Roman" w:eastAsia="Times New Roman" w:hAnsi="Times New Roman"/>
          <w:sz w:val="24"/>
          <w:szCs w:val="24"/>
          <w:highlight w:val="white"/>
          <w:lang w:eastAsia="ar-SA" w:bidi="en-US"/>
        </w:rPr>
        <w:t>Для зоны П установлены следующие виды</w:t>
      </w:r>
      <w:r w:rsidRPr="00054541">
        <w:rPr>
          <w:rFonts w:ascii="Times New Roman" w:eastAsia="Times New Roman" w:hAnsi="Times New Roman"/>
          <w:sz w:val="24"/>
          <w:szCs w:val="24"/>
          <w:highlight w:val="white"/>
          <w:lang w:bidi="en-US"/>
        </w:rPr>
        <w:t xml:space="preserve"> разрешённого использования объектов капитального строительства и земельных участков:</w:t>
      </w:r>
    </w:p>
    <w:tbl>
      <w:tblPr>
        <w:tblW w:w="9970" w:type="dxa"/>
        <w:tblInd w:w="-5" w:type="dxa"/>
        <w:tblLayout w:type="fixed"/>
        <w:tblCellMar>
          <w:left w:w="5" w:type="dxa"/>
          <w:right w:w="0" w:type="dxa"/>
        </w:tblCellMar>
        <w:tblLook w:val="04A0"/>
      </w:tblPr>
      <w:tblGrid>
        <w:gridCol w:w="2109"/>
        <w:gridCol w:w="5191"/>
        <w:gridCol w:w="1264"/>
        <w:gridCol w:w="1406"/>
      </w:tblGrid>
      <w:tr w:rsidR="0027070C" w:rsidRPr="00054541" w:rsidTr="00BF3C2D">
        <w:trPr>
          <w:trHeight w:val="1630"/>
        </w:trPr>
        <w:tc>
          <w:tcPr>
            <w:tcW w:w="2109"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bCs/>
                <w:highlight w:val="white"/>
                <w:lang w:bidi="en-US"/>
              </w:rPr>
              <w:t>Наименование вида разрешенного использования земельного участка</w:t>
            </w:r>
          </w:p>
        </w:tc>
        <w:tc>
          <w:tcPr>
            <w:tcW w:w="5191"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141" w:right="142"/>
              <w:rPr>
                <w:rFonts w:ascii="Times New Roman" w:eastAsia="Times New Roman" w:hAnsi="Times New Roman"/>
                <w:highlight w:val="white"/>
                <w:lang w:bidi="en-US"/>
              </w:rPr>
            </w:pPr>
            <w:r w:rsidRPr="00054541">
              <w:rPr>
                <w:rFonts w:ascii="Times New Roman" w:hAnsi="Times New Roman"/>
                <w:bCs/>
                <w:highlight w:val="white"/>
                <w:lang w:bidi="en-US"/>
              </w:rPr>
              <w:t>Описание вида разрешенного использования земельного участка</w:t>
            </w:r>
          </w:p>
        </w:tc>
        <w:tc>
          <w:tcPr>
            <w:tcW w:w="1264"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bCs/>
                <w:highlight w:val="white"/>
                <w:lang w:bidi="en-US"/>
              </w:rPr>
              <w:t>Код (числовое обозначение) вида разрешенного использования земельного участк</w:t>
            </w:r>
            <w:r w:rsidRPr="00054541">
              <w:rPr>
                <w:rFonts w:ascii="Times New Roman" w:hAnsi="Times New Roman"/>
                <w:b/>
                <w:bCs/>
                <w:highlight w:val="white"/>
                <w:lang w:bidi="en-US"/>
              </w:rPr>
              <w:t>а</w:t>
            </w:r>
          </w:p>
        </w:tc>
        <w:tc>
          <w:tcPr>
            <w:tcW w:w="1406"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bCs/>
                <w:highlight w:val="white"/>
                <w:lang w:bidi="en-US"/>
              </w:rPr>
              <w:t xml:space="preserve">Основные виды разрешенного использования (О), условно разрешенные виды использования (У) </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highlight w:val="white"/>
                <w:lang w:bidi="en-US"/>
              </w:rPr>
              <w:t>Обеспечение научной деятельности</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18" w:right="17"/>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3.9.1-3.9.3</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highlight w:val="white"/>
                <w:lang w:bidi="en-US"/>
              </w:rPr>
              <w:t>3.9</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highlight w:val="white"/>
                <w:lang w:bidi="en-US"/>
              </w:rPr>
              <w:t>О</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bookmarkStart w:id="116" w:name="RANGE!A11"/>
            <w:r w:rsidRPr="00054541">
              <w:rPr>
                <w:rFonts w:ascii="Times New Roman" w:hAnsi="Times New Roman"/>
                <w:highlight w:val="white"/>
                <w:lang w:bidi="en-US"/>
              </w:rPr>
              <w:t>Деловое управление</w:t>
            </w:r>
            <w:bookmarkEnd w:id="116"/>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18" w:right="142"/>
              <w:jc w:val="both"/>
              <w:rPr>
                <w:rFonts w:ascii="Times New Roman" w:eastAsia="Times New Roman" w:hAnsi="Times New Roman"/>
                <w:highlight w:val="white"/>
                <w:lang w:bidi="en-US"/>
              </w:rPr>
            </w:pPr>
            <w:r w:rsidRPr="00054541">
              <w:rPr>
                <w:rFonts w:ascii="Times New Roman" w:hAnsi="Times New Roman"/>
                <w:highlight w:val="white"/>
                <w:lang w:bidi="en-US"/>
              </w:rPr>
              <w:t xml:space="preserve">Размещение объектов капитального строительства с </w:t>
            </w:r>
            <w:r w:rsidRPr="00054541">
              <w:rPr>
                <w:rFonts w:ascii="Times New Roman" w:hAnsi="Times New Roman"/>
                <w:highlight w:val="white"/>
                <w:lang w:bidi="en-US"/>
              </w:rPr>
              <w:lastRenderedPageBreak/>
              <w:t>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lastRenderedPageBreak/>
              <w:t>4.1</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t>О</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lastRenderedPageBreak/>
              <w:t>Рынки</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гаражей и (или) стоянок для автомобилей сотрудников и посетителей рынка</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4.3</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У</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bookmarkStart w:id="117" w:name="RANGE!A12"/>
            <w:r w:rsidRPr="00054541">
              <w:rPr>
                <w:rFonts w:ascii="Times New Roman" w:hAnsi="Times New Roman"/>
                <w:highlight w:val="white"/>
                <w:lang w:bidi="en-US"/>
              </w:rPr>
              <w:t>Магазины</w:t>
            </w:r>
            <w:bookmarkEnd w:id="117"/>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4.4</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У</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Общественное питание</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4.6</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У</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highlight w:val="white"/>
                <w:lang w:bidi="en-US"/>
              </w:rPr>
              <w:t>Служебные гаражи</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4.9</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У</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highlight w:val="white"/>
                <w:lang w:bidi="en-US"/>
              </w:rPr>
              <w:t>Объекты дорожного сервиса</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4.9.1</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t>О</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Производственная деятельность</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в целях добычи недр, их переработки, изготовления вещей промышленным способом.</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6.0</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Легкая промышленность</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предназначенных для текстильной, фарфоро-фаянсовой, электронной промышленности</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6.3</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Пищевая промышленность</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6.4</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Строительная промышленность</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6.6</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2109"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Энергетика</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tc>
        <w:tc>
          <w:tcPr>
            <w:tcW w:w="1264"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6.7</w:t>
            </w:r>
          </w:p>
        </w:tc>
        <w:tc>
          <w:tcPr>
            <w:tcW w:w="1406"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2109"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264"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406"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Связь</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w:t>
            </w:r>
            <w:r w:rsidRPr="00054541">
              <w:rPr>
                <w:rFonts w:ascii="Times New Roman" w:hAnsi="Times New Roman"/>
                <w:highlight w:val="white"/>
                <w:lang w:bidi="en-US"/>
              </w:rPr>
              <w:lastRenderedPageBreak/>
              <w:t>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3.1.1, 3.2.3</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lastRenderedPageBreak/>
              <w:t>6.8</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lastRenderedPageBreak/>
              <w:t>Склады</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6.9</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shd w:val="clear" w:color="auto" w:fill="auto"/>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Складские площадки</w:t>
            </w:r>
          </w:p>
        </w:tc>
        <w:tc>
          <w:tcPr>
            <w:tcW w:w="5191" w:type="dxa"/>
            <w:tcBorders>
              <w:top w:val="single" w:sz="4" w:space="0" w:color="00000A"/>
              <w:left w:val="single" w:sz="4" w:space="0" w:color="00000A"/>
              <w:bottom w:val="single" w:sz="4" w:space="0" w:color="00000A"/>
              <w:right w:val="single" w:sz="4" w:space="0" w:color="00000A"/>
            </w:tcBorders>
            <w:shd w:val="clear" w:color="auto" w:fill="auto"/>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lang w:bidi="en-US"/>
              </w:rPr>
            </w:pPr>
            <w:r w:rsidRPr="00054541">
              <w:rPr>
                <w:rFonts w:ascii="Times New Roman" w:eastAsia="Times New Roman" w:hAnsi="Times New Roman"/>
                <w:lang w:bidi="en-US"/>
              </w:rPr>
              <w:t>Временное хранение, распределение и перевалка грузов (за исключением хранения стратегических запасов) на открытом воздухе</w:t>
            </w:r>
          </w:p>
        </w:tc>
        <w:tc>
          <w:tcPr>
            <w:tcW w:w="1264" w:type="dxa"/>
            <w:tcBorders>
              <w:top w:val="single" w:sz="4" w:space="0" w:color="00000A"/>
              <w:left w:val="single" w:sz="4" w:space="0" w:color="00000A"/>
              <w:bottom w:val="single" w:sz="4" w:space="0" w:color="00000A"/>
              <w:right w:val="single" w:sz="4" w:space="0" w:color="00000A"/>
            </w:tcBorders>
            <w:shd w:val="clear" w:color="auto" w:fill="auto"/>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6.9.1</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2109" w:type="dxa"/>
            <w:vMerge w:val="restart"/>
            <w:tcBorders>
              <w:top w:val="single" w:sz="4" w:space="0" w:color="00000A"/>
              <w:left w:val="single" w:sz="4" w:space="0" w:color="00000A"/>
              <w:bottom w:val="single" w:sz="4" w:space="0" w:color="00000A"/>
              <w:right w:val="single" w:sz="4" w:space="0" w:color="00000A"/>
            </w:tcBorders>
            <w:shd w:val="clear" w:color="auto" w:fill="auto"/>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Транспорт</w:t>
            </w:r>
          </w:p>
        </w:tc>
        <w:tc>
          <w:tcPr>
            <w:tcW w:w="5191" w:type="dxa"/>
            <w:tcBorders>
              <w:top w:val="single" w:sz="4" w:space="0" w:color="00000A"/>
              <w:left w:val="single" w:sz="4" w:space="0" w:color="00000A"/>
              <w:bottom w:val="single" w:sz="4" w:space="0" w:color="00000A"/>
              <w:right w:val="single" w:sz="4" w:space="0" w:color="00000A"/>
            </w:tcBorders>
            <w:shd w:val="clear" w:color="auto" w:fill="auto"/>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lang w:bidi="en-US"/>
              </w:rPr>
            </w:pPr>
            <w:r w:rsidRPr="00054541">
              <w:rPr>
                <w:rFonts w:ascii="Times New Roman" w:hAnsi="Times New Roman"/>
                <w:lang w:bidi="en-US"/>
              </w:rPr>
              <w:t>Размещение различного рода путей сообщения и сооружений, используемых для перевозки людей или грузов, либо передачи веществ.</w:t>
            </w:r>
          </w:p>
        </w:tc>
        <w:tc>
          <w:tcPr>
            <w:tcW w:w="1264" w:type="dxa"/>
            <w:vMerge w:val="restart"/>
            <w:tcBorders>
              <w:top w:val="single" w:sz="4" w:space="0" w:color="00000A"/>
              <w:left w:val="single" w:sz="4" w:space="0" w:color="00000A"/>
              <w:bottom w:val="single" w:sz="4" w:space="0" w:color="00000A"/>
              <w:right w:val="single" w:sz="4" w:space="0" w:color="00000A"/>
            </w:tcBorders>
            <w:shd w:val="clear" w:color="auto" w:fill="auto"/>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7.0</w:t>
            </w:r>
          </w:p>
        </w:tc>
        <w:tc>
          <w:tcPr>
            <w:tcW w:w="1406"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У</w:t>
            </w:r>
          </w:p>
        </w:tc>
      </w:tr>
      <w:tr w:rsidR="0027070C" w:rsidRPr="00054541" w:rsidTr="00BF3C2D">
        <w:trPr>
          <w:trHeight w:val="20"/>
        </w:trPr>
        <w:tc>
          <w:tcPr>
            <w:tcW w:w="2109" w:type="dxa"/>
            <w:vMerge/>
            <w:tcBorders>
              <w:top w:val="single" w:sz="4" w:space="0" w:color="00000A"/>
              <w:left w:val="single" w:sz="4" w:space="0" w:color="00000A"/>
              <w:bottom w:val="single" w:sz="4" w:space="0" w:color="00000A"/>
              <w:right w:val="single" w:sz="4" w:space="0" w:color="00000A"/>
            </w:tcBorders>
            <w:shd w:val="clear" w:color="auto" w:fill="auto"/>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191" w:type="dxa"/>
            <w:tcBorders>
              <w:top w:val="single" w:sz="4" w:space="0" w:color="00000A"/>
              <w:left w:val="single" w:sz="4" w:space="0" w:color="00000A"/>
              <w:bottom w:val="single" w:sz="4" w:space="0" w:color="00000A"/>
              <w:right w:val="single" w:sz="4" w:space="0" w:color="00000A"/>
            </w:tcBorders>
            <w:shd w:val="clear" w:color="auto" w:fill="auto"/>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lang w:bidi="en-US"/>
              </w:rPr>
            </w:pPr>
            <w:r w:rsidRPr="00054541">
              <w:rPr>
                <w:rFonts w:ascii="Times New Roman" w:hAnsi="Times New Roman"/>
                <w:lang w:bidi="en-US"/>
              </w:rPr>
              <w:t>Содержание данного вида разрешенного использования включает в себя содержание видов разрешенного использования с кодами 7.1 -7.5</w:t>
            </w:r>
          </w:p>
        </w:tc>
        <w:tc>
          <w:tcPr>
            <w:tcW w:w="1264" w:type="dxa"/>
            <w:vMerge/>
            <w:tcBorders>
              <w:top w:val="single" w:sz="4" w:space="0" w:color="00000A"/>
              <w:left w:val="single" w:sz="4" w:space="0" w:color="00000A"/>
              <w:bottom w:val="single" w:sz="4" w:space="0" w:color="00000A"/>
              <w:right w:val="single" w:sz="4" w:space="0" w:color="00000A"/>
            </w:tcBorders>
            <w:shd w:val="clear" w:color="auto" w:fill="auto"/>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406"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shd w:val="clear" w:color="auto" w:fill="auto"/>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Железнодорожный транспорт</w:t>
            </w:r>
          </w:p>
        </w:tc>
        <w:tc>
          <w:tcPr>
            <w:tcW w:w="5191" w:type="dxa"/>
            <w:tcBorders>
              <w:top w:val="single" w:sz="4" w:space="0" w:color="00000A"/>
              <w:left w:val="single" w:sz="4" w:space="0" w:color="00000A"/>
              <w:bottom w:val="single" w:sz="4" w:space="0" w:color="00000A"/>
              <w:right w:val="single" w:sz="4" w:space="0" w:color="00000A"/>
            </w:tcBorders>
            <w:shd w:val="clear" w:color="auto" w:fill="auto"/>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7.1.1-7.1.2</w:t>
            </w:r>
          </w:p>
        </w:tc>
        <w:tc>
          <w:tcPr>
            <w:tcW w:w="1264" w:type="dxa"/>
            <w:tcBorders>
              <w:top w:val="single" w:sz="4" w:space="0" w:color="00000A"/>
              <w:left w:val="single" w:sz="4" w:space="0" w:color="00000A"/>
              <w:bottom w:val="single" w:sz="4" w:space="0" w:color="00000A"/>
              <w:right w:val="single" w:sz="4" w:space="0" w:color="00000A"/>
            </w:tcBorders>
            <w:shd w:val="clear" w:color="auto" w:fill="auto"/>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7.1</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У</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Автомобильный транспорт</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7.2</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У</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highlight w:val="white"/>
                <w:lang w:bidi="en-US"/>
              </w:rPr>
              <w:t>Стоянки транспорта общего пользования</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стоянок транспортных средств, осуществляющих перевозки людей по установленному маршруту</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7.2.3</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У</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Трубопроводный транспорт</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7.5</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9970" w:type="dxa"/>
            <w:gridSpan w:val="4"/>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highlight w:val="yellow"/>
          <w:lang w:bidi="en-US"/>
        </w:rPr>
      </w:pP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highlight w:val="white"/>
          <w:lang w:eastAsia="ar-SA" w:bidi="en-US"/>
        </w:rPr>
      </w:pPr>
      <w:r w:rsidRPr="00054541">
        <w:rPr>
          <w:rFonts w:ascii="Times New Roman" w:eastAsia="Times New Roman" w:hAnsi="Times New Roman"/>
          <w:spacing w:val="-2"/>
          <w:sz w:val="24"/>
          <w:szCs w:val="24"/>
          <w:highlight w:val="white"/>
          <w:lang w:eastAsia="ar-SA" w:bidi="en-US"/>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П:</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highlight w:val="white"/>
          <w:lang w:eastAsia="ar-SA" w:bidi="en-US"/>
        </w:rPr>
      </w:pPr>
      <w:r w:rsidRPr="00054541">
        <w:rPr>
          <w:rFonts w:ascii="Times New Roman" w:eastAsia="Times New Roman" w:hAnsi="Times New Roman"/>
          <w:sz w:val="24"/>
          <w:szCs w:val="24"/>
          <w:highlight w:val="white"/>
          <w:lang w:eastAsia="ar-SA" w:bidi="en-US"/>
        </w:rPr>
        <w:t>максимальный размер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highlight w:val="white"/>
          <w:lang w:eastAsia="ar-SA" w:bidi="en-US"/>
        </w:rPr>
      </w:pPr>
      <w:r w:rsidRPr="00054541">
        <w:rPr>
          <w:rFonts w:ascii="Times New Roman" w:eastAsia="Times New Roman" w:hAnsi="Times New Roman"/>
          <w:sz w:val="24"/>
          <w:szCs w:val="24"/>
          <w:highlight w:val="white"/>
          <w:lang w:eastAsia="ar-SA" w:bidi="en-US"/>
        </w:rPr>
        <w:t>минимальный размер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highlight w:val="white"/>
          <w:lang w:eastAsia="ar-SA" w:bidi="en-US"/>
        </w:rPr>
      </w:pPr>
      <w:r w:rsidRPr="00054541">
        <w:rPr>
          <w:rFonts w:ascii="Times New Roman" w:eastAsia="Times New Roman" w:hAnsi="Times New Roman"/>
          <w:sz w:val="24"/>
          <w:szCs w:val="24"/>
          <w:highlight w:val="white"/>
          <w:lang w:eastAsia="ar-SA" w:bidi="en-US"/>
        </w:rPr>
        <w:t>максимальная высота зданий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highlight w:val="white"/>
          <w:lang w:eastAsia="ar-SA" w:bidi="en-US"/>
        </w:rPr>
      </w:pPr>
      <w:r w:rsidRPr="00054541">
        <w:rPr>
          <w:rFonts w:ascii="Times New Roman" w:eastAsia="Times New Roman" w:hAnsi="Times New Roman"/>
          <w:sz w:val="24"/>
          <w:szCs w:val="24"/>
          <w:highlight w:val="white"/>
          <w:lang w:eastAsia="ar-SA" w:bidi="en-US"/>
        </w:rPr>
        <w:t>максимальный процент застройки земельного участка - не подлежит установлению;</w:t>
      </w:r>
    </w:p>
    <w:p w:rsidR="0027070C" w:rsidRPr="00054541" w:rsidRDefault="0027070C" w:rsidP="0027070C">
      <w:pPr>
        <w:pStyle w:val="S"/>
        <w:ind w:firstLine="0"/>
        <w:rPr>
          <w:sz w:val="24"/>
          <w:szCs w:val="24"/>
          <w:highlight w:val="white"/>
          <w:lang w:eastAsia="en-US" w:bidi="en-US"/>
        </w:rPr>
      </w:pPr>
      <w:r w:rsidRPr="00054541">
        <w:rPr>
          <w:sz w:val="24"/>
          <w:szCs w:val="24"/>
          <w:highlight w:val="white"/>
          <w:lang w:eastAsia="en-US" w:bidi="en-US"/>
        </w:rPr>
        <w:t xml:space="preserve">         минимальный отступ от границ земельного участка — не подлежит установлению.</w:t>
      </w:r>
    </w:p>
    <w:p w:rsidR="0027070C" w:rsidRPr="00054541" w:rsidRDefault="0027070C" w:rsidP="0027070C">
      <w:pPr>
        <w:pStyle w:val="S"/>
        <w:ind w:firstLine="0"/>
        <w:rPr>
          <w:sz w:val="24"/>
          <w:szCs w:val="24"/>
          <w:highlight w:val="white"/>
          <w:lang w:eastAsia="en-US" w:bidi="en-US"/>
        </w:rPr>
      </w:pPr>
    </w:p>
    <w:p w:rsidR="0027070C" w:rsidRPr="00054541"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ind w:right="-2" w:firstLine="567"/>
        <w:jc w:val="both"/>
        <w:rPr>
          <w:rFonts w:ascii="Times New Roman" w:eastAsia="Andale Sans UI" w:hAnsi="Times New Roman"/>
          <w:sz w:val="24"/>
          <w:szCs w:val="24"/>
          <w:highlight w:val="white"/>
          <w:lang w:bidi="en-US"/>
        </w:rPr>
      </w:pPr>
      <w:r w:rsidRPr="00054541">
        <w:rPr>
          <w:rFonts w:ascii="Times New Roman" w:eastAsia="Andale Sans UI" w:hAnsi="Times New Roman"/>
          <w:sz w:val="24"/>
          <w:szCs w:val="24"/>
          <w:highlight w:val="white"/>
          <w:lang w:eastAsia="ar-SA" w:bidi="en-US"/>
        </w:rPr>
        <w:t xml:space="preserve">3. Требования к параметрам сооружений и границам земельных участков в </w:t>
      </w:r>
      <w:r w:rsidRPr="00054541">
        <w:rPr>
          <w:rFonts w:ascii="Times New Roman" w:eastAsia="Andale Sans UI" w:hAnsi="Times New Roman"/>
          <w:sz w:val="24"/>
          <w:szCs w:val="24"/>
          <w:highlight w:val="white"/>
          <w:lang w:eastAsia="ar-SA" w:bidi="en-US"/>
        </w:rPr>
        <w:lastRenderedPageBreak/>
        <w:t>соответствии со следующими документами:</w:t>
      </w:r>
    </w:p>
    <w:p w:rsidR="0027070C" w:rsidRPr="00054541" w:rsidRDefault="0027070C" w:rsidP="0027070C">
      <w:pPr>
        <w:widowControl w:val="0"/>
        <w:numPr>
          <w:ilvl w:val="0"/>
          <w:numId w:val="25"/>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0" w:right="-2" w:firstLine="567"/>
        <w:jc w:val="both"/>
        <w:rPr>
          <w:rFonts w:ascii="Times New Roman" w:eastAsia="Andale Sans UI" w:hAnsi="Times New Roman"/>
          <w:sz w:val="24"/>
          <w:szCs w:val="24"/>
          <w:highlight w:val="white"/>
          <w:lang w:bidi="en-US"/>
        </w:rPr>
      </w:pPr>
      <w:r w:rsidRPr="00054541">
        <w:rPr>
          <w:rFonts w:ascii="Times New Roman" w:eastAsia="Andale Sans UI" w:hAnsi="Times New Roman"/>
          <w:sz w:val="24"/>
          <w:szCs w:val="24"/>
          <w:highlight w:val="white"/>
          <w:lang w:eastAsia="ar-SA" w:bidi="en-US"/>
        </w:rPr>
        <w:t xml:space="preserve">Региональные нормативы градостроительного проектирования Псковской области, утвержденные постановлением Администрации Псковской области от 22.01.2013 № 18; </w:t>
      </w:r>
    </w:p>
    <w:p w:rsidR="0027070C" w:rsidRPr="00054541" w:rsidRDefault="0027070C" w:rsidP="0027070C">
      <w:pPr>
        <w:widowControl w:val="0"/>
        <w:numPr>
          <w:ilvl w:val="0"/>
          <w:numId w:val="25"/>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0" w:right="-2" w:firstLine="567"/>
        <w:jc w:val="both"/>
        <w:rPr>
          <w:rFonts w:ascii="Times New Roman" w:eastAsia="Andale Sans UI" w:hAnsi="Times New Roman"/>
          <w:sz w:val="24"/>
          <w:szCs w:val="24"/>
          <w:highlight w:val="white"/>
          <w:lang w:bidi="en-US"/>
        </w:rPr>
      </w:pPr>
      <w:r w:rsidRPr="00054541">
        <w:rPr>
          <w:rFonts w:ascii="Times New Roman" w:eastAsia="Andale Sans UI" w:hAnsi="Times New Roman"/>
          <w:sz w:val="24"/>
          <w:szCs w:val="24"/>
          <w:highlight w:val="white"/>
          <w:lang w:eastAsia="ar-SA" w:bidi="en-US"/>
        </w:rPr>
        <w:t xml:space="preserve">СП 42.13330.2016 «СНиП 2.07.01-89* Градостроительство. Планировка и застройка городских и сельских поселений»; </w:t>
      </w:r>
    </w:p>
    <w:p w:rsidR="0027070C" w:rsidRPr="00054541" w:rsidRDefault="0027070C" w:rsidP="0027070C">
      <w:pPr>
        <w:numPr>
          <w:ilvl w:val="0"/>
          <w:numId w:val="25"/>
        </w:numPr>
        <w:pBdr>
          <w:top w:val="none" w:sz="4" w:space="0" w:color="000000"/>
          <w:left w:val="none" w:sz="4" w:space="0" w:color="000000"/>
          <w:bottom w:val="none" w:sz="4" w:space="0" w:color="000000"/>
          <w:right w:val="none" w:sz="4" w:space="0" w:color="000000"/>
          <w:between w:val="none" w:sz="4" w:space="0" w:color="000000"/>
        </w:pBdr>
        <w:tabs>
          <w:tab w:val="left" w:pos="851"/>
        </w:tabs>
        <w:ind w:left="0" w:right="-2" w:firstLine="567"/>
        <w:jc w:val="both"/>
        <w:rPr>
          <w:rFonts w:ascii="Times New Roman" w:eastAsia="Times New Roman" w:hAnsi="Times New Roman"/>
          <w:sz w:val="24"/>
          <w:szCs w:val="24"/>
          <w:highlight w:val="white"/>
          <w:lang w:bidi="en-US"/>
        </w:rPr>
      </w:pPr>
      <w:r w:rsidRPr="00054541">
        <w:rPr>
          <w:rFonts w:ascii="Times New Roman" w:eastAsia="Times New Roman" w:hAnsi="Times New Roman"/>
          <w:sz w:val="24"/>
          <w:szCs w:val="24"/>
          <w:highlight w:val="white"/>
          <w:lang w:bidi="en-US"/>
        </w:rPr>
        <w:t>СанПиН 2.2.1/2.1.1.1200-03 «Санитарно-защитные зоны и санитарная классификация предприятий, сооружений и иных объектов»;</w:t>
      </w:r>
    </w:p>
    <w:p w:rsidR="0027070C" w:rsidRPr="00054541" w:rsidRDefault="0027070C" w:rsidP="0027070C">
      <w:pPr>
        <w:pStyle w:val="S"/>
        <w:ind w:firstLine="0"/>
        <w:rPr>
          <w:sz w:val="24"/>
          <w:szCs w:val="24"/>
          <w:highlight w:val="white"/>
          <w:lang w:eastAsia="en-US" w:bidi="en-US"/>
        </w:rPr>
      </w:pPr>
      <w:r w:rsidRPr="00054541">
        <w:rPr>
          <w:rFonts w:eastAsia="Andale Sans UI"/>
          <w:sz w:val="24"/>
          <w:szCs w:val="24"/>
          <w:highlight w:val="white"/>
          <w:lang w:eastAsia="ar-SA" w:bidi="en-US"/>
        </w:rPr>
        <w:t>другие действующие нормативные документы и технические регламенты</w:t>
      </w:r>
    </w:p>
    <w:p w:rsidR="0027070C" w:rsidRPr="00054541" w:rsidRDefault="0027070C" w:rsidP="0027070C">
      <w:pPr>
        <w:pStyle w:val="S"/>
        <w:ind w:firstLine="0"/>
        <w:rPr>
          <w:b/>
          <w:sz w:val="24"/>
          <w:szCs w:val="24"/>
        </w:rPr>
      </w:pPr>
    </w:p>
    <w:p w:rsidR="0027070C" w:rsidRPr="00054541" w:rsidRDefault="0027070C" w:rsidP="0027070C">
      <w:pPr>
        <w:pStyle w:val="S"/>
        <w:jc w:val="center"/>
        <w:rPr>
          <w:b/>
          <w:sz w:val="24"/>
          <w:szCs w:val="24"/>
        </w:rPr>
      </w:pPr>
    </w:p>
    <w:p w:rsidR="0027070C" w:rsidRPr="00054541" w:rsidRDefault="0027070C" w:rsidP="0027070C">
      <w:pPr>
        <w:pStyle w:val="S"/>
        <w:jc w:val="center"/>
        <w:rPr>
          <w:rFonts w:eastAsia="Andale Sans UI"/>
          <w:b/>
          <w:sz w:val="24"/>
          <w:szCs w:val="24"/>
          <w:lang w:eastAsia="ar-SA" w:bidi="en-US"/>
        </w:rPr>
      </w:pPr>
      <w:r w:rsidRPr="00054541">
        <w:rPr>
          <w:rFonts w:eastAsia="Andale Sans UI"/>
          <w:b/>
          <w:sz w:val="24"/>
          <w:szCs w:val="24"/>
          <w:lang w:eastAsia="ar-SA" w:bidi="en-US"/>
        </w:rPr>
        <w:t xml:space="preserve">Градостроительный регламент </w:t>
      </w:r>
      <w:r w:rsidRPr="00054541">
        <w:rPr>
          <w:b/>
          <w:sz w:val="24"/>
        </w:rPr>
        <w:t>Зоны транспортной инфраструктуры (ТИ)</w:t>
      </w:r>
    </w:p>
    <w:p w:rsidR="0027070C" w:rsidRPr="00054541" w:rsidRDefault="0027070C" w:rsidP="0027070C">
      <w:pPr>
        <w:widowControl w:val="0"/>
        <w:numPr>
          <w:ilvl w:val="0"/>
          <w:numId w:val="28"/>
        </w:numPr>
        <w:pBdr>
          <w:top w:val="none" w:sz="4" w:space="0" w:color="000000"/>
          <w:left w:val="none" w:sz="4" w:space="0" w:color="000000"/>
          <w:bottom w:val="none" w:sz="4" w:space="0" w:color="000000"/>
          <w:right w:val="none" w:sz="4" w:space="0" w:color="000000"/>
          <w:between w:val="none" w:sz="4" w:space="0" w:color="000000"/>
        </w:pBdr>
        <w:tabs>
          <w:tab w:val="left" w:pos="851"/>
        </w:tabs>
        <w:ind w:left="0" w:right="-2" w:firstLine="567"/>
        <w:jc w:val="both"/>
        <w:rPr>
          <w:rFonts w:ascii="Times New Roman" w:eastAsia="Andale Sans UI" w:hAnsi="Times New Roman"/>
          <w:sz w:val="24"/>
          <w:szCs w:val="24"/>
          <w:lang w:eastAsia="ar-SA" w:bidi="en-US"/>
        </w:rPr>
      </w:pPr>
      <w:r w:rsidRPr="00054541">
        <w:rPr>
          <w:rFonts w:ascii="Times New Roman" w:eastAsia="Andale Sans UI" w:hAnsi="Times New Roman"/>
          <w:sz w:val="24"/>
          <w:szCs w:val="24"/>
          <w:lang w:eastAsia="ar-SA" w:bidi="en-US"/>
        </w:rPr>
        <w:t>Зона транспортной инфраструктуры (далее – зона ТИ) выделена для обеспечения правовых условий строительства и реконструкции объектов капитального строительства, связанных с обслуживанием инфраструктуры внешнего транспорта – автомобильного, железнодорожного, водного.</w:t>
      </w:r>
    </w:p>
    <w:p w:rsidR="0027070C" w:rsidRPr="00054541"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ind w:right="-2" w:firstLine="567"/>
        <w:jc w:val="both"/>
        <w:rPr>
          <w:rFonts w:ascii="Times New Roman" w:eastAsia="Times New Roman" w:hAnsi="Times New Roman"/>
          <w:sz w:val="24"/>
          <w:szCs w:val="24"/>
          <w:lang w:bidi="en-US"/>
        </w:rPr>
      </w:pPr>
      <w:r w:rsidRPr="00054541">
        <w:rPr>
          <w:rFonts w:ascii="Times New Roman" w:eastAsia="Times New Roman" w:hAnsi="Times New Roman"/>
          <w:sz w:val="24"/>
          <w:szCs w:val="24"/>
          <w:lang w:eastAsia="ar-SA" w:bidi="en-US"/>
        </w:rPr>
        <w:t xml:space="preserve">2. Для зоны ТИ установлены следующие виды </w:t>
      </w:r>
      <w:r w:rsidRPr="00054541">
        <w:rPr>
          <w:rFonts w:ascii="Times New Roman" w:eastAsia="Times New Roman" w:hAnsi="Times New Roman"/>
          <w:sz w:val="24"/>
          <w:szCs w:val="24"/>
          <w:lang w:bidi="en-US"/>
        </w:rPr>
        <w:t>разрешённого использования объектов капитального строительства и земельных участков:</w:t>
      </w:r>
    </w:p>
    <w:tbl>
      <w:tblPr>
        <w:tblW w:w="0" w:type="auto"/>
        <w:tblInd w:w="113" w:type="dxa"/>
        <w:tblLayout w:type="fixed"/>
        <w:tblCellMar>
          <w:left w:w="113" w:type="dxa"/>
        </w:tblCellMar>
        <w:tblLook w:val="04A0"/>
      </w:tblPr>
      <w:tblGrid>
        <w:gridCol w:w="1973"/>
        <w:gridCol w:w="5604"/>
        <w:gridCol w:w="1122"/>
        <w:gridCol w:w="1224"/>
      </w:tblGrid>
      <w:tr w:rsidR="0027070C" w:rsidRPr="00054541" w:rsidTr="00BF3C2D">
        <w:trPr>
          <w:trHeight w:val="230"/>
        </w:trPr>
        <w:tc>
          <w:tcPr>
            <w:tcW w:w="197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Наименование вида разрешенного использования земельного участка</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Описание вида разрешенного использования земельного участка</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Код (числовое обозначение) вида разрешенного использования земельного участка</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 xml:space="preserve">Основные виды разрешенного использования (О), условно разрешенные виды использования (У) </w:t>
            </w:r>
          </w:p>
        </w:tc>
      </w:tr>
      <w:tr w:rsidR="0027070C" w:rsidRPr="00054541" w:rsidTr="00BF3C2D">
        <w:trPr>
          <w:trHeight w:val="20"/>
        </w:trPr>
        <w:tc>
          <w:tcPr>
            <w:tcW w:w="197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Служебные гаражи</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4.9</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97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Объекты дорожного сервиса</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4.9.1</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973"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bookmarkStart w:id="118" w:name="RANGE!A17"/>
            <w:r w:rsidRPr="00054541">
              <w:rPr>
                <w:rFonts w:ascii="Times New Roman" w:eastAsia="Times New Roman" w:hAnsi="Times New Roman"/>
                <w:lang w:bidi="en-US"/>
              </w:rPr>
              <w:t>Транспорт</w:t>
            </w:r>
            <w:bookmarkEnd w:id="118"/>
          </w:p>
        </w:tc>
        <w:tc>
          <w:tcPr>
            <w:tcW w:w="560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различного рода путей сообщения и сооружений, используемых для перевозки людей или грузов, либо передачи веществ.</w:t>
            </w:r>
          </w:p>
        </w:tc>
        <w:tc>
          <w:tcPr>
            <w:tcW w:w="1122"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7.0</w:t>
            </w:r>
          </w:p>
        </w:tc>
        <w:tc>
          <w:tcPr>
            <w:tcW w:w="1224"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0"/>
        </w:trPr>
        <w:tc>
          <w:tcPr>
            <w:tcW w:w="1973"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Содержание данного вида разрешенного использования включает в себя содержание видов разрешенного использования с кодами 7.1 -7.5</w:t>
            </w:r>
          </w:p>
        </w:tc>
        <w:tc>
          <w:tcPr>
            <w:tcW w:w="1122"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p>
        </w:tc>
        <w:tc>
          <w:tcPr>
            <w:tcW w:w="1224"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p>
        </w:tc>
      </w:tr>
      <w:tr w:rsidR="0027070C" w:rsidRPr="00054541" w:rsidTr="00BF3C2D">
        <w:trPr>
          <w:trHeight w:val="20"/>
        </w:trPr>
        <w:tc>
          <w:tcPr>
            <w:tcW w:w="197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Железнодорожный транспорт</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7.1.1-7.1.2</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7.1</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97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Железнодорожные пути</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железнодорожных путей</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7.1.1</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97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Обслуживание железнодорожных перевозок</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w:t>
            </w:r>
            <w:r w:rsidRPr="00054541">
              <w:rPr>
                <w:rFonts w:ascii="Times New Roman" w:eastAsia="Times New Roman" w:hAnsi="Times New Roman"/>
                <w:lang w:bidi="en-US"/>
              </w:rPr>
              <w:lastRenderedPageBreak/>
              <w:t>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lastRenderedPageBreak/>
              <w:t>7.1.2</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97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lastRenderedPageBreak/>
              <w:t>Автомобильный транспорт</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7.2</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97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Размещение автомобильных дорог</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7.2.1</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97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Обслуживание перевозок пассажиров</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7.2.2</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97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Стоянки транспорта общего пользования</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стоянок транспортных средств, осуществляющих перевозки людей по установленному маршруту</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7.2.3</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97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Водный транспорт</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hAnsi="Times New Roman"/>
                <w:lang w:bidi="en-US"/>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7.3</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97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Воздушный транспорт</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7.4</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0"/>
        </w:trPr>
        <w:tc>
          <w:tcPr>
            <w:tcW w:w="197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Трубопроводный транспорт</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7.5</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30"/>
        </w:trPr>
        <w:tc>
          <w:tcPr>
            <w:tcW w:w="197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Обеспечение внутреннего правопорядка</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гражданской обороны, за исключением объектов гражданской обороны, являющихся частями производственных зданий</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8.3</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О</w:t>
            </w:r>
          </w:p>
        </w:tc>
      </w:tr>
      <w:tr w:rsidR="0027070C" w:rsidRPr="00054541" w:rsidTr="00BF3C2D">
        <w:trPr>
          <w:trHeight w:val="230"/>
        </w:trPr>
        <w:tc>
          <w:tcPr>
            <w:tcW w:w="197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Земельные участки (территории) </w:t>
            </w:r>
            <w:r w:rsidRPr="00054541">
              <w:rPr>
                <w:rFonts w:ascii="Times New Roman" w:eastAsia="Times New Roman" w:hAnsi="Times New Roman"/>
                <w:lang w:bidi="en-US"/>
              </w:rPr>
              <w:lastRenderedPageBreak/>
              <w:t>общего пользования</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lastRenderedPageBreak/>
              <w:t xml:space="preserve">Земельные участки общего пользования. Содержание данного вида разрешенного использования включает в себя </w:t>
            </w:r>
            <w:r w:rsidRPr="00054541">
              <w:rPr>
                <w:rFonts w:ascii="Times New Roman" w:eastAsia="Times New Roman" w:hAnsi="Times New Roman"/>
                <w:lang w:bidi="en-US"/>
              </w:rPr>
              <w:lastRenderedPageBreak/>
              <w:t>содержание видов разрешенного использования с кодами 12.0.1-12.0.2</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lastRenderedPageBreak/>
              <w:t>12.0</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9923" w:type="dxa"/>
            <w:gridSpan w:val="4"/>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b/>
                <w:bCs/>
                <w:highlight w:val="white"/>
                <w:lang w:bidi="en-US"/>
              </w:rPr>
            </w:pPr>
            <w:r w:rsidRPr="00054541">
              <w:rPr>
                <w:rFonts w:ascii="Times New Roman" w:hAnsi="Times New Roman"/>
                <w:b/>
                <w:highlight w:val="white"/>
                <w:lang w:bidi="en-US"/>
              </w:rPr>
              <w:lastRenderedPageBreak/>
              <w:t>Условно разрешённые виды использования объектов капитального строительства и земельных участков для зоны ОД не устанавливаются.</w:t>
            </w:r>
          </w:p>
        </w:tc>
      </w:tr>
      <w:tr w:rsidR="0027070C" w:rsidRPr="00054541" w:rsidTr="00BF3C2D">
        <w:trPr>
          <w:trHeight w:val="230"/>
        </w:trPr>
        <w:tc>
          <w:tcPr>
            <w:tcW w:w="9923" w:type="dxa"/>
            <w:gridSpan w:val="4"/>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ТИ:</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размер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минимальный размер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максимальная высота зданий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процент застройки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минимальный отступ от границ земельного участка — не подлежит установлению.</w:t>
      </w:r>
    </w:p>
    <w:p w:rsidR="0027070C" w:rsidRPr="00054541"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356"/>
        </w:tabs>
        <w:ind w:right="-2"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3. Требования к параметрам сооружений и границам земельных участков являются расчетными и определяются специализированными проектами и нормативами в соответствии с назначением, специализацией объекта, планируемой вместимостью, мощностью и объемами ресурсов, необходимых для функционирования объекта – количество работающих, посетителей и т. д.</w:t>
      </w:r>
    </w:p>
    <w:p w:rsidR="0027070C" w:rsidRPr="00054541"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356"/>
        </w:tabs>
        <w:ind w:right="-2"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4. Ограничения и параметры использования земельных участков и объектов капитального строительства установлены следующими нормативными документами:</w:t>
      </w:r>
    </w:p>
    <w:p w:rsidR="0027070C" w:rsidRPr="00054541" w:rsidRDefault="0027070C" w:rsidP="0027070C">
      <w:pPr>
        <w:widowControl w:val="0"/>
        <w:numPr>
          <w:ilvl w:val="0"/>
          <w:numId w:val="29"/>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9356"/>
        </w:tabs>
        <w:ind w:left="0" w:right="-2"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 xml:space="preserve">СП 42.13330.2016 «СНиП 2.07.01-89* Градостроительство. Планировка и застройка городских и сельских поселений»; </w:t>
      </w:r>
    </w:p>
    <w:p w:rsidR="0027070C" w:rsidRPr="00054541" w:rsidRDefault="0027070C" w:rsidP="0027070C">
      <w:pPr>
        <w:numPr>
          <w:ilvl w:val="0"/>
          <w:numId w:val="29"/>
        </w:numPr>
        <w:pBdr>
          <w:top w:val="none" w:sz="4" w:space="0" w:color="000000"/>
          <w:left w:val="none" w:sz="4" w:space="0" w:color="000000"/>
          <w:bottom w:val="none" w:sz="4" w:space="0" w:color="000000"/>
          <w:right w:val="none" w:sz="4" w:space="0" w:color="000000"/>
          <w:between w:val="none" w:sz="4" w:space="0" w:color="000000"/>
        </w:pBdr>
        <w:tabs>
          <w:tab w:val="left" w:pos="851"/>
          <w:tab w:val="left" w:pos="9356"/>
        </w:tabs>
        <w:ind w:left="0" w:right="-2" w:firstLine="567"/>
        <w:jc w:val="both"/>
        <w:rPr>
          <w:rFonts w:ascii="Times New Roman" w:eastAsia="Times New Roman" w:hAnsi="Times New Roman"/>
          <w:lang w:bidi="en-US"/>
        </w:rPr>
      </w:pPr>
      <w:r w:rsidRPr="00054541">
        <w:rPr>
          <w:rFonts w:ascii="Times New Roman" w:eastAsia="Times New Roman" w:hAnsi="Times New Roman"/>
          <w:sz w:val="24"/>
          <w:szCs w:val="24"/>
          <w:lang w:bidi="en-US"/>
        </w:rPr>
        <w:t>СанПиН 2.2.1/2.1.1.1200-03 «Санитарно-защитные зоны и санитарная классификация предприятий, сооружений и иных объектов»;</w:t>
      </w:r>
    </w:p>
    <w:p w:rsidR="0027070C" w:rsidRPr="00054541" w:rsidRDefault="0027070C" w:rsidP="0027070C">
      <w:pPr>
        <w:numPr>
          <w:ilvl w:val="0"/>
          <w:numId w:val="29"/>
        </w:num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spacing w:val="2"/>
          <w:sz w:val="24"/>
          <w:szCs w:val="24"/>
          <w:lang w:bidi="en-US"/>
        </w:rPr>
      </w:pPr>
      <w:r w:rsidRPr="00054541">
        <w:rPr>
          <w:rFonts w:ascii="Times New Roman" w:eastAsia="Times New Roman" w:hAnsi="Times New Roman"/>
          <w:spacing w:val="2"/>
          <w:sz w:val="24"/>
          <w:szCs w:val="24"/>
          <w:lang w:bidi="en-US"/>
        </w:rPr>
        <w:t>СП 118.13330.2012* Общественные здания и сооружения.»;</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b/>
          <w:sz w:val="24"/>
          <w:szCs w:val="24"/>
          <w:lang w:bidi="en-US"/>
        </w:rPr>
      </w:pPr>
      <w:r w:rsidRPr="00054541">
        <w:rPr>
          <w:rFonts w:ascii="Times New Roman" w:eastAsia="Times New Roman" w:hAnsi="Times New Roman"/>
          <w:b/>
          <w:sz w:val="24"/>
          <w:szCs w:val="24"/>
          <w:lang w:bidi="en-US"/>
        </w:rPr>
        <w:t>Градостроительный регламент Зоны инженерной инфраструктуры (ИИ)</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b/>
          <w:sz w:val="24"/>
          <w:szCs w:val="24"/>
          <w:lang w:bidi="en-US"/>
        </w:rPr>
      </w:pPr>
    </w:p>
    <w:p w:rsidR="0027070C" w:rsidRPr="00054541" w:rsidRDefault="0027070C" w:rsidP="0027070C">
      <w:pPr>
        <w:widowControl w:val="0"/>
        <w:numPr>
          <w:ilvl w:val="0"/>
          <w:numId w:val="30"/>
        </w:numPr>
        <w:pBdr>
          <w:top w:val="none" w:sz="4" w:space="0" w:color="000000"/>
          <w:left w:val="none" w:sz="4" w:space="0" w:color="000000"/>
          <w:bottom w:val="none" w:sz="4" w:space="0" w:color="000000"/>
          <w:right w:val="none" w:sz="4" w:space="0" w:color="000000"/>
          <w:between w:val="none" w:sz="4" w:space="0" w:color="000000"/>
        </w:pBdr>
        <w:tabs>
          <w:tab w:val="left" w:pos="851"/>
        </w:tabs>
        <w:ind w:left="0" w:right="-2"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Зона инженерной инфраструктуры (ИИ) (далее – зона ИИ) выделена для обеспечения правовых условий строительства и реконструкции объектов, обеспечивающих функционирование инженерной инфраструктуры.</w:t>
      </w:r>
    </w:p>
    <w:p w:rsidR="0027070C" w:rsidRPr="00054541"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ind w:right="-2"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2. Для зоны ИИ установлены следующие виды разрешенного использования объектов капитального строительства и земельных участков:</w:t>
      </w:r>
    </w:p>
    <w:tbl>
      <w:tblPr>
        <w:tblW w:w="0" w:type="auto"/>
        <w:tblInd w:w="113" w:type="dxa"/>
        <w:tblLayout w:type="fixed"/>
        <w:tblCellMar>
          <w:left w:w="113" w:type="dxa"/>
        </w:tblCellMar>
        <w:tblLook w:val="04A0"/>
      </w:tblPr>
      <w:tblGrid>
        <w:gridCol w:w="1668"/>
        <w:gridCol w:w="5623"/>
        <w:gridCol w:w="1356"/>
        <w:gridCol w:w="1276"/>
      </w:tblGrid>
      <w:tr w:rsidR="0027070C" w:rsidRPr="00054541" w:rsidTr="00BF3C2D">
        <w:trPr>
          <w:trHeight w:val="23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Наименование вида разрешенного использования земельного участка</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keepNext/>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rPr>
                <w:rFonts w:ascii="Times New Roman" w:eastAsia="Times New Roman" w:hAnsi="Times New Roman"/>
                <w:lang w:bidi="en-US"/>
              </w:rPr>
            </w:pPr>
            <w:r w:rsidRPr="00054541">
              <w:rPr>
                <w:rFonts w:ascii="Times New Roman" w:eastAsia="Times New Roman" w:hAnsi="Times New Roman"/>
                <w:bCs/>
                <w:lang w:bidi="en-US"/>
              </w:rPr>
              <w:t>Описание вида разрешенного использования земельного участка</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Код (числовое обозначение) вида разрешенного использования земельного участка</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 xml:space="preserve">Основные виды разрешенного использования (О), условно разрешенные виды использования (У) </w:t>
            </w:r>
          </w:p>
        </w:tc>
      </w:tr>
      <w:tr w:rsidR="0027070C" w:rsidRPr="00054541" w:rsidTr="00BF3C2D">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bookmarkStart w:id="119" w:name="RANGE!A69"/>
            <w:r w:rsidRPr="00054541">
              <w:rPr>
                <w:rFonts w:ascii="Times New Roman" w:eastAsia="Times New Roman" w:hAnsi="Times New Roman"/>
                <w:lang w:bidi="en-US"/>
              </w:rPr>
              <w:t>Коммунальное обслуживание</w:t>
            </w:r>
            <w:bookmarkEnd w:id="119"/>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r w:rsidRPr="00054541">
              <w:rPr>
                <w:rFonts w:ascii="Times New Roman" w:eastAsia="Times New Roman" w:hAnsi="Times New Roman"/>
                <w:lang w:bidi="en-U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w:t>
            </w:r>
            <w:r w:rsidRPr="00054541">
              <w:rPr>
                <w:rFonts w:ascii="Times New Roman" w:eastAsia="Times New Roman" w:hAnsi="Times New Roman"/>
                <w:lang w:bidi="en-US"/>
              </w:rPr>
              <w:lastRenderedPageBreak/>
              <w:t>использования с кодами 3.1.1-3.1.2для приема физических и юридических лиц в связи с предоставлением им коммунальных услуг)</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lastRenderedPageBreak/>
              <w:t>3.1</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bookmarkStart w:id="120" w:name="RANGE!A121"/>
            <w:r w:rsidRPr="00054541">
              <w:rPr>
                <w:rFonts w:ascii="Times New Roman" w:eastAsia="Times New Roman" w:hAnsi="Times New Roman"/>
                <w:lang w:bidi="en-US"/>
              </w:rPr>
              <w:lastRenderedPageBreak/>
              <w:t>Связь</w:t>
            </w:r>
            <w:bookmarkEnd w:id="120"/>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3.1.1, 3.2.3</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6.8</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Склады</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r w:rsidRPr="00054541">
              <w:rPr>
                <w:rFonts w:ascii="Times New Roman" w:eastAsia="Times New Roman" w:hAnsi="Times New Roman"/>
                <w:lang w:bidi="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6.9</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У</w:t>
            </w:r>
          </w:p>
        </w:tc>
      </w:tr>
      <w:tr w:rsidR="0027070C" w:rsidRPr="00054541" w:rsidTr="00BF3C2D">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Трубопроводный транспорт</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7.5</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3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Обеспечение внутреннего правопорядка</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гражданской обороны, за исключением объектов гражданской обороны, являющихся частями производственных зданий</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8.3</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О</w:t>
            </w:r>
          </w:p>
        </w:tc>
      </w:tr>
      <w:tr w:rsidR="0027070C" w:rsidRPr="00054541" w:rsidTr="00BF3C2D">
        <w:trPr>
          <w:trHeight w:val="23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Земельные участки (территории) общего пользования</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12.0</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30"/>
        </w:trPr>
        <w:tc>
          <w:tcPr>
            <w:tcW w:w="9923" w:type="dxa"/>
            <w:gridSpan w:val="4"/>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pacing w:val="-2"/>
          <w:sz w:val="24"/>
          <w:szCs w:val="24"/>
          <w:lang w:eastAsia="ar-SA" w:bidi="en-US"/>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ИИ:</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размер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минимальный размер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максимальная высота зданий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процент застройки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pacing w:val="-2"/>
          <w:sz w:val="24"/>
          <w:szCs w:val="24"/>
          <w:lang w:eastAsia="ar-SA" w:bidi="en-US"/>
        </w:rPr>
        <w:t>минимальный отступ от границ земельного участка — не подлежит установлению.</w:t>
      </w:r>
    </w:p>
    <w:p w:rsidR="0027070C" w:rsidRPr="00054541"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3. Требования к параметрам сооружений и границам земельных участков являются расчетными и определяются специализированными проектами и нормативами в соответствии с назначением, специализацией объекта, планируемой вместимостью, мощностью и объемами ресурсов, необходимых для функционирования объекта – количество работающих, посетителей и т. п.;</w:t>
      </w:r>
    </w:p>
    <w:p w:rsidR="0027070C" w:rsidRPr="00054541"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jc w:val="both"/>
        <w:rPr>
          <w:rFonts w:ascii="Times New Roman" w:eastAsia="Andale Sans UI" w:hAnsi="Times New Roman"/>
          <w:sz w:val="24"/>
          <w:szCs w:val="24"/>
          <w:lang w:eastAsia="ar-SA" w:bidi="en-US"/>
        </w:rPr>
      </w:pPr>
      <w:r w:rsidRPr="00054541">
        <w:rPr>
          <w:rFonts w:ascii="Times New Roman" w:eastAsia="Andale Sans UI" w:hAnsi="Times New Roman"/>
          <w:sz w:val="24"/>
          <w:szCs w:val="24"/>
          <w:lang w:eastAsia="ar-SA" w:bidi="en-US"/>
        </w:rPr>
        <w:t>4. Ограничения и параметры использования земельных участков и объектов капитального строительства установлены следующими нормативными документами:</w:t>
      </w:r>
    </w:p>
    <w:p w:rsidR="0027070C" w:rsidRPr="00054541" w:rsidRDefault="0027070C" w:rsidP="0027070C">
      <w:pPr>
        <w:widowControl w:val="0"/>
        <w:numPr>
          <w:ilvl w:val="0"/>
          <w:numId w:val="31"/>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0" w:right="-2" w:firstLine="567"/>
        <w:jc w:val="both"/>
        <w:rPr>
          <w:rFonts w:ascii="Times New Roman" w:eastAsia="Andale Sans UI" w:hAnsi="Times New Roman"/>
          <w:sz w:val="24"/>
          <w:szCs w:val="24"/>
          <w:lang w:eastAsia="ar-SA" w:bidi="en-US"/>
        </w:rPr>
      </w:pPr>
      <w:r w:rsidRPr="00054541">
        <w:rPr>
          <w:rFonts w:ascii="Times New Roman" w:eastAsia="Andale Sans UI" w:hAnsi="Times New Roman"/>
          <w:sz w:val="24"/>
          <w:szCs w:val="24"/>
          <w:lang w:eastAsia="ar-SA" w:bidi="en-US"/>
        </w:rPr>
        <w:lastRenderedPageBreak/>
        <w:t xml:space="preserve">СП 42.13330.2016 «СНиП 2.07.01-89* Градостроительство. Планировка и застройка городских и сельских поселений»; </w:t>
      </w:r>
    </w:p>
    <w:p w:rsidR="0027070C" w:rsidRPr="00054541" w:rsidRDefault="0027070C" w:rsidP="0027070C">
      <w:pPr>
        <w:numPr>
          <w:ilvl w:val="0"/>
          <w:numId w:val="31"/>
        </w:numPr>
        <w:pBdr>
          <w:top w:val="none" w:sz="4" w:space="0" w:color="000000"/>
          <w:left w:val="none" w:sz="4" w:space="0" w:color="000000"/>
          <w:bottom w:val="none" w:sz="4" w:space="0" w:color="000000"/>
          <w:right w:val="none" w:sz="4" w:space="0" w:color="000000"/>
          <w:between w:val="none" w:sz="4" w:space="0" w:color="000000"/>
        </w:pBdr>
        <w:tabs>
          <w:tab w:val="left" w:pos="851"/>
        </w:tabs>
        <w:ind w:left="0" w:right="-2" w:firstLine="567"/>
        <w:jc w:val="both"/>
        <w:rPr>
          <w:rFonts w:ascii="Times New Roman" w:eastAsia="Times New Roman" w:hAnsi="Times New Roman"/>
          <w:sz w:val="24"/>
          <w:szCs w:val="24"/>
          <w:lang w:bidi="en-US"/>
        </w:rPr>
      </w:pPr>
      <w:r w:rsidRPr="00054541">
        <w:rPr>
          <w:rFonts w:ascii="Times New Roman" w:eastAsia="Times New Roman" w:hAnsi="Times New Roman"/>
          <w:sz w:val="24"/>
          <w:szCs w:val="24"/>
          <w:lang w:bidi="en-US"/>
        </w:rPr>
        <w:t>СанПиН 2.2.1/2.1.1.1200-03 «Санитарно-защитные зоны и санитарная классификация предприятий, сооружений и иных объектов»;</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b/>
          <w:sz w:val="24"/>
          <w:szCs w:val="24"/>
          <w:lang w:bidi="en-US"/>
        </w:rPr>
      </w:pPr>
      <w:r w:rsidRPr="00054541">
        <w:rPr>
          <w:rFonts w:ascii="Times New Roman" w:eastAsia="Times New Roman" w:hAnsi="Times New Roman"/>
          <w:spacing w:val="2"/>
          <w:sz w:val="24"/>
          <w:szCs w:val="24"/>
          <w:lang w:bidi="en-US"/>
        </w:rPr>
        <w:t xml:space="preserve">          3) СП 118.13330.2012* «Общественные здания и сооружения».</w:t>
      </w: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rPr>
      </w:pPr>
      <w:r w:rsidRPr="00054541">
        <w:rPr>
          <w:b/>
          <w:sz w:val="24"/>
          <w:szCs w:val="24"/>
          <w:lang w:bidi="en-US"/>
        </w:rPr>
        <w:t>Градостроительный регламент</w:t>
      </w:r>
      <w:r w:rsidRPr="00054541">
        <w:rPr>
          <w:b/>
          <w:sz w:val="24"/>
        </w:rPr>
        <w:t>Коммунально-складской зоны (К)</w:t>
      </w: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szCs w:val="24"/>
        </w:rPr>
      </w:pPr>
    </w:p>
    <w:tbl>
      <w:tblPr>
        <w:tblW w:w="9970" w:type="dxa"/>
        <w:tblInd w:w="-5" w:type="dxa"/>
        <w:tblLayout w:type="fixed"/>
        <w:tblCellMar>
          <w:left w:w="5" w:type="dxa"/>
          <w:right w:w="0" w:type="dxa"/>
        </w:tblCellMar>
        <w:tblLook w:val="04A0"/>
      </w:tblPr>
      <w:tblGrid>
        <w:gridCol w:w="2109"/>
        <w:gridCol w:w="5191"/>
        <w:gridCol w:w="1264"/>
        <w:gridCol w:w="1406"/>
      </w:tblGrid>
      <w:tr w:rsidR="0027070C" w:rsidRPr="00054541" w:rsidTr="00BF3C2D">
        <w:trPr>
          <w:trHeight w:val="1630"/>
        </w:trPr>
        <w:tc>
          <w:tcPr>
            <w:tcW w:w="2109"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bCs/>
                <w:highlight w:val="white"/>
                <w:lang w:bidi="en-US"/>
              </w:rPr>
              <w:t>Наименование вида разрешенного использования земельного участка</w:t>
            </w:r>
          </w:p>
        </w:tc>
        <w:tc>
          <w:tcPr>
            <w:tcW w:w="5191"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141" w:right="142"/>
              <w:rPr>
                <w:rFonts w:ascii="Times New Roman" w:eastAsia="Times New Roman" w:hAnsi="Times New Roman"/>
                <w:highlight w:val="white"/>
                <w:lang w:bidi="en-US"/>
              </w:rPr>
            </w:pPr>
            <w:r w:rsidRPr="00054541">
              <w:rPr>
                <w:rFonts w:ascii="Times New Roman" w:hAnsi="Times New Roman"/>
                <w:bCs/>
                <w:highlight w:val="white"/>
                <w:lang w:bidi="en-US"/>
              </w:rPr>
              <w:t>Описание вида разрешенного использования земельного участка</w:t>
            </w:r>
          </w:p>
        </w:tc>
        <w:tc>
          <w:tcPr>
            <w:tcW w:w="1264"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bCs/>
                <w:highlight w:val="white"/>
                <w:lang w:bidi="en-US"/>
              </w:rPr>
              <w:t>Код (числовое обозначение) вида разрешенного использования земельного участк</w:t>
            </w:r>
            <w:r w:rsidRPr="00054541">
              <w:rPr>
                <w:rFonts w:ascii="Times New Roman" w:hAnsi="Times New Roman"/>
                <w:b/>
                <w:bCs/>
                <w:highlight w:val="white"/>
                <w:lang w:bidi="en-US"/>
              </w:rPr>
              <w:t>а</w:t>
            </w:r>
          </w:p>
        </w:tc>
        <w:tc>
          <w:tcPr>
            <w:tcW w:w="1406"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bCs/>
                <w:highlight w:val="white"/>
                <w:lang w:bidi="en-US"/>
              </w:rPr>
              <w:t xml:space="preserve">Основные виды разрешенного использования (О), условно разрешенные виды использования (У) </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lang w:bidi="en-US"/>
              </w:rPr>
              <w:t xml:space="preserve">Хранение и переработка сельскохозяйственной продукции </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18" w:right="17"/>
              <w:jc w:val="both"/>
              <w:rPr>
                <w:rFonts w:ascii="Times New Roman" w:eastAsia="Times New Roman" w:hAnsi="Times New Roman"/>
                <w:highlight w:val="white"/>
                <w:lang w:bidi="en-US"/>
              </w:rPr>
            </w:pPr>
            <w:r w:rsidRPr="00054541">
              <w:rPr>
                <w:rFonts w:ascii="Times New Roman" w:eastAsia="Times New Roman" w:hAnsi="Times New Roman"/>
                <w:lang w:bidi="en-US"/>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lang w:bidi="en-US"/>
              </w:rPr>
              <w:t>1.15</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highlight w:val="white"/>
                <w:lang w:bidi="en-US"/>
              </w:rPr>
              <w:t>О</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t xml:space="preserve">Хранение автотранспорта </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18" w:right="142"/>
              <w:jc w:val="both"/>
              <w:rPr>
                <w:rFonts w:ascii="Times New Roman" w:eastAsia="Times New Roman" w:hAnsi="Times New Roman"/>
                <w:highlight w:val="white"/>
                <w:lang w:bidi="en-US"/>
              </w:rPr>
            </w:pPr>
            <w:r w:rsidRPr="00054541">
              <w:rPr>
                <w:rFonts w:ascii="Times New Roman" w:hAnsi="Times New Roman"/>
                <w:lang w:bidi="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t>2.7.1</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t>О</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t xml:space="preserve">Объекты дорожного сервиса </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hAnsi="Times New Roman"/>
                <w:lang w:bidi="en-US"/>
              </w:rPr>
            </w:pPr>
            <w:r w:rsidRPr="00054541">
              <w:rPr>
                <w:rFonts w:ascii="Times New Roman" w:hAnsi="Times New Roman"/>
                <w:lang w:bidi="en-US"/>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lang w:bidi="en-US"/>
              </w:rPr>
              <w:t>с кодами 4.9.1.1-4.9.1.4</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t>4.9.1</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t xml:space="preserve">Коммунальное обслуживание </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lang w:bidi="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t>3.1</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t xml:space="preserve">Бытовое обслуживание </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lang w:bidi="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t>3.3</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Обеспечение сельскохозяйственного</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lang w:bidi="en-US"/>
              </w:rPr>
              <w:t xml:space="preserve">производства </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lang w:bidi="en-US"/>
              </w:rPr>
              <w:t>1.18</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lang w:bidi="en-US"/>
              </w:rPr>
              <w:t xml:space="preserve">Обеспечение внутреннего правопорядка </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lang w:bidi="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lang w:bidi="en-US"/>
              </w:rPr>
              <w:t>8.3</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t>О</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Производственная деятельность</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в целях добычи недр, их переработки, изготовления вещей промышленным способом.</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6.0</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t xml:space="preserve">Благоустройство </w:t>
            </w:r>
            <w:r w:rsidRPr="00054541">
              <w:rPr>
                <w:rFonts w:ascii="Times New Roman" w:hAnsi="Times New Roman"/>
                <w:lang w:bidi="en-US"/>
              </w:rPr>
              <w:lastRenderedPageBreak/>
              <w:t xml:space="preserve">территории </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lang w:bidi="en-US"/>
              </w:rPr>
              <w:lastRenderedPageBreak/>
              <w:t xml:space="preserve">Размещение декоративных, технических, планировочных, </w:t>
            </w:r>
            <w:r w:rsidRPr="00054541">
              <w:rPr>
                <w:rFonts w:ascii="Times New Roman" w:hAnsi="Times New Roman"/>
                <w:lang w:bidi="en-US"/>
              </w:rPr>
              <w:lastRenderedPageBreak/>
              <w:t>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lastRenderedPageBreak/>
              <w:t>12.0.2</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У</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lastRenderedPageBreak/>
              <w:t>Строительная промышленность</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6.6</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Склады</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6.9</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shd w:val="clear" w:color="auto" w:fill="auto"/>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Складские площадки</w:t>
            </w:r>
          </w:p>
        </w:tc>
        <w:tc>
          <w:tcPr>
            <w:tcW w:w="5191" w:type="dxa"/>
            <w:tcBorders>
              <w:top w:val="single" w:sz="4" w:space="0" w:color="00000A"/>
              <w:left w:val="single" w:sz="4" w:space="0" w:color="00000A"/>
              <w:bottom w:val="single" w:sz="4" w:space="0" w:color="00000A"/>
              <w:right w:val="single" w:sz="4" w:space="0" w:color="00000A"/>
            </w:tcBorders>
            <w:shd w:val="clear" w:color="auto" w:fill="auto"/>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lang w:bidi="en-US"/>
              </w:rPr>
            </w:pPr>
            <w:r w:rsidRPr="00054541">
              <w:rPr>
                <w:rFonts w:ascii="Times New Roman" w:eastAsia="Times New Roman" w:hAnsi="Times New Roman"/>
                <w:lang w:bidi="en-US"/>
              </w:rPr>
              <w:t>Временное хранение, распределение и перевалка грузов (за исключением хранения стратегических запасов) на открытом воздухе</w:t>
            </w:r>
          </w:p>
        </w:tc>
        <w:tc>
          <w:tcPr>
            <w:tcW w:w="1264" w:type="dxa"/>
            <w:tcBorders>
              <w:top w:val="single" w:sz="4" w:space="0" w:color="00000A"/>
              <w:left w:val="single" w:sz="4" w:space="0" w:color="00000A"/>
              <w:bottom w:val="single" w:sz="4" w:space="0" w:color="00000A"/>
              <w:right w:val="single" w:sz="4" w:space="0" w:color="00000A"/>
            </w:tcBorders>
            <w:shd w:val="clear" w:color="auto" w:fill="auto"/>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6.9.1</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Автомобильный транспорт</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7.2</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9970" w:type="dxa"/>
            <w:gridSpan w:val="4"/>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27070C" w:rsidRPr="00054541" w:rsidRDefault="0027070C" w:rsidP="0027070C">
      <w:pPr>
        <w:pStyle w:val="S"/>
        <w:jc w:val="center"/>
        <w:rPr>
          <w:b/>
          <w:sz w:val="24"/>
          <w:szCs w:val="24"/>
        </w:rPr>
      </w:pP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pacing w:val="-2"/>
          <w:sz w:val="24"/>
          <w:szCs w:val="24"/>
          <w:lang w:eastAsia="ar-SA" w:bidi="en-US"/>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ИИ:</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размер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минимальный размер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максимальная высота зданий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процент застройки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pacing w:val="-2"/>
          <w:sz w:val="24"/>
          <w:szCs w:val="24"/>
          <w:lang w:eastAsia="ar-SA" w:bidi="en-US"/>
        </w:rPr>
        <w:t>минимальный отступ от границ земельного участка — не подлежит установлению.</w:t>
      </w:r>
    </w:p>
    <w:p w:rsidR="0027070C" w:rsidRPr="00054541"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Требования к параметрам сооружений и границам земельных участков являются расчетными и определяются специализированными проектами и нормативами в соответствии с назначением, специализацией объекта, планируемой вместимостью, мощностью и объемами ресурсов, необходимых для функционирования объекта – количество работающих, посетителей и т. п.;</w:t>
      </w:r>
    </w:p>
    <w:p w:rsidR="0027070C" w:rsidRPr="00054541"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jc w:val="both"/>
        <w:rPr>
          <w:rFonts w:ascii="Times New Roman" w:eastAsia="Andale Sans UI" w:hAnsi="Times New Roman"/>
          <w:sz w:val="24"/>
          <w:szCs w:val="24"/>
          <w:lang w:eastAsia="ar-SA" w:bidi="en-US"/>
        </w:rPr>
      </w:pPr>
      <w:r w:rsidRPr="00054541">
        <w:rPr>
          <w:rFonts w:ascii="Times New Roman" w:eastAsia="Andale Sans UI" w:hAnsi="Times New Roman"/>
          <w:sz w:val="24"/>
          <w:szCs w:val="24"/>
          <w:lang w:eastAsia="ar-SA" w:bidi="en-US"/>
        </w:rPr>
        <w:t>Ограничения и параметры использования земельных участков и объектов капитального строительства установлены следующими нормативными документами:</w:t>
      </w:r>
    </w:p>
    <w:p w:rsidR="0027070C" w:rsidRPr="00054541" w:rsidRDefault="0027070C" w:rsidP="0027070C">
      <w:pPr>
        <w:widowControl w:val="0"/>
        <w:numPr>
          <w:ilvl w:val="0"/>
          <w:numId w:val="32"/>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851" w:right="-2" w:hanging="284"/>
        <w:jc w:val="both"/>
        <w:rPr>
          <w:rFonts w:ascii="Times New Roman" w:eastAsia="Andale Sans UI" w:hAnsi="Times New Roman"/>
          <w:sz w:val="24"/>
          <w:szCs w:val="24"/>
          <w:lang w:eastAsia="ar-SA" w:bidi="en-US"/>
        </w:rPr>
      </w:pPr>
      <w:r w:rsidRPr="00054541">
        <w:rPr>
          <w:rFonts w:ascii="Times New Roman" w:eastAsia="Andale Sans UI" w:hAnsi="Times New Roman"/>
          <w:sz w:val="24"/>
          <w:szCs w:val="24"/>
          <w:lang w:eastAsia="ar-SA" w:bidi="en-US"/>
        </w:rPr>
        <w:t xml:space="preserve">СП 42.13330.2016 «СНиП 2.07.01-89* Градостроительство. Планировка и застройка городских и сельских поселений»; </w:t>
      </w:r>
    </w:p>
    <w:p w:rsidR="0027070C" w:rsidRPr="00054541" w:rsidRDefault="0027070C" w:rsidP="0027070C">
      <w:pPr>
        <w:numPr>
          <w:ilvl w:val="0"/>
          <w:numId w:val="32"/>
        </w:numPr>
        <w:pBdr>
          <w:top w:val="none" w:sz="4" w:space="0" w:color="000000"/>
          <w:left w:val="none" w:sz="4" w:space="0" w:color="000000"/>
          <w:bottom w:val="none" w:sz="4" w:space="0" w:color="000000"/>
          <w:right w:val="none" w:sz="4" w:space="0" w:color="000000"/>
          <w:between w:val="none" w:sz="4" w:space="0" w:color="000000"/>
        </w:pBdr>
        <w:tabs>
          <w:tab w:val="left" w:pos="851"/>
        </w:tabs>
        <w:ind w:left="0" w:right="-2" w:firstLine="567"/>
        <w:jc w:val="both"/>
        <w:rPr>
          <w:rFonts w:ascii="Times New Roman" w:eastAsia="Times New Roman" w:hAnsi="Times New Roman"/>
          <w:sz w:val="24"/>
          <w:szCs w:val="24"/>
          <w:lang w:bidi="en-US"/>
        </w:rPr>
      </w:pPr>
      <w:r w:rsidRPr="00054541">
        <w:rPr>
          <w:rFonts w:ascii="Times New Roman" w:eastAsia="Times New Roman" w:hAnsi="Times New Roman"/>
          <w:sz w:val="24"/>
          <w:szCs w:val="24"/>
          <w:lang w:bidi="en-US"/>
        </w:rPr>
        <w:lastRenderedPageBreak/>
        <w:t>СанПиН 2.2.1/2.1.1.1200-03 «Санитарно-защитные зоны и санитарная классификация предприятий, сооружений и иных объектов»;</w:t>
      </w:r>
    </w:p>
    <w:p w:rsidR="0027070C" w:rsidRPr="00054541" w:rsidRDefault="0027070C" w:rsidP="0027070C">
      <w:pPr>
        <w:pStyle w:val="S"/>
        <w:ind w:hanging="1560"/>
        <w:jc w:val="center"/>
        <w:rPr>
          <w:b/>
          <w:sz w:val="24"/>
          <w:szCs w:val="24"/>
        </w:rPr>
      </w:pPr>
      <w:r w:rsidRPr="00054541">
        <w:rPr>
          <w:spacing w:val="2"/>
          <w:sz w:val="24"/>
          <w:szCs w:val="24"/>
          <w:lang w:eastAsia="en-US" w:bidi="en-US"/>
        </w:rPr>
        <w:t>3) СП 118.13330.2012* «Общественные здания и сооружения».</w:t>
      </w:r>
    </w:p>
    <w:p w:rsidR="0027070C" w:rsidRPr="00054541" w:rsidRDefault="0027070C" w:rsidP="0027070C">
      <w:pPr>
        <w:pStyle w:val="S"/>
        <w:jc w:val="center"/>
        <w:rPr>
          <w:b/>
          <w:sz w:val="24"/>
          <w:szCs w:val="24"/>
        </w:rPr>
      </w:pPr>
      <w:r w:rsidRPr="00054541">
        <w:rPr>
          <w:b/>
          <w:sz w:val="24"/>
          <w:szCs w:val="24"/>
          <w:lang w:bidi="en-US"/>
        </w:rPr>
        <w:t>Градостроительный регламент</w:t>
      </w:r>
      <w:r w:rsidRPr="00054541">
        <w:rPr>
          <w:b/>
          <w:sz w:val="24"/>
        </w:rPr>
        <w:t>Зоны сельскохозяйственного использования (СХ1)</w:t>
      </w:r>
    </w:p>
    <w:p w:rsidR="0027070C" w:rsidRPr="00054541" w:rsidRDefault="0027070C" w:rsidP="0027070C">
      <w:pPr>
        <w:pStyle w:val="S"/>
        <w:jc w:val="center"/>
        <w:rPr>
          <w:b/>
          <w:sz w:val="24"/>
          <w:szCs w:val="24"/>
        </w:rPr>
      </w:pPr>
    </w:p>
    <w:p w:rsidR="0027070C" w:rsidRPr="00982AA7"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jc w:val="both"/>
        <w:rPr>
          <w:rFonts w:ascii="Times New Roman" w:eastAsia="Times New Roman" w:hAnsi="Times New Roman"/>
          <w:sz w:val="24"/>
          <w:szCs w:val="24"/>
          <w:lang w:bidi="en-US"/>
        </w:rPr>
      </w:pPr>
      <w:bookmarkStart w:id="121" w:name="_Hlk494681907"/>
      <w:r w:rsidRPr="00982AA7">
        <w:rPr>
          <w:rFonts w:ascii="Times New Roman" w:eastAsia="Andale Sans UI" w:hAnsi="Times New Roman"/>
          <w:sz w:val="24"/>
          <w:szCs w:val="24"/>
          <w:lang w:eastAsia="ar-SA" w:bidi="en-US"/>
        </w:rPr>
        <w:t>Для зоны СХ</w:t>
      </w:r>
      <w:r w:rsidRPr="00054541">
        <w:rPr>
          <w:rFonts w:ascii="Times New Roman" w:eastAsia="Andale Sans UI" w:hAnsi="Times New Roman"/>
          <w:sz w:val="24"/>
          <w:szCs w:val="24"/>
          <w:lang w:eastAsia="ar-SA" w:bidi="en-US"/>
        </w:rPr>
        <w:t>1</w:t>
      </w:r>
      <w:r w:rsidRPr="00982AA7">
        <w:rPr>
          <w:rFonts w:ascii="Times New Roman" w:eastAsia="Andale Sans UI" w:hAnsi="Times New Roman"/>
          <w:sz w:val="24"/>
          <w:szCs w:val="24"/>
          <w:lang w:eastAsia="ar-SA" w:bidi="en-US"/>
        </w:rPr>
        <w:t xml:space="preserve"> установлены следующие виды разрешенного использования объектов капитального строительства и земельных участков:</w:t>
      </w:r>
      <w:bookmarkEnd w:id="121"/>
    </w:p>
    <w:tbl>
      <w:tblPr>
        <w:tblW w:w="0" w:type="auto"/>
        <w:tblInd w:w="113" w:type="dxa"/>
        <w:tblLayout w:type="fixed"/>
        <w:tblCellMar>
          <w:left w:w="113" w:type="dxa"/>
        </w:tblCellMar>
        <w:tblLook w:val="04A0"/>
      </w:tblPr>
      <w:tblGrid>
        <w:gridCol w:w="1700"/>
        <w:gridCol w:w="5921"/>
        <w:gridCol w:w="1168"/>
        <w:gridCol w:w="1134"/>
      </w:tblGrid>
      <w:tr w:rsidR="0027070C" w:rsidRPr="00982AA7" w:rsidTr="00BF3C2D">
        <w:trPr>
          <w:trHeight w:val="23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bCs/>
                <w:lang w:bidi="en-US"/>
              </w:rPr>
              <w:t>Наименование вида разрешенного использования земельного участка</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bCs/>
                <w:lang w:bidi="en-US"/>
              </w:rPr>
              <w:t>Описание вида разрешенного использования земельного участка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bCs/>
                <w:lang w:bidi="en-US"/>
              </w:rPr>
              <w:t>Код (числовое обозначение) вида разрешенного использования земельного участка</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bCs/>
                <w:lang w:bidi="en-US"/>
              </w:rPr>
              <w:t xml:space="preserve">Основные виды разрешенного использования (О), условно разрешенные виды использования (У) </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Выращивание зерновых и иных сельскохозяйственных культур</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1.2</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Овощеводство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1.3</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Садоводство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1.5</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Животноводство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Содержание данного вида разрешенного использования включает в себя содержание видов разрешенного использования с кодами 1.8-1.11,1.15, 1.19, 1.20</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1.7</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Скотоводство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разведение племенных животных, производство и использование племенной продукции (материала)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1.8</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Звероводство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связанной с разведением в неволе ценных пушных зверей;</w:t>
            </w:r>
          </w:p>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разведение племенных животных, производство и использование племенной продукции (материала)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1.9</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Птицеводство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 xml:space="preserve">Осуществление хозяйственной деятельности, связанной с </w:t>
            </w:r>
            <w:r w:rsidRPr="00982AA7">
              <w:rPr>
                <w:rFonts w:ascii="Times New Roman" w:eastAsia="Times New Roman" w:hAnsi="Times New Roman"/>
                <w:lang w:bidi="en-US"/>
              </w:rPr>
              <w:lastRenderedPageBreak/>
              <w:t>разведением домашних пород птиц, в том числе водоплавающих;</w:t>
            </w:r>
          </w:p>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разведение племенных животных, производство и использование племенной продукции (материала)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lastRenderedPageBreak/>
              <w:t>1.10</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lastRenderedPageBreak/>
              <w:t>Свиноводство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связанной с разведением свиней;</w:t>
            </w:r>
          </w:p>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разведение племенных животных, производство и использование племенной продукции (материала)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1.11</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Пчеловодство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ульев, иных объектов и оборудования, необходимого для пчеловодства и разведениях иных полезных насекомых;</w:t>
            </w:r>
          </w:p>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сооружений используемых для хранения и первичной переработки продукции пчеловодства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1.12</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Рыбоводство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связанной с разведением и (или) содержанием, выращиванием объектов рыбоводства (аквакультуры);</w:t>
            </w:r>
          </w:p>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зданий, сооружений, оборудования, необходимых для осуществления рыбоводства (аквакультуры)</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1.13</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Научное обеспечение сельского хозяйства</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1.14</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Хранение и переработка сельско-</w:t>
            </w:r>
          </w:p>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хозяйственной продукции</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1.15</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Ведение личного подсобного хозяйства на полевых участках</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Производство сельскохозяйственной продукции без права возведения объектов капитального строительства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1.16</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Питомники</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tc>
        <w:tc>
          <w:tcPr>
            <w:tcW w:w="1168"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1.17</w:t>
            </w:r>
          </w:p>
        </w:tc>
        <w:tc>
          <w:tcPr>
            <w:tcW w:w="1134"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vMerge/>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сооружений, необходимых для указанных видов сельскохозяйственного производства</w:t>
            </w:r>
          </w:p>
        </w:tc>
        <w:tc>
          <w:tcPr>
            <w:tcW w:w="1168" w:type="dxa"/>
            <w:vMerge/>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p>
        </w:tc>
        <w:tc>
          <w:tcPr>
            <w:tcW w:w="1134" w:type="dxa"/>
            <w:vMerge/>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Обеспечение сельско-</w:t>
            </w:r>
            <w:r w:rsidRPr="00982AA7">
              <w:rPr>
                <w:rFonts w:ascii="Times New Roman" w:eastAsia="Times New Roman" w:hAnsi="Times New Roman"/>
                <w:lang w:bidi="en-US"/>
              </w:rPr>
              <w:br/>
              <w:t>хозяйственного производства</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1.18</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Сенокошение</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Кошение трав, сбор и заготовка сена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1.19</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Выпас сельскохозяйственных животных</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Выпас сельскохозяйственных животных</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1.20</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3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Связь</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r w:rsidRPr="00982AA7">
              <w:rPr>
                <w:rFonts w:ascii="Times New Roman" w:eastAsia="Times New Roman" w:hAnsi="Times New Roman"/>
                <w:lang w:bidi="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3.1.1, 3.2.3</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6.8</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У</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 xml:space="preserve">Трубопроводный </w:t>
            </w:r>
            <w:r w:rsidRPr="00982AA7">
              <w:rPr>
                <w:rFonts w:ascii="Times New Roman" w:eastAsia="Times New Roman" w:hAnsi="Times New Roman"/>
                <w:lang w:bidi="en-US"/>
              </w:rPr>
              <w:lastRenderedPageBreak/>
              <w:t>транспорт</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lastRenderedPageBreak/>
              <w:t xml:space="preserve">Размещение нефтепроводов, водопроводов, газопроводов и иных </w:t>
            </w:r>
            <w:r w:rsidRPr="00982AA7">
              <w:rPr>
                <w:rFonts w:ascii="Times New Roman" w:eastAsia="Times New Roman" w:hAnsi="Times New Roman"/>
                <w:lang w:bidi="en-US"/>
              </w:rPr>
              <w:lastRenderedPageBreak/>
              <w:t>трубопроводов, а также иных зданий и сооружений, необходимых для эксплуатации названных трубопроводов</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lastRenderedPageBreak/>
              <w:t>7.5</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У</w:t>
            </w:r>
          </w:p>
        </w:tc>
      </w:tr>
      <w:tr w:rsidR="0027070C" w:rsidRPr="00982AA7" w:rsidTr="00BF3C2D">
        <w:trPr>
          <w:trHeight w:val="230"/>
        </w:trPr>
        <w:tc>
          <w:tcPr>
            <w:tcW w:w="9923" w:type="dxa"/>
            <w:gridSpan w:val="4"/>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982AA7">
              <w:rPr>
                <w:rFonts w:ascii="Times New Roman" w:hAnsi="Times New Roman"/>
                <w:b/>
                <w:bCs/>
                <w:highlight w:val="white"/>
                <w:lang w:bidi="en-US"/>
              </w:rPr>
              <w:lastRenderedPageBreak/>
              <w:t>Вспомогательные виды использования земельных участков и объектов капитального строительства</w:t>
            </w:r>
          </w:p>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982AA7">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СХ</w:t>
      </w:r>
      <w:r w:rsidRPr="00054541">
        <w:rPr>
          <w:rFonts w:ascii="Times New Roman" w:eastAsia="Times New Roman" w:hAnsi="Times New Roman"/>
          <w:sz w:val="24"/>
          <w:szCs w:val="24"/>
          <w:lang w:eastAsia="ar-SA" w:bidi="en-US"/>
        </w:rPr>
        <w:t>1</w:t>
      </w:r>
      <w:r w:rsidRPr="00982AA7">
        <w:rPr>
          <w:rFonts w:ascii="Times New Roman" w:eastAsia="Times New Roman" w:hAnsi="Times New Roman"/>
          <w:sz w:val="24"/>
          <w:szCs w:val="24"/>
          <w:lang w:eastAsia="ar-SA" w:bidi="en-US"/>
        </w:rPr>
        <w:t>:</w:t>
      </w:r>
    </w:p>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максимальный размер земельного участка:</w:t>
      </w:r>
    </w:p>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left="284"/>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для осуществления крестьянским (фермерским) хозяйством его деятельности - 300,0 га;</w:t>
      </w:r>
    </w:p>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left="426" w:hanging="426"/>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для кода 1.16 Ведение личного подсобного хозяйства на полевых участках - не более 2,5 га;</w:t>
      </w:r>
    </w:p>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284"/>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для кодов 1.7 Животноводство и 1.8 Скотоводство - 0,15 га;</w:t>
      </w:r>
    </w:p>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минимальный размер земельного участка:</w:t>
      </w:r>
    </w:p>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284"/>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для осуществления крестьянским (фермерским) хозяйством его деятельности - 2,0 га;</w:t>
      </w:r>
    </w:p>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284"/>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для кодов 6.8 Связь и 7.5 Трубопроводный транспорт - не подлежит установлению;</w:t>
      </w:r>
    </w:p>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284"/>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для кодов 1.7 Животноводство и 1.8 Скотоводство - 0,02 га;</w:t>
      </w:r>
    </w:p>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284"/>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 xml:space="preserve">для других кодов -  2,0 га, </w:t>
      </w:r>
    </w:p>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максимальная высота зданий — не подлежит установлению;</w:t>
      </w:r>
    </w:p>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максимальный процент застройки земельного участка - не подлежит установлению;</w:t>
      </w:r>
    </w:p>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минимальный отступ от границ земельного участка — не подлежит установлению</w:t>
      </w:r>
      <w:r w:rsidRPr="00982AA7">
        <w:rPr>
          <w:rFonts w:ascii="Times New Roman" w:eastAsia="Times New Roman" w:hAnsi="Times New Roman"/>
          <w:sz w:val="24"/>
          <w:szCs w:val="16"/>
          <w:lang w:eastAsia="ar-SA" w:bidi="en-US"/>
        </w:rPr>
        <w:t>.</w:t>
      </w:r>
    </w:p>
    <w:p w:rsidR="0027070C" w:rsidRPr="00791730"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rPr>
          <w:rFonts w:ascii="Times New Roman" w:eastAsia="Andale Sans UI" w:hAnsi="Times New Roman"/>
          <w:sz w:val="24"/>
          <w:szCs w:val="24"/>
          <w:lang w:eastAsia="ar-SA" w:bidi="en-US"/>
        </w:rPr>
      </w:pPr>
      <w:bookmarkStart w:id="122" w:name="_Hlk103881710"/>
      <w:r w:rsidRPr="00791730">
        <w:rPr>
          <w:rFonts w:ascii="Times New Roman" w:eastAsia="Andale Sans UI" w:hAnsi="Times New Roman"/>
          <w:sz w:val="24"/>
          <w:szCs w:val="24"/>
          <w:lang w:eastAsia="ar-SA" w:bidi="en-US"/>
        </w:rPr>
        <w:t>Требования к параметрам сооружений и границам земельных участков являются расчетными и определяются специализированными проектами и нормативами в соответствии с назначением, специализацией объекта, планируемой вместимостью, мощностью и объемами ресурсов, необходимых для функционирования объекта – количество работающих, посетителей и т. п.</w:t>
      </w:r>
    </w:p>
    <w:p w:rsidR="0027070C" w:rsidRPr="00791730"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rPr>
          <w:rFonts w:ascii="Times New Roman" w:eastAsia="Andale Sans UI" w:hAnsi="Times New Roman"/>
          <w:sz w:val="24"/>
          <w:szCs w:val="24"/>
          <w:lang w:eastAsia="ar-SA" w:bidi="en-US"/>
        </w:rPr>
      </w:pPr>
      <w:r w:rsidRPr="00791730">
        <w:rPr>
          <w:rFonts w:ascii="Times New Roman" w:eastAsia="Andale Sans UI" w:hAnsi="Times New Roman"/>
          <w:sz w:val="24"/>
          <w:szCs w:val="24"/>
          <w:lang w:eastAsia="ar-SA" w:bidi="en-US"/>
        </w:rPr>
        <w:t>Ограничения и параметры использования земельных участков и объектов капитального строительства установлены следующими нормативными документами:</w:t>
      </w:r>
    </w:p>
    <w:p w:rsidR="0027070C" w:rsidRPr="00791730" w:rsidRDefault="0027070C" w:rsidP="0027070C">
      <w:pPr>
        <w:widowControl w:val="0"/>
        <w:numPr>
          <w:ilvl w:val="0"/>
          <w:numId w:val="33"/>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0" w:right="-2" w:firstLine="567"/>
        <w:rPr>
          <w:rFonts w:ascii="Times New Roman" w:eastAsia="Andale Sans UI" w:hAnsi="Times New Roman"/>
          <w:sz w:val="24"/>
          <w:szCs w:val="24"/>
          <w:lang w:eastAsia="ar-SA" w:bidi="en-US"/>
        </w:rPr>
      </w:pPr>
      <w:r w:rsidRPr="00791730">
        <w:rPr>
          <w:rFonts w:ascii="Times New Roman" w:eastAsia="Andale Sans UI" w:hAnsi="Times New Roman"/>
          <w:sz w:val="24"/>
          <w:szCs w:val="24"/>
          <w:lang w:eastAsia="ar-SA" w:bidi="en-US"/>
        </w:rPr>
        <w:t xml:space="preserve">СП 42.13330.2016 «СНиП 2.07.01-89* Градостроительство. Планировка и застройка городских и сельских поселений»; </w:t>
      </w:r>
    </w:p>
    <w:p w:rsidR="0027070C" w:rsidRPr="00791730" w:rsidRDefault="0027070C" w:rsidP="0027070C">
      <w:pPr>
        <w:numPr>
          <w:ilvl w:val="0"/>
          <w:numId w:val="33"/>
        </w:numPr>
        <w:pBdr>
          <w:top w:val="none" w:sz="4" w:space="0" w:color="000000"/>
          <w:left w:val="none" w:sz="4" w:space="0" w:color="000000"/>
          <w:bottom w:val="none" w:sz="4" w:space="0" w:color="000000"/>
          <w:right w:val="none" w:sz="4" w:space="0" w:color="000000"/>
          <w:between w:val="none" w:sz="4" w:space="0" w:color="000000"/>
        </w:pBdr>
        <w:tabs>
          <w:tab w:val="left" w:pos="851"/>
        </w:tabs>
        <w:ind w:left="0" w:right="-2" w:firstLine="567"/>
        <w:rPr>
          <w:rFonts w:ascii="Times New Roman" w:eastAsia="Times New Roman" w:hAnsi="Times New Roman"/>
          <w:sz w:val="24"/>
          <w:szCs w:val="24"/>
          <w:lang w:bidi="en-US"/>
        </w:rPr>
      </w:pPr>
      <w:r w:rsidRPr="00791730">
        <w:rPr>
          <w:rFonts w:ascii="Times New Roman" w:eastAsia="Times New Roman" w:hAnsi="Times New Roman"/>
          <w:sz w:val="24"/>
          <w:szCs w:val="24"/>
          <w:lang w:bidi="en-US"/>
        </w:rPr>
        <w:t>СанПиН 2.2.1/2.1.1.1200-03 «Санитарно-защитные зоны и санитарная классификация предприятий, сооружений и иных объектов»;</w:t>
      </w:r>
    </w:p>
    <w:p w:rsidR="0027070C" w:rsidRPr="00054541" w:rsidRDefault="0027070C" w:rsidP="0027070C">
      <w:pPr>
        <w:pStyle w:val="S"/>
        <w:jc w:val="left"/>
        <w:rPr>
          <w:b/>
          <w:sz w:val="24"/>
          <w:szCs w:val="24"/>
        </w:rPr>
      </w:pPr>
      <w:r w:rsidRPr="00054541">
        <w:rPr>
          <w:sz w:val="24"/>
          <w:szCs w:val="24"/>
          <w:lang w:eastAsia="en-US" w:bidi="en-US"/>
        </w:rPr>
        <w:t>СанПиН 2.1.4.1110-02 «Зоны санитарной охраны источников водоснабжения и водопроводов питьевого назначения»</w:t>
      </w:r>
      <w:bookmarkEnd w:id="122"/>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rPr>
      </w:pPr>
      <w:r w:rsidRPr="00054541">
        <w:rPr>
          <w:b/>
          <w:sz w:val="24"/>
          <w:szCs w:val="24"/>
          <w:lang w:bidi="en-US"/>
        </w:rPr>
        <w:t>Градостроительный регламент</w:t>
      </w:r>
      <w:r w:rsidRPr="00054541">
        <w:rPr>
          <w:b/>
          <w:sz w:val="24"/>
        </w:rPr>
        <w:tab/>
        <w:t>Производственной зоны сельскохозяйственных предприятий (СХ2)</w:t>
      </w:r>
    </w:p>
    <w:p w:rsidR="0027070C" w:rsidRPr="00054541" w:rsidRDefault="0027070C" w:rsidP="0027070C">
      <w:pPr>
        <w:pStyle w:val="S"/>
        <w:jc w:val="center"/>
        <w:rPr>
          <w:b/>
          <w:sz w:val="24"/>
          <w:szCs w:val="24"/>
        </w:rPr>
      </w:pPr>
    </w:p>
    <w:p w:rsidR="0027070C" w:rsidRPr="00054541" w:rsidRDefault="0027070C" w:rsidP="0027070C">
      <w:pPr>
        <w:pStyle w:val="S"/>
        <w:jc w:val="left"/>
        <w:rPr>
          <w:b/>
          <w:sz w:val="24"/>
          <w:szCs w:val="24"/>
        </w:rPr>
      </w:pPr>
      <w:r w:rsidRPr="00982AA7">
        <w:rPr>
          <w:rFonts w:eastAsia="Andale Sans UI"/>
          <w:sz w:val="24"/>
          <w:szCs w:val="24"/>
          <w:lang w:eastAsia="ar-SA" w:bidi="en-US"/>
        </w:rPr>
        <w:t>Для зоны СХ</w:t>
      </w:r>
      <w:r w:rsidRPr="00054541">
        <w:rPr>
          <w:rFonts w:eastAsia="Andale Sans UI"/>
          <w:sz w:val="24"/>
          <w:szCs w:val="24"/>
          <w:lang w:eastAsia="ar-SA" w:bidi="en-US"/>
        </w:rPr>
        <w:t>2</w:t>
      </w:r>
      <w:r w:rsidRPr="00982AA7">
        <w:rPr>
          <w:rFonts w:eastAsia="Andale Sans UI"/>
          <w:sz w:val="24"/>
          <w:szCs w:val="24"/>
          <w:lang w:eastAsia="ar-SA" w:bidi="en-US"/>
        </w:rPr>
        <w:t xml:space="preserve"> установлены следующие виды разрешенного использования объектов капитального строительства и земельных участков:</w:t>
      </w:r>
    </w:p>
    <w:p w:rsidR="0027070C" w:rsidRPr="00054541" w:rsidRDefault="0027070C" w:rsidP="0027070C">
      <w:pPr>
        <w:pStyle w:val="S"/>
        <w:jc w:val="center"/>
        <w:rPr>
          <w:b/>
          <w:sz w:val="24"/>
          <w:szCs w:val="24"/>
        </w:rPr>
      </w:pPr>
    </w:p>
    <w:tbl>
      <w:tblPr>
        <w:tblW w:w="9923" w:type="dxa"/>
        <w:tblInd w:w="113" w:type="dxa"/>
        <w:tblLayout w:type="fixed"/>
        <w:tblCellMar>
          <w:left w:w="113" w:type="dxa"/>
        </w:tblCellMar>
        <w:tblLook w:val="04A0"/>
      </w:tblPr>
      <w:tblGrid>
        <w:gridCol w:w="1700"/>
        <w:gridCol w:w="5921"/>
        <w:gridCol w:w="1168"/>
        <w:gridCol w:w="1134"/>
      </w:tblGrid>
      <w:tr w:rsidR="0027070C" w:rsidRPr="00982AA7" w:rsidTr="00BF3C2D">
        <w:trPr>
          <w:trHeight w:val="23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bCs/>
                <w:lang w:bidi="en-US"/>
              </w:rPr>
              <w:t xml:space="preserve">Наименование вида разрешенного использования земельного </w:t>
            </w:r>
            <w:r w:rsidRPr="00982AA7">
              <w:rPr>
                <w:rFonts w:ascii="Times New Roman" w:eastAsia="Times New Roman" w:hAnsi="Times New Roman"/>
                <w:bCs/>
                <w:lang w:bidi="en-US"/>
              </w:rPr>
              <w:lastRenderedPageBreak/>
              <w:t>участка</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bCs/>
                <w:lang w:bidi="en-US"/>
              </w:rPr>
              <w:lastRenderedPageBreak/>
              <w:t>Описание вида разрешенного использования земельного участка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bCs/>
                <w:lang w:bidi="en-US"/>
              </w:rPr>
              <w:t>Код (числовое обозначение) вида разрешенн</w:t>
            </w:r>
            <w:r w:rsidRPr="00982AA7">
              <w:rPr>
                <w:rFonts w:ascii="Times New Roman" w:eastAsia="Times New Roman" w:hAnsi="Times New Roman"/>
                <w:bCs/>
                <w:lang w:bidi="en-US"/>
              </w:rPr>
              <w:lastRenderedPageBreak/>
              <w:t>ого использования земельного участка</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bCs/>
                <w:lang w:bidi="en-US"/>
              </w:rPr>
              <w:lastRenderedPageBreak/>
              <w:t>Основные виды разрешенного использов</w:t>
            </w:r>
            <w:r w:rsidRPr="00982AA7">
              <w:rPr>
                <w:rFonts w:ascii="Times New Roman" w:eastAsia="Times New Roman" w:hAnsi="Times New Roman"/>
                <w:bCs/>
                <w:lang w:bidi="en-US"/>
              </w:rPr>
              <w:lastRenderedPageBreak/>
              <w:t xml:space="preserve">ания (О), условно разрешенные виды использования (У) </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lastRenderedPageBreak/>
              <w:t>Выращивание зерновых и иных сельскохозяйственных культур</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1.2</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Овощеводство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1.3</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Растениеводство </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1.2-1.6</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1.1</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Животноводство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Содержание данного вида разрешенного использования включает в себя содержание видов разрешенного использования с кодами 1.8-1.11,1.15, 1.19, 1.20</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1.7</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Скотоводство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разведение племенных животных, производство и использование племенной продукции (материала)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1.8</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Звероводство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связанной с разведением в неволе ценных пушных зверей;</w:t>
            </w:r>
          </w:p>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разведение племенных животных, производство и использование племенной продукции (материала)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1.9</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Птицеводство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связанной с разведением домашних пород птиц, в том числе водоплавающих;</w:t>
            </w:r>
          </w:p>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разведение племенных животных, производство и использование племенной продукции (материала)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1.10</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Свиноводство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связанной с разведением свиней;</w:t>
            </w:r>
          </w:p>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разведение племенных животных, производство и использование племенной продукции (материала)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1.11</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Рыбоводство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 xml:space="preserve">Осуществление хозяйственной деятельности, связанной с </w:t>
            </w:r>
            <w:r w:rsidRPr="00982AA7">
              <w:rPr>
                <w:rFonts w:ascii="Times New Roman" w:eastAsia="Times New Roman" w:hAnsi="Times New Roman"/>
                <w:lang w:bidi="en-US"/>
              </w:rPr>
              <w:lastRenderedPageBreak/>
              <w:t>разведением и (или) содержанием, выращиванием объектов рыбоводства (аквакультуры);</w:t>
            </w:r>
          </w:p>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зданий, сооружений, оборудования, необходимых для осуществления рыбоводства (аквакультуры)</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lastRenderedPageBreak/>
              <w:t>1.13</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lastRenderedPageBreak/>
              <w:t>Научное обеспечение сельского хозяйства</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1.14</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Хранение и переработка сельско-</w:t>
            </w:r>
          </w:p>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хозяйственной продукции</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1.15</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Питомники</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tc>
        <w:tc>
          <w:tcPr>
            <w:tcW w:w="1168"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1.17</w:t>
            </w:r>
          </w:p>
        </w:tc>
        <w:tc>
          <w:tcPr>
            <w:tcW w:w="1134"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vMerge/>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сооружений, необходимых для указанных видов сельскохозяйственного производства</w:t>
            </w:r>
          </w:p>
        </w:tc>
        <w:tc>
          <w:tcPr>
            <w:tcW w:w="1168" w:type="dxa"/>
            <w:vMerge/>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p>
        </w:tc>
        <w:tc>
          <w:tcPr>
            <w:tcW w:w="1134" w:type="dxa"/>
            <w:vMerge/>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Обеспечение сельско-</w:t>
            </w:r>
            <w:r w:rsidRPr="00982AA7">
              <w:rPr>
                <w:rFonts w:ascii="Times New Roman" w:eastAsia="Times New Roman" w:hAnsi="Times New Roman"/>
                <w:lang w:bidi="en-US"/>
              </w:rPr>
              <w:br/>
              <w:t>хозяйственного производства</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1.18</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3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Связь</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r w:rsidRPr="00982AA7">
              <w:rPr>
                <w:rFonts w:ascii="Times New Roman" w:eastAsia="Times New Roman" w:hAnsi="Times New Roman"/>
                <w:lang w:bidi="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3.1.1, 3.2.3</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6.8</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У</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Трубопроводный транспорт</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7.5</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У</w:t>
            </w:r>
          </w:p>
        </w:tc>
      </w:tr>
      <w:tr w:rsidR="0027070C" w:rsidRPr="00982AA7" w:rsidTr="00BF3C2D">
        <w:trPr>
          <w:trHeight w:val="230"/>
        </w:trPr>
        <w:tc>
          <w:tcPr>
            <w:tcW w:w="9923" w:type="dxa"/>
            <w:gridSpan w:val="4"/>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982AA7">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982AA7">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27070C" w:rsidRPr="00054541" w:rsidRDefault="0027070C" w:rsidP="0027070C">
      <w:pPr>
        <w:pStyle w:val="S"/>
        <w:jc w:val="center"/>
        <w:rPr>
          <w:b/>
          <w:sz w:val="24"/>
          <w:szCs w:val="24"/>
        </w:rPr>
      </w:pPr>
    </w:p>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СХ</w:t>
      </w:r>
      <w:r w:rsidRPr="00054541">
        <w:rPr>
          <w:rFonts w:ascii="Times New Roman" w:eastAsia="Times New Roman" w:hAnsi="Times New Roman"/>
          <w:sz w:val="24"/>
          <w:szCs w:val="24"/>
          <w:lang w:eastAsia="ar-SA" w:bidi="en-US"/>
        </w:rPr>
        <w:t>1</w:t>
      </w:r>
      <w:r w:rsidRPr="00982AA7">
        <w:rPr>
          <w:rFonts w:ascii="Times New Roman" w:eastAsia="Times New Roman" w:hAnsi="Times New Roman"/>
          <w:sz w:val="24"/>
          <w:szCs w:val="24"/>
          <w:lang w:eastAsia="ar-SA" w:bidi="en-US"/>
        </w:rPr>
        <w:t>:</w:t>
      </w:r>
    </w:p>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bookmarkStart w:id="123" w:name="_Hlk103882197"/>
      <w:r w:rsidRPr="00982AA7">
        <w:rPr>
          <w:rFonts w:ascii="Times New Roman" w:eastAsia="Times New Roman" w:hAnsi="Times New Roman"/>
          <w:sz w:val="24"/>
          <w:szCs w:val="24"/>
          <w:lang w:eastAsia="ar-SA" w:bidi="en-US"/>
        </w:rPr>
        <w:t>максимальный размер земельного участка:</w:t>
      </w:r>
    </w:p>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284"/>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для кодов 1.7 Животноводство и 1.8 Скотоводство - 0,15 га;</w:t>
      </w:r>
    </w:p>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минимальный размер земельного участка:</w:t>
      </w:r>
    </w:p>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284"/>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для кодов 6.8 Связь и 7.5 Трубопроводный транспорт - не подлежит установлению;</w:t>
      </w:r>
    </w:p>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284"/>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для кодов 1.7 Животноводство и 1.8 Скотоводство - 0,02 га;</w:t>
      </w:r>
    </w:p>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284"/>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 xml:space="preserve">для других кодов -  2,0 га, </w:t>
      </w:r>
    </w:p>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максимальная высота зданий — не подлежит установлению;</w:t>
      </w:r>
    </w:p>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максимальный процент застройки земельного участка - не подлежит установлению;</w:t>
      </w:r>
    </w:p>
    <w:p w:rsidR="0027070C" w:rsidRPr="00054541" w:rsidRDefault="0027070C" w:rsidP="0027070C">
      <w:pPr>
        <w:pStyle w:val="S"/>
        <w:jc w:val="center"/>
        <w:rPr>
          <w:sz w:val="24"/>
          <w:szCs w:val="16"/>
          <w:lang w:eastAsia="ar-SA" w:bidi="en-US"/>
        </w:rPr>
      </w:pPr>
      <w:r w:rsidRPr="00982AA7">
        <w:rPr>
          <w:sz w:val="24"/>
          <w:szCs w:val="24"/>
          <w:lang w:eastAsia="ar-SA" w:bidi="en-US"/>
        </w:rPr>
        <w:t>минимальный отступ от границ земельного участка — не подлежит установлению</w:t>
      </w:r>
      <w:r w:rsidRPr="00982AA7">
        <w:rPr>
          <w:sz w:val="24"/>
          <w:szCs w:val="16"/>
          <w:lang w:eastAsia="ar-SA" w:bidi="en-US"/>
        </w:rPr>
        <w:t>.</w:t>
      </w:r>
      <w:bookmarkEnd w:id="123"/>
    </w:p>
    <w:p w:rsidR="0027070C" w:rsidRPr="00054541" w:rsidRDefault="0027070C" w:rsidP="0027070C">
      <w:pPr>
        <w:pStyle w:val="S"/>
        <w:jc w:val="center"/>
        <w:rPr>
          <w:sz w:val="24"/>
          <w:szCs w:val="16"/>
          <w:lang w:eastAsia="ar-SA" w:bidi="en-US"/>
        </w:rPr>
      </w:pPr>
    </w:p>
    <w:p w:rsidR="0027070C" w:rsidRPr="00791730"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rPr>
          <w:rFonts w:ascii="Times New Roman" w:eastAsia="Andale Sans UI" w:hAnsi="Times New Roman"/>
          <w:sz w:val="24"/>
          <w:szCs w:val="24"/>
          <w:lang w:eastAsia="ar-SA" w:bidi="en-US"/>
        </w:rPr>
      </w:pPr>
      <w:r w:rsidRPr="00791730">
        <w:rPr>
          <w:rFonts w:ascii="Times New Roman" w:eastAsia="Andale Sans UI" w:hAnsi="Times New Roman"/>
          <w:sz w:val="24"/>
          <w:szCs w:val="24"/>
          <w:lang w:eastAsia="ar-SA" w:bidi="en-US"/>
        </w:rPr>
        <w:t xml:space="preserve">Требования к параметрам сооружений и границам земельных участков являются </w:t>
      </w:r>
      <w:r w:rsidRPr="00791730">
        <w:rPr>
          <w:rFonts w:ascii="Times New Roman" w:eastAsia="Andale Sans UI" w:hAnsi="Times New Roman"/>
          <w:sz w:val="24"/>
          <w:szCs w:val="24"/>
          <w:lang w:eastAsia="ar-SA" w:bidi="en-US"/>
        </w:rPr>
        <w:lastRenderedPageBreak/>
        <w:t>расчетными и определяются специализированными проектами и нормативами в соответствии с назначением, специализацией объекта, планируемой вместимостью, мощностью и объемами ресурсов, необходимых для функционирования объекта – количество работающих, посетителей и т. п.</w:t>
      </w:r>
    </w:p>
    <w:p w:rsidR="0027070C" w:rsidRPr="00791730"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rPr>
          <w:rFonts w:ascii="Times New Roman" w:eastAsia="Andale Sans UI" w:hAnsi="Times New Roman"/>
          <w:sz w:val="24"/>
          <w:szCs w:val="24"/>
          <w:lang w:eastAsia="ar-SA" w:bidi="en-US"/>
        </w:rPr>
      </w:pPr>
      <w:r w:rsidRPr="00791730">
        <w:rPr>
          <w:rFonts w:ascii="Times New Roman" w:eastAsia="Andale Sans UI" w:hAnsi="Times New Roman"/>
          <w:sz w:val="24"/>
          <w:szCs w:val="24"/>
          <w:lang w:eastAsia="ar-SA" w:bidi="en-US"/>
        </w:rPr>
        <w:t>Ограничения и параметры использования земельных участков и объектов капитального строительства установлены следующими нормативными документами:</w:t>
      </w:r>
    </w:p>
    <w:p w:rsidR="0027070C" w:rsidRPr="00791730" w:rsidRDefault="0027070C" w:rsidP="0027070C">
      <w:pPr>
        <w:widowControl w:val="0"/>
        <w:numPr>
          <w:ilvl w:val="0"/>
          <w:numId w:val="34"/>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851" w:right="-2" w:hanging="284"/>
        <w:rPr>
          <w:rFonts w:ascii="Times New Roman" w:eastAsia="Andale Sans UI" w:hAnsi="Times New Roman"/>
          <w:sz w:val="24"/>
          <w:szCs w:val="24"/>
          <w:lang w:eastAsia="ar-SA" w:bidi="en-US"/>
        </w:rPr>
      </w:pPr>
      <w:r w:rsidRPr="00791730">
        <w:rPr>
          <w:rFonts w:ascii="Times New Roman" w:eastAsia="Andale Sans UI" w:hAnsi="Times New Roman"/>
          <w:sz w:val="24"/>
          <w:szCs w:val="24"/>
          <w:lang w:eastAsia="ar-SA" w:bidi="en-US"/>
        </w:rPr>
        <w:t xml:space="preserve">СП 42.13330.2016 «СНиП 2.07.01-89* Градостроительство. Планировка и застройка городских и сельских поселений»; </w:t>
      </w:r>
    </w:p>
    <w:p w:rsidR="0027070C" w:rsidRPr="00791730" w:rsidRDefault="0027070C" w:rsidP="0027070C">
      <w:pPr>
        <w:numPr>
          <w:ilvl w:val="0"/>
          <w:numId w:val="34"/>
        </w:numPr>
        <w:pBdr>
          <w:top w:val="none" w:sz="4" w:space="0" w:color="000000"/>
          <w:left w:val="none" w:sz="4" w:space="0" w:color="000000"/>
          <w:bottom w:val="none" w:sz="4" w:space="0" w:color="000000"/>
          <w:right w:val="none" w:sz="4" w:space="0" w:color="000000"/>
          <w:between w:val="none" w:sz="4" w:space="0" w:color="000000"/>
        </w:pBdr>
        <w:tabs>
          <w:tab w:val="left" w:pos="851"/>
        </w:tabs>
        <w:ind w:left="0" w:right="-2" w:firstLine="567"/>
        <w:rPr>
          <w:rFonts w:ascii="Times New Roman" w:eastAsia="Times New Roman" w:hAnsi="Times New Roman"/>
          <w:sz w:val="24"/>
          <w:szCs w:val="24"/>
          <w:lang w:bidi="en-US"/>
        </w:rPr>
      </w:pPr>
      <w:r w:rsidRPr="00791730">
        <w:rPr>
          <w:rFonts w:ascii="Times New Roman" w:eastAsia="Times New Roman" w:hAnsi="Times New Roman"/>
          <w:sz w:val="24"/>
          <w:szCs w:val="24"/>
          <w:lang w:bidi="en-US"/>
        </w:rPr>
        <w:t>СанПиН 2.2.1/2.1.1.1200-03 «Санитарно-защитные зоны и санитарная классификация предприятий, сооружений и иных объектов»;</w:t>
      </w:r>
    </w:p>
    <w:p w:rsidR="0027070C" w:rsidRPr="00054541" w:rsidRDefault="0027070C" w:rsidP="0027070C">
      <w:pPr>
        <w:pStyle w:val="S"/>
        <w:numPr>
          <w:ilvl w:val="0"/>
          <w:numId w:val="34"/>
        </w:numPr>
        <w:ind w:left="993" w:hanging="426"/>
        <w:rPr>
          <w:b/>
          <w:sz w:val="24"/>
          <w:szCs w:val="24"/>
        </w:rPr>
      </w:pPr>
      <w:r w:rsidRPr="00054541">
        <w:rPr>
          <w:sz w:val="24"/>
          <w:szCs w:val="24"/>
          <w:lang w:eastAsia="en-US" w:bidi="en-US"/>
        </w:rPr>
        <w:t>СанПиН 2.1.4.1110-02 «Зоны санитарной охраны источников водоснабжения и водопроводов питьевого назначения»</w:t>
      </w: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rPr>
      </w:pPr>
      <w:r w:rsidRPr="00054541">
        <w:rPr>
          <w:b/>
          <w:sz w:val="24"/>
          <w:szCs w:val="24"/>
          <w:lang w:bidi="en-US"/>
        </w:rPr>
        <w:t>Градостроительный регламент</w:t>
      </w:r>
      <w:r w:rsidRPr="00054541">
        <w:rPr>
          <w:b/>
          <w:sz w:val="24"/>
        </w:rPr>
        <w:tab/>
        <w:t>Зоны садоводческих или огороднических некоммерческих товариществ (СХ3)</w:t>
      </w:r>
    </w:p>
    <w:p w:rsidR="0027070C" w:rsidRPr="00054541" w:rsidRDefault="0027070C" w:rsidP="0027070C">
      <w:pPr>
        <w:pStyle w:val="S"/>
        <w:jc w:val="center"/>
        <w:rPr>
          <w:b/>
          <w:sz w:val="24"/>
          <w:szCs w:val="24"/>
        </w:rPr>
      </w:pPr>
    </w:p>
    <w:p w:rsidR="0027070C" w:rsidRPr="00054541" w:rsidRDefault="0027070C" w:rsidP="0027070C">
      <w:pPr>
        <w:pStyle w:val="S"/>
        <w:jc w:val="left"/>
        <w:rPr>
          <w:b/>
          <w:sz w:val="24"/>
          <w:szCs w:val="24"/>
        </w:rPr>
      </w:pPr>
      <w:r w:rsidRPr="00982AA7">
        <w:rPr>
          <w:rFonts w:eastAsia="Andale Sans UI"/>
          <w:sz w:val="24"/>
          <w:szCs w:val="24"/>
          <w:lang w:eastAsia="ar-SA" w:bidi="en-US"/>
        </w:rPr>
        <w:t>Для зоны СХ</w:t>
      </w:r>
      <w:r w:rsidRPr="00054541">
        <w:rPr>
          <w:rFonts w:eastAsia="Andale Sans UI"/>
          <w:sz w:val="24"/>
          <w:szCs w:val="24"/>
          <w:lang w:eastAsia="ar-SA" w:bidi="en-US"/>
        </w:rPr>
        <w:t>3</w:t>
      </w:r>
      <w:r w:rsidRPr="00982AA7">
        <w:rPr>
          <w:rFonts w:eastAsia="Andale Sans UI"/>
          <w:sz w:val="24"/>
          <w:szCs w:val="24"/>
          <w:lang w:eastAsia="ar-SA" w:bidi="en-US"/>
        </w:rPr>
        <w:t xml:space="preserve"> установлены следующие виды разрешенного использования объектов капитального строительства и земельных участков:</w:t>
      </w:r>
    </w:p>
    <w:p w:rsidR="0027070C" w:rsidRPr="00054541" w:rsidRDefault="0027070C" w:rsidP="0027070C">
      <w:pPr>
        <w:pStyle w:val="S"/>
        <w:ind w:firstLine="0"/>
        <w:rPr>
          <w:b/>
          <w:sz w:val="24"/>
          <w:szCs w:val="24"/>
        </w:rPr>
      </w:pPr>
    </w:p>
    <w:tbl>
      <w:tblPr>
        <w:tblW w:w="9923" w:type="dxa"/>
        <w:tblInd w:w="113" w:type="dxa"/>
        <w:tblLayout w:type="fixed"/>
        <w:tblCellMar>
          <w:left w:w="113" w:type="dxa"/>
        </w:tblCellMar>
        <w:tblLook w:val="04A0"/>
      </w:tblPr>
      <w:tblGrid>
        <w:gridCol w:w="1668"/>
        <w:gridCol w:w="5623"/>
        <w:gridCol w:w="1356"/>
        <w:gridCol w:w="1276"/>
      </w:tblGrid>
      <w:tr w:rsidR="0027070C" w:rsidRPr="00054541" w:rsidTr="00BF3C2D">
        <w:trPr>
          <w:trHeight w:val="23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Наименование вида разрешенного использования земельного участка</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keepNext/>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rPr>
                <w:rFonts w:ascii="Times New Roman" w:eastAsia="Times New Roman" w:hAnsi="Times New Roman"/>
                <w:lang w:bidi="en-US"/>
              </w:rPr>
            </w:pPr>
            <w:r w:rsidRPr="00054541">
              <w:rPr>
                <w:rFonts w:ascii="Times New Roman" w:eastAsia="Times New Roman" w:hAnsi="Times New Roman"/>
                <w:bCs/>
                <w:lang w:bidi="en-US"/>
              </w:rPr>
              <w:t>Описание вида разрешенного использования земельного участка</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Код (числовое обозначение) вида разрешенного использования земельного участка</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 xml:space="preserve">Основные виды разрешенного использования (О), условно разрешенные виды использования (У) </w:t>
            </w:r>
          </w:p>
        </w:tc>
      </w:tr>
      <w:tr w:rsidR="0027070C" w:rsidRPr="00054541" w:rsidTr="00BF3C2D">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Ведение садоводства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r w:rsidRPr="00054541">
              <w:rPr>
                <w:rFonts w:ascii="Times New Roman" w:eastAsia="Times New Roman" w:hAnsi="Times New Roman"/>
                <w:lang w:bidi="en-US"/>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13.2</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Ведение огородничества</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r w:rsidRPr="00054541">
              <w:rPr>
                <w:rFonts w:ascii="Times New Roman" w:eastAsia="Times New Roman" w:hAnsi="Times New Roman"/>
                <w:lang w:bidi="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13.1</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Земельные участки общего назначения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spacing w:line="276" w:lineRule="auto"/>
              <w:jc w:val="both"/>
              <w:rPr>
                <w:rFonts w:ascii="Times New Roman" w:eastAsia="Times New Roman" w:hAnsi="Times New Roman"/>
                <w:lang w:bidi="en-US"/>
              </w:rPr>
            </w:pPr>
            <w:r w:rsidRPr="00054541">
              <w:rPr>
                <w:rFonts w:ascii="Times New Roman" w:eastAsia="Times New Roman" w:hAnsi="Times New Roman"/>
                <w:lang w:bidi="en-US"/>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13.0</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30"/>
        </w:trPr>
        <w:tc>
          <w:tcPr>
            <w:tcW w:w="9923" w:type="dxa"/>
            <w:gridSpan w:val="4"/>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27070C" w:rsidRPr="00054541" w:rsidRDefault="0027070C" w:rsidP="0027070C">
      <w:pPr>
        <w:pStyle w:val="S"/>
        <w:jc w:val="center"/>
        <w:rPr>
          <w:b/>
          <w:sz w:val="24"/>
          <w:szCs w:val="24"/>
        </w:rPr>
      </w:pP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szCs w:val="24"/>
        </w:rPr>
      </w:pPr>
    </w:p>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максимальный размер земельного участка:</w:t>
      </w:r>
    </w:p>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284"/>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для код</w:t>
      </w:r>
      <w:r w:rsidRPr="00054541">
        <w:rPr>
          <w:rFonts w:ascii="Times New Roman" w:eastAsia="Times New Roman" w:hAnsi="Times New Roman"/>
          <w:sz w:val="24"/>
          <w:szCs w:val="24"/>
          <w:lang w:eastAsia="ar-SA" w:bidi="en-US"/>
        </w:rPr>
        <w:t>а13.1, 13.2</w:t>
      </w:r>
      <w:r w:rsidRPr="00982AA7">
        <w:rPr>
          <w:rFonts w:ascii="Times New Roman" w:eastAsia="Times New Roman" w:hAnsi="Times New Roman"/>
          <w:sz w:val="24"/>
          <w:szCs w:val="24"/>
          <w:lang w:eastAsia="ar-SA" w:bidi="en-US"/>
        </w:rPr>
        <w:t xml:space="preserve"> - 0,15 га;</w:t>
      </w:r>
    </w:p>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минимальный размер земельного участка:</w:t>
      </w:r>
    </w:p>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для код</w:t>
      </w:r>
      <w:r w:rsidRPr="00054541">
        <w:rPr>
          <w:rFonts w:ascii="Times New Roman" w:eastAsia="Times New Roman" w:hAnsi="Times New Roman"/>
          <w:sz w:val="24"/>
          <w:szCs w:val="24"/>
          <w:lang w:eastAsia="ar-SA" w:bidi="en-US"/>
        </w:rPr>
        <w:t>а13.1</w:t>
      </w:r>
      <w:r w:rsidRPr="00982AA7">
        <w:rPr>
          <w:rFonts w:ascii="Times New Roman" w:eastAsia="Times New Roman" w:hAnsi="Times New Roman"/>
          <w:sz w:val="24"/>
          <w:szCs w:val="24"/>
          <w:lang w:eastAsia="ar-SA" w:bidi="en-US"/>
        </w:rPr>
        <w:t xml:space="preserve"> - 0,02 га;для код</w:t>
      </w:r>
      <w:r w:rsidRPr="00054541">
        <w:rPr>
          <w:rFonts w:ascii="Times New Roman" w:eastAsia="Times New Roman" w:hAnsi="Times New Roman"/>
          <w:sz w:val="24"/>
          <w:szCs w:val="24"/>
          <w:lang w:eastAsia="ar-SA" w:bidi="en-US"/>
        </w:rPr>
        <w:t>а13.2</w:t>
      </w:r>
      <w:r w:rsidRPr="00982AA7">
        <w:rPr>
          <w:rFonts w:ascii="Times New Roman" w:eastAsia="Times New Roman" w:hAnsi="Times New Roman"/>
          <w:sz w:val="24"/>
          <w:szCs w:val="24"/>
          <w:lang w:eastAsia="ar-SA" w:bidi="en-US"/>
        </w:rPr>
        <w:t xml:space="preserve"> - 0,0</w:t>
      </w:r>
      <w:r w:rsidRPr="00054541">
        <w:rPr>
          <w:rFonts w:ascii="Times New Roman" w:eastAsia="Times New Roman" w:hAnsi="Times New Roman"/>
          <w:sz w:val="24"/>
          <w:szCs w:val="24"/>
          <w:lang w:eastAsia="ar-SA" w:bidi="en-US"/>
        </w:rPr>
        <w:t>1</w:t>
      </w:r>
      <w:r w:rsidRPr="00982AA7">
        <w:rPr>
          <w:rFonts w:ascii="Times New Roman" w:eastAsia="Times New Roman" w:hAnsi="Times New Roman"/>
          <w:sz w:val="24"/>
          <w:szCs w:val="24"/>
          <w:lang w:eastAsia="ar-SA" w:bidi="en-US"/>
        </w:rPr>
        <w:t xml:space="preserve"> га;</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максимальная высота зданий — не подлежит установлению;</w:t>
      </w:r>
    </w:p>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 xml:space="preserve">максимальный процент застройки земельного участка </w:t>
      </w:r>
      <w:r w:rsidRPr="00054541">
        <w:rPr>
          <w:rFonts w:ascii="Times New Roman" w:eastAsia="Times New Roman" w:hAnsi="Times New Roman"/>
          <w:sz w:val="24"/>
          <w:szCs w:val="24"/>
          <w:lang w:eastAsia="ar-SA" w:bidi="en-US"/>
        </w:rPr>
        <w:t>–50%</w:t>
      </w:r>
      <w:r w:rsidRPr="00982AA7">
        <w:rPr>
          <w:rFonts w:ascii="Times New Roman" w:eastAsia="Times New Roman" w:hAnsi="Times New Roman"/>
          <w:sz w:val="24"/>
          <w:szCs w:val="24"/>
          <w:lang w:eastAsia="ar-SA" w:bidi="en-US"/>
        </w:rPr>
        <w:t>;</w:t>
      </w:r>
    </w:p>
    <w:p w:rsidR="0027070C" w:rsidRPr="00054541" w:rsidRDefault="0027070C" w:rsidP="0027070C">
      <w:pPr>
        <w:pStyle w:val="S"/>
        <w:ind w:firstLine="0"/>
        <w:rPr>
          <w:b/>
          <w:sz w:val="24"/>
          <w:szCs w:val="24"/>
        </w:rPr>
      </w:pPr>
      <w:r w:rsidRPr="00982AA7">
        <w:rPr>
          <w:sz w:val="24"/>
          <w:szCs w:val="24"/>
          <w:lang w:eastAsia="ar-SA" w:bidi="en-US"/>
        </w:rPr>
        <w:t xml:space="preserve">минимальный отступ от границ земельного участка — </w:t>
      </w:r>
      <w:r w:rsidRPr="00054541">
        <w:rPr>
          <w:sz w:val="24"/>
          <w:szCs w:val="24"/>
          <w:lang w:eastAsia="ar-SA" w:bidi="en-US"/>
        </w:rPr>
        <w:t>3 м</w:t>
      </w:r>
      <w:r w:rsidRPr="00982AA7">
        <w:rPr>
          <w:sz w:val="24"/>
          <w:szCs w:val="16"/>
          <w:lang w:eastAsia="ar-SA" w:bidi="en-US"/>
        </w:rPr>
        <w:t>.</w:t>
      </w:r>
    </w:p>
    <w:p w:rsidR="0027070C" w:rsidRPr="00791730"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rPr>
          <w:rFonts w:ascii="Times New Roman" w:eastAsia="Andale Sans UI" w:hAnsi="Times New Roman"/>
          <w:sz w:val="24"/>
          <w:szCs w:val="24"/>
          <w:lang w:eastAsia="ar-SA" w:bidi="en-US"/>
        </w:rPr>
      </w:pPr>
      <w:r w:rsidRPr="00791730">
        <w:rPr>
          <w:rFonts w:ascii="Times New Roman" w:eastAsia="Andale Sans UI" w:hAnsi="Times New Roman"/>
          <w:sz w:val="24"/>
          <w:szCs w:val="24"/>
          <w:lang w:eastAsia="ar-SA" w:bidi="en-US"/>
        </w:rPr>
        <w:t>Требования к параметрам сооружений и границам земельных участков являются расчетными и определяются специализированными проектами и нормативами в соответствии с назначением, специализацией объекта, планируемой вместимостью, мощностью и объемами ресурсов, необходимых для функционирования объекта – количество работающих, посетителей и т. п.</w:t>
      </w:r>
    </w:p>
    <w:p w:rsidR="0027070C" w:rsidRPr="00054541" w:rsidRDefault="0027070C" w:rsidP="0027070C">
      <w:pPr>
        <w:pStyle w:val="S"/>
        <w:ind w:firstLine="0"/>
        <w:rPr>
          <w:b/>
          <w:sz w:val="24"/>
          <w:szCs w:val="24"/>
        </w:rPr>
      </w:pP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szCs w:val="24"/>
        </w:rPr>
      </w:pPr>
      <w:r w:rsidRPr="00054541">
        <w:rPr>
          <w:b/>
          <w:sz w:val="24"/>
          <w:szCs w:val="24"/>
          <w:lang w:bidi="en-US"/>
        </w:rPr>
        <w:t>Градостроительный регламент</w:t>
      </w:r>
      <w:r w:rsidRPr="00054541">
        <w:rPr>
          <w:b/>
          <w:sz w:val="24"/>
        </w:rPr>
        <w:tab/>
        <w:t>Зоны лесов (Р1)</w:t>
      </w:r>
    </w:p>
    <w:p w:rsidR="0027070C" w:rsidRPr="00054541" w:rsidRDefault="0027070C" w:rsidP="0027070C">
      <w:pPr>
        <w:pStyle w:val="S"/>
        <w:jc w:val="center"/>
        <w:rPr>
          <w:b/>
          <w:sz w:val="24"/>
          <w:szCs w:val="24"/>
        </w:rPr>
      </w:pPr>
    </w:p>
    <w:p w:rsidR="0027070C" w:rsidRPr="00054541" w:rsidRDefault="0027070C" w:rsidP="0027070C">
      <w:pPr>
        <w:pStyle w:val="S"/>
        <w:jc w:val="left"/>
        <w:rPr>
          <w:b/>
          <w:sz w:val="24"/>
          <w:szCs w:val="24"/>
        </w:rPr>
      </w:pPr>
      <w:r w:rsidRPr="00982AA7">
        <w:rPr>
          <w:rFonts w:eastAsia="Andale Sans UI"/>
          <w:sz w:val="24"/>
          <w:szCs w:val="24"/>
          <w:lang w:eastAsia="ar-SA" w:bidi="en-US"/>
        </w:rPr>
        <w:t xml:space="preserve">Для зоны </w:t>
      </w:r>
      <w:r w:rsidRPr="00054541">
        <w:rPr>
          <w:rFonts w:eastAsia="Andale Sans UI"/>
          <w:sz w:val="24"/>
          <w:szCs w:val="24"/>
          <w:lang w:eastAsia="ar-SA" w:bidi="en-US"/>
        </w:rPr>
        <w:t>Р1</w:t>
      </w:r>
      <w:r w:rsidRPr="00982AA7">
        <w:rPr>
          <w:rFonts w:eastAsia="Andale Sans UI"/>
          <w:sz w:val="24"/>
          <w:szCs w:val="24"/>
          <w:lang w:eastAsia="ar-SA" w:bidi="en-US"/>
        </w:rPr>
        <w:t xml:space="preserve"> установлены следующие виды разрешенного использования объектов капитального строительства и земельных участков:</w:t>
      </w:r>
    </w:p>
    <w:p w:rsidR="0027070C" w:rsidRPr="00054541" w:rsidRDefault="0027070C" w:rsidP="0027070C">
      <w:pPr>
        <w:pStyle w:val="S"/>
        <w:ind w:firstLine="0"/>
        <w:rPr>
          <w:b/>
          <w:sz w:val="24"/>
          <w:szCs w:val="24"/>
        </w:rPr>
      </w:pPr>
    </w:p>
    <w:tbl>
      <w:tblPr>
        <w:tblW w:w="9923" w:type="dxa"/>
        <w:tblInd w:w="113" w:type="dxa"/>
        <w:tblLayout w:type="fixed"/>
        <w:tblCellMar>
          <w:left w:w="113" w:type="dxa"/>
        </w:tblCellMar>
        <w:tblLook w:val="04A0"/>
      </w:tblPr>
      <w:tblGrid>
        <w:gridCol w:w="1668"/>
        <w:gridCol w:w="5623"/>
        <w:gridCol w:w="1356"/>
        <w:gridCol w:w="1276"/>
      </w:tblGrid>
      <w:tr w:rsidR="0027070C" w:rsidRPr="00054541" w:rsidTr="00BF3C2D">
        <w:trPr>
          <w:trHeight w:val="23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Наименование вида разрешенного использования земельного участка</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keepNext/>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rPr>
                <w:rFonts w:ascii="Times New Roman" w:eastAsia="Times New Roman" w:hAnsi="Times New Roman"/>
                <w:lang w:bidi="en-US"/>
              </w:rPr>
            </w:pPr>
            <w:r w:rsidRPr="00054541">
              <w:rPr>
                <w:rFonts w:ascii="Times New Roman" w:eastAsia="Times New Roman" w:hAnsi="Times New Roman"/>
                <w:bCs/>
                <w:lang w:bidi="en-US"/>
              </w:rPr>
              <w:t>Описание вида разрешенного использования земельного участка</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Код (числовое обозначение) вида разрешенного использования земельного участка</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 xml:space="preserve">Основные виды разрешенного использования (О), условно разрешенные виды использования (У) </w:t>
            </w:r>
          </w:p>
        </w:tc>
      </w:tr>
      <w:tr w:rsidR="0027070C" w:rsidRPr="00054541" w:rsidTr="00BF3C2D">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Отдых (рекреация)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rPr>
                <w:rFonts w:ascii="Times New Roman" w:eastAsia="Times New Roman" w:hAnsi="Times New Roman"/>
                <w:lang w:bidi="en-US"/>
              </w:rPr>
            </w:pPr>
            <w:r w:rsidRPr="00054541">
              <w:rPr>
                <w:rFonts w:ascii="Times New Roman" w:eastAsia="Times New Roman" w:hAnsi="Times New Roman"/>
                <w:lang w:bidi="en-US"/>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w:t>
            </w:r>
          </w:p>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rPr>
                <w:rFonts w:ascii="Times New Roman" w:eastAsia="Times New Roman" w:hAnsi="Times New Roman"/>
                <w:lang w:bidi="en-US"/>
              </w:rPr>
            </w:pPr>
            <w:r w:rsidRPr="00054541">
              <w:rPr>
                <w:rFonts w:ascii="Times New Roman" w:eastAsia="Times New Roman" w:hAnsi="Times New Roman"/>
                <w:lang w:bidi="en-US"/>
              </w:rPr>
              <w:t>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5.1-5.5</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5.0</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Резервные леса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r w:rsidRPr="00054541">
              <w:rPr>
                <w:rFonts w:ascii="Times New Roman" w:eastAsia="Times New Roman" w:hAnsi="Times New Roman"/>
                <w:lang w:bidi="en-US"/>
              </w:rPr>
              <w:t>Деятельность, связанная с охраной лесов</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10.4</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Оборудованные площадки для занятий спортом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spacing w:line="276" w:lineRule="auto"/>
              <w:jc w:val="both"/>
              <w:rPr>
                <w:rFonts w:ascii="Times New Roman" w:eastAsia="Times New Roman" w:hAnsi="Times New Roman"/>
                <w:lang w:bidi="en-US"/>
              </w:rPr>
            </w:pPr>
            <w:r w:rsidRPr="00054541">
              <w:rPr>
                <w:rFonts w:ascii="Times New Roman" w:eastAsia="Times New Roman" w:hAnsi="Times New Roman"/>
                <w:lang w:bidi="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5.1.4</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У</w:t>
            </w:r>
          </w:p>
        </w:tc>
      </w:tr>
      <w:tr w:rsidR="0027070C" w:rsidRPr="00054541" w:rsidTr="00BF3C2D">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Охота и рыбалка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spacing w:line="276" w:lineRule="auto"/>
              <w:jc w:val="both"/>
              <w:rPr>
                <w:rFonts w:ascii="Times New Roman" w:eastAsia="Times New Roman" w:hAnsi="Times New Roman"/>
                <w:lang w:bidi="en-US"/>
              </w:rPr>
            </w:pPr>
            <w:r w:rsidRPr="00054541">
              <w:rPr>
                <w:rFonts w:ascii="Times New Roman" w:eastAsia="Times New Roman" w:hAnsi="Times New Roman"/>
                <w:lang w:bidi="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5.3</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У</w:t>
            </w:r>
          </w:p>
        </w:tc>
      </w:tr>
      <w:tr w:rsidR="0027070C" w:rsidRPr="00054541" w:rsidTr="00BF3C2D">
        <w:trPr>
          <w:trHeight w:val="230"/>
        </w:trPr>
        <w:tc>
          <w:tcPr>
            <w:tcW w:w="9923" w:type="dxa"/>
            <w:gridSpan w:val="4"/>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
                <w:bCs/>
                <w:highlight w:val="white"/>
                <w:lang w:bidi="en-US"/>
              </w:rPr>
              <w:lastRenderedPageBreak/>
              <w:t>Вспомогательные виды использования земельных участков и объектов капитального строительства</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pacing w:val="-2"/>
          <w:sz w:val="24"/>
          <w:szCs w:val="24"/>
          <w:lang w:eastAsia="ar-SA" w:bidi="en-US"/>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Р1:</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размер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минимальный размер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максимальная высота зданий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процент застройки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pacing w:val="-2"/>
          <w:sz w:val="24"/>
          <w:szCs w:val="24"/>
          <w:lang w:eastAsia="ar-SA" w:bidi="en-US"/>
        </w:rPr>
        <w:t>минимальный отступ от границ земельного участка — не подлежит установлению.</w:t>
      </w: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szCs w:val="24"/>
        </w:rPr>
      </w:pPr>
      <w:r w:rsidRPr="00054541">
        <w:rPr>
          <w:b/>
          <w:sz w:val="24"/>
          <w:szCs w:val="24"/>
          <w:lang w:bidi="en-US"/>
        </w:rPr>
        <w:t>Градостроительный регламент</w:t>
      </w:r>
      <w:r w:rsidRPr="00054541">
        <w:rPr>
          <w:b/>
          <w:sz w:val="24"/>
        </w:rPr>
        <w:tab/>
        <w:t>Зоны озелененных территорий общего пользования (лесопарки, парки, сады, скверы, бульвары, городские леса) (Р2)</w:t>
      </w:r>
    </w:p>
    <w:p w:rsidR="0027070C" w:rsidRPr="00054541" w:rsidRDefault="0027070C" w:rsidP="0027070C">
      <w:pPr>
        <w:pStyle w:val="S"/>
        <w:jc w:val="center"/>
        <w:rPr>
          <w:b/>
          <w:sz w:val="24"/>
          <w:szCs w:val="24"/>
        </w:rPr>
      </w:pPr>
    </w:p>
    <w:p w:rsidR="0027070C" w:rsidRPr="00054541" w:rsidRDefault="0027070C" w:rsidP="0027070C">
      <w:pPr>
        <w:pStyle w:val="S"/>
        <w:jc w:val="left"/>
        <w:rPr>
          <w:b/>
          <w:sz w:val="24"/>
          <w:szCs w:val="24"/>
        </w:rPr>
      </w:pPr>
      <w:r w:rsidRPr="00982AA7">
        <w:rPr>
          <w:rFonts w:eastAsia="Andale Sans UI"/>
          <w:sz w:val="24"/>
          <w:szCs w:val="24"/>
          <w:lang w:eastAsia="ar-SA" w:bidi="en-US"/>
        </w:rPr>
        <w:t xml:space="preserve">Для зоны </w:t>
      </w:r>
      <w:r w:rsidRPr="00054541">
        <w:rPr>
          <w:rFonts w:eastAsia="Andale Sans UI"/>
          <w:sz w:val="24"/>
          <w:szCs w:val="24"/>
          <w:lang w:eastAsia="ar-SA" w:bidi="en-US"/>
        </w:rPr>
        <w:t>Р2</w:t>
      </w:r>
      <w:r w:rsidRPr="00982AA7">
        <w:rPr>
          <w:rFonts w:eastAsia="Andale Sans UI"/>
          <w:sz w:val="24"/>
          <w:szCs w:val="24"/>
          <w:lang w:eastAsia="ar-SA" w:bidi="en-US"/>
        </w:rPr>
        <w:t xml:space="preserve"> установлены следующие виды разрешенного использования объектов капитального строительства и земельных участков:</w:t>
      </w:r>
    </w:p>
    <w:p w:rsidR="0027070C" w:rsidRPr="00054541" w:rsidRDefault="0027070C" w:rsidP="0027070C">
      <w:pPr>
        <w:pStyle w:val="S"/>
        <w:ind w:firstLine="0"/>
        <w:rPr>
          <w:b/>
          <w:sz w:val="24"/>
          <w:szCs w:val="24"/>
        </w:rPr>
      </w:pPr>
    </w:p>
    <w:tbl>
      <w:tblPr>
        <w:tblW w:w="9923" w:type="dxa"/>
        <w:tblInd w:w="113" w:type="dxa"/>
        <w:tblLayout w:type="fixed"/>
        <w:tblCellMar>
          <w:left w:w="113" w:type="dxa"/>
        </w:tblCellMar>
        <w:tblLook w:val="04A0"/>
      </w:tblPr>
      <w:tblGrid>
        <w:gridCol w:w="1668"/>
        <w:gridCol w:w="5623"/>
        <w:gridCol w:w="1356"/>
        <w:gridCol w:w="1276"/>
      </w:tblGrid>
      <w:tr w:rsidR="0027070C" w:rsidRPr="00054541" w:rsidTr="00BF3C2D">
        <w:trPr>
          <w:trHeight w:val="23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Наименование вида разрешенного использования земельного участка</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keepNext/>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rPr>
                <w:rFonts w:ascii="Times New Roman" w:eastAsia="Times New Roman" w:hAnsi="Times New Roman"/>
                <w:lang w:bidi="en-US"/>
              </w:rPr>
            </w:pPr>
            <w:r w:rsidRPr="00054541">
              <w:rPr>
                <w:rFonts w:ascii="Times New Roman" w:eastAsia="Times New Roman" w:hAnsi="Times New Roman"/>
                <w:bCs/>
                <w:lang w:bidi="en-US"/>
              </w:rPr>
              <w:t>Описание вида разрешенного использования земельного участка</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Код (числовое обозначение) вида разрешенного использования земельного участка</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 xml:space="preserve">Основные виды разрешенного использования (О), условно разрешенные виды использования (У) </w:t>
            </w:r>
          </w:p>
        </w:tc>
      </w:tr>
      <w:tr w:rsidR="0027070C" w:rsidRPr="00054541" w:rsidTr="00BF3C2D">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Отдых (рекреация)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rPr>
                <w:rFonts w:ascii="Times New Roman" w:eastAsia="Times New Roman" w:hAnsi="Times New Roman"/>
                <w:lang w:bidi="en-US"/>
              </w:rPr>
            </w:pPr>
            <w:r w:rsidRPr="00054541">
              <w:rPr>
                <w:rFonts w:ascii="Times New Roman" w:eastAsia="Times New Roman" w:hAnsi="Times New Roman"/>
                <w:lang w:bidi="en-US"/>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w:t>
            </w:r>
          </w:p>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rPr>
                <w:rFonts w:ascii="Times New Roman" w:eastAsia="Times New Roman" w:hAnsi="Times New Roman"/>
                <w:lang w:bidi="en-US"/>
              </w:rPr>
            </w:pPr>
            <w:r w:rsidRPr="00054541">
              <w:rPr>
                <w:rFonts w:ascii="Times New Roman" w:eastAsia="Times New Roman" w:hAnsi="Times New Roman"/>
                <w:lang w:bidi="en-US"/>
              </w:rPr>
              <w:t>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5.1-5.5</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5.0</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Парки культуры и отдыха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r w:rsidRPr="00054541">
              <w:rPr>
                <w:rFonts w:ascii="Times New Roman" w:eastAsia="Times New Roman" w:hAnsi="Times New Roman"/>
                <w:lang w:bidi="en-US"/>
              </w:rPr>
              <w:t>Размещение парков культуры и отдыха</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3.6.2</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Оборудованные площадки для занятий спортом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spacing w:line="276" w:lineRule="auto"/>
              <w:jc w:val="both"/>
              <w:rPr>
                <w:rFonts w:ascii="Times New Roman" w:eastAsia="Times New Roman" w:hAnsi="Times New Roman"/>
                <w:lang w:bidi="en-US"/>
              </w:rPr>
            </w:pPr>
            <w:r w:rsidRPr="00054541">
              <w:rPr>
                <w:rFonts w:ascii="Times New Roman" w:eastAsia="Times New Roman" w:hAnsi="Times New Roman"/>
                <w:lang w:bidi="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5.1.4</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Спорт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spacing w:line="276" w:lineRule="auto"/>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5.1</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Природно-познавательный туризм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spacing w:line="276" w:lineRule="auto"/>
              <w:jc w:val="both"/>
              <w:rPr>
                <w:rFonts w:ascii="Times New Roman" w:eastAsia="Times New Roman" w:hAnsi="Times New Roman"/>
                <w:lang w:bidi="en-US"/>
              </w:rPr>
            </w:pPr>
            <w:r w:rsidRPr="00054541">
              <w:rPr>
                <w:rFonts w:ascii="Times New Roman" w:eastAsia="Times New Roman" w:hAnsi="Times New Roman"/>
                <w:lang w:bidi="en-US"/>
              </w:rPr>
              <w:t xml:space="preserve">Размещение баз и палаточных лагерей для проведения походов и экскурсий по ознакомлению с природой, пеших и </w:t>
            </w:r>
            <w:r w:rsidRPr="00054541">
              <w:rPr>
                <w:rFonts w:ascii="Times New Roman" w:eastAsia="Times New Roman" w:hAnsi="Times New Roman"/>
                <w:lang w:bidi="en-US"/>
              </w:rPr>
              <w:lastRenderedPageBreak/>
              <w:t>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lastRenderedPageBreak/>
              <w:t>5.2</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lastRenderedPageBreak/>
              <w:t xml:space="preserve">Причалы для маломерных судов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spacing w:line="276" w:lineRule="auto"/>
              <w:jc w:val="both"/>
              <w:rPr>
                <w:rFonts w:ascii="Times New Roman" w:eastAsia="Times New Roman" w:hAnsi="Times New Roman"/>
                <w:lang w:bidi="en-US"/>
              </w:rPr>
            </w:pPr>
            <w:r w:rsidRPr="00054541">
              <w:rPr>
                <w:rFonts w:ascii="Times New Roman" w:eastAsia="Times New Roman" w:hAnsi="Times New Roman"/>
                <w:lang w:bidi="en-US"/>
              </w:rPr>
              <w:t>Размещение сооружений, предназначенных для причаливания, хранения и обслуживания яхт, катеров, лодок и других маломерных судов</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5.4</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Туристическое обслуживание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spacing w:line="276" w:lineRule="auto"/>
              <w:jc w:val="both"/>
              <w:rPr>
                <w:rFonts w:ascii="Times New Roman" w:eastAsia="Times New Roman" w:hAnsi="Times New Roman"/>
                <w:lang w:bidi="en-US"/>
              </w:rPr>
            </w:pPr>
            <w:r w:rsidRPr="00054541">
              <w:rPr>
                <w:rFonts w:ascii="Times New Roman" w:eastAsia="Times New Roman" w:hAnsi="Times New Roman"/>
                <w:lang w:bidi="en-US"/>
              </w:rPr>
              <w:t>Размещение пансионатов, гостиниц, кемпингов, домов отдыха, не оказывающих услуги по лечению; размещение детских лагерей</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5.2.1</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30"/>
        </w:trPr>
        <w:tc>
          <w:tcPr>
            <w:tcW w:w="9923" w:type="dxa"/>
            <w:gridSpan w:val="4"/>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pacing w:val="-2"/>
          <w:sz w:val="24"/>
          <w:szCs w:val="24"/>
          <w:lang w:eastAsia="ar-SA" w:bidi="en-US"/>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Р2:</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размер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минимальный размер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максимальная высота зданий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процент застройки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pacing w:val="-2"/>
          <w:sz w:val="24"/>
          <w:szCs w:val="24"/>
          <w:lang w:eastAsia="ar-SA" w:bidi="en-US"/>
        </w:rPr>
        <w:t>минимальный отступ от границ земельного участка — не подлежит установлению.</w:t>
      </w: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szCs w:val="24"/>
        </w:rPr>
      </w:pPr>
      <w:r w:rsidRPr="00054541">
        <w:rPr>
          <w:b/>
          <w:sz w:val="24"/>
          <w:szCs w:val="24"/>
          <w:lang w:bidi="en-US"/>
        </w:rPr>
        <w:t>Градостроительный регламент</w:t>
      </w:r>
      <w:r w:rsidRPr="00054541">
        <w:rPr>
          <w:b/>
          <w:sz w:val="24"/>
        </w:rPr>
        <w:tab/>
        <w:t>Зоны отдыха (Р3)</w:t>
      </w:r>
    </w:p>
    <w:p w:rsidR="0027070C" w:rsidRPr="00054541" w:rsidRDefault="0027070C" w:rsidP="0027070C">
      <w:pPr>
        <w:pStyle w:val="S"/>
        <w:jc w:val="center"/>
        <w:rPr>
          <w:b/>
          <w:sz w:val="24"/>
          <w:szCs w:val="24"/>
        </w:rPr>
      </w:pPr>
    </w:p>
    <w:p w:rsidR="0027070C" w:rsidRPr="00054541" w:rsidRDefault="0027070C" w:rsidP="0027070C">
      <w:pPr>
        <w:pStyle w:val="S"/>
        <w:jc w:val="left"/>
        <w:rPr>
          <w:b/>
          <w:sz w:val="24"/>
          <w:szCs w:val="24"/>
        </w:rPr>
      </w:pPr>
      <w:r w:rsidRPr="00982AA7">
        <w:rPr>
          <w:rFonts w:eastAsia="Andale Sans UI"/>
          <w:sz w:val="24"/>
          <w:szCs w:val="24"/>
          <w:lang w:eastAsia="ar-SA" w:bidi="en-US"/>
        </w:rPr>
        <w:t xml:space="preserve">Для зоны </w:t>
      </w:r>
      <w:r w:rsidRPr="00054541">
        <w:rPr>
          <w:rFonts w:eastAsia="Andale Sans UI"/>
          <w:sz w:val="24"/>
          <w:szCs w:val="24"/>
          <w:lang w:eastAsia="ar-SA" w:bidi="en-US"/>
        </w:rPr>
        <w:t>Р3</w:t>
      </w:r>
      <w:r w:rsidRPr="00982AA7">
        <w:rPr>
          <w:rFonts w:eastAsia="Andale Sans UI"/>
          <w:sz w:val="24"/>
          <w:szCs w:val="24"/>
          <w:lang w:eastAsia="ar-SA" w:bidi="en-US"/>
        </w:rPr>
        <w:t xml:space="preserve"> установлены следующие виды разрешенного использования объектов капитального строительства и земельных участков:</w:t>
      </w:r>
    </w:p>
    <w:p w:rsidR="0027070C" w:rsidRPr="00054541" w:rsidRDefault="0027070C" w:rsidP="0027070C">
      <w:pPr>
        <w:pStyle w:val="S"/>
        <w:ind w:firstLine="0"/>
        <w:rPr>
          <w:b/>
          <w:sz w:val="24"/>
          <w:szCs w:val="24"/>
        </w:rPr>
      </w:pPr>
    </w:p>
    <w:tbl>
      <w:tblPr>
        <w:tblW w:w="9781" w:type="dxa"/>
        <w:tblInd w:w="113" w:type="dxa"/>
        <w:tblLayout w:type="fixed"/>
        <w:tblCellMar>
          <w:left w:w="113" w:type="dxa"/>
        </w:tblCellMar>
        <w:tblLook w:val="04A0"/>
      </w:tblPr>
      <w:tblGrid>
        <w:gridCol w:w="1668"/>
        <w:gridCol w:w="5623"/>
        <w:gridCol w:w="1356"/>
        <w:gridCol w:w="1134"/>
      </w:tblGrid>
      <w:tr w:rsidR="0027070C" w:rsidRPr="00054541" w:rsidTr="00BF3C2D">
        <w:trPr>
          <w:trHeight w:val="23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Наименование вида разрешенного использования земельного участка</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keepNext/>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rPr>
                <w:rFonts w:ascii="Times New Roman" w:eastAsia="Times New Roman" w:hAnsi="Times New Roman"/>
                <w:lang w:bidi="en-US"/>
              </w:rPr>
            </w:pPr>
            <w:r w:rsidRPr="00054541">
              <w:rPr>
                <w:rFonts w:ascii="Times New Roman" w:eastAsia="Times New Roman" w:hAnsi="Times New Roman"/>
                <w:bCs/>
                <w:lang w:bidi="en-US"/>
              </w:rPr>
              <w:t>Описание вида разрешенного использования земельного участка</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Код (числовое обозначение) вида разрешенного использования земельного участка</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 xml:space="preserve">Основные виды разрешенного использования (О), условно разрешенные виды использования (У) </w:t>
            </w:r>
          </w:p>
        </w:tc>
      </w:tr>
      <w:tr w:rsidR="0027070C" w:rsidRPr="00054541" w:rsidTr="00BF3C2D">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Отдых (рекреация)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rPr>
                <w:rFonts w:ascii="Times New Roman" w:eastAsia="Times New Roman" w:hAnsi="Times New Roman"/>
                <w:lang w:bidi="en-US"/>
              </w:rPr>
            </w:pPr>
            <w:r w:rsidRPr="00054541">
              <w:rPr>
                <w:rFonts w:ascii="Times New Roman" w:eastAsia="Times New Roman" w:hAnsi="Times New Roman"/>
                <w:lang w:bidi="en-US"/>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w:t>
            </w:r>
          </w:p>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rPr>
                <w:rFonts w:ascii="Times New Roman" w:eastAsia="Times New Roman" w:hAnsi="Times New Roman"/>
                <w:lang w:bidi="en-US"/>
              </w:rPr>
            </w:pPr>
            <w:r w:rsidRPr="00054541">
              <w:rPr>
                <w:rFonts w:ascii="Times New Roman" w:eastAsia="Times New Roman" w:hAnsi="Times New Roman"/>
                <w:lang w:bidi="en-US"/>
              </w:rPr>
              <w:t>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5.1-5.5</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5.0</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Парки культуры и отдыха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r w:rsidRPr="00054541">
              <w:rPr>
                <w:rFonts w:ascii="Times New Roman" w:eastAsia="Times New Roman" w:hAnsi="Times New Roman"/>
                <w:lang w:bidi="en-US"/>
              </w:rPr>
              <w:t>Размещение парков культуры и отдыха</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3.6.2</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lastRenderedPageBreak/>
              <w:t xml:space="preserve">Оборудованные площадки для занятий спортом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spacing w:line="276" w:lineRule="auto"/>
              <w:jc w:val="both"/>
              <w:rPr>
                <w:rFonts w:ascii="Times New Roman" w:eastAsia="Times New Roman" w:hAnsi="Times New Roman"/>
                <w:lang w:bidi="en-US"/>
              </w:rPr>
            </w:pPr>
            <w:r w:rsidRPr="00054541">
              <w:rPr>
                <w:rFonts w:ascii="Times New Roman" w:eastAsia="Times New Roman" w:hAnsi="Times New Roman"/>
                <w:lang w:bidi="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5.1.4</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Спорт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spacing w:line="276" w:lineRule="auto"/>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5.1</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Развлекательные мероприятия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spacing w:line="276" w:lineRule="auto"/>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4.8.1</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30"/>
        </w:trPr>
        <w:tc>
          <w:tcPr>
            <w:tcW w:w="9781" w:type="dxa"/>
            <w:gridSpan w:val="4"/>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pacing w:val="-2"/>
          <w:sz w:val="24"/>
          <w:szCs w:val="24"/>
          <w:lang w:eastAsia="ar-SA" w:bidi="en-US"/>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Р3:</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размер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минимальный размер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максимальная высота зданий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процент застройки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pacing w:val="-2"/>
          <w:sz w:val="24"/>
          <w:szCs w:val="24"/>
          <w:lang w:eastAsia="ar-SA" w:bidi="en-US"/>
        </w:rPr>
        <w:t>минимальный отступ от границ земельного участка — не подлежит установлению.</w:t>
      </w: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rPr>
      </w:pPr>
      <w:r w:rsidRPr="00054541">
        <w:rPr>
          <w:b/>
          <w:sz w:val="24"/>
          <w:szCs w:val="24"/>
          <w:lang w:bidi="en-US"/>
        </w:rPr>
        <w:t>Градостроительный регламент</w:t>
      </w:r>
      <w:r w:rsidRPr="00054541">
        <w:rPr>
          <w:b/>
          <w:sz w:val="24"/>
        </w:rPr>
        <w:tab/>
        <w:t>Зоны кладбищ (С1)</w:t>
      </w:r>
    </w:p>
    <w:p w:rsidR="0027070C" w:rsidRPr="00054541" w:rsidRDefault="0027070C" w:rsidP="0027070C">
      <w:pPr>
        <w:pStyle w:val="S"/>
        <w:jc w:val="center"/>
        <w:rPr>
          <w:b/>
          <w:sz w:val="24"/>
          <w:szCs w:val="24"/>
        </w:rPr>
      </w:pPr>
    </w:p>
    <w:p w:rsidR="0027070C" w:rsidRPr="007B4D71"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ind w:right="-2" w:firstLine="567"/>
        <w:jc w:val="both"/>
        <w:rPr>
          <w:rFonts w:ascii="Times New Roman" w:eastAsia="Andale Sans UI" w:hAnsi="Times New Roman"/>
          <w:sz w:val="24"/>
          <w:szCs w:val="24"/>
          <w:lang w:eastAsia="ar-SA" w:bidi="en-US"/>
        </w:rPr>
      </w:pPr>
      <w:r w:rsidRPr="007B4D71">
        <w:rPr>
          <w:rFonts w:ascii="Times New Roman" w:eastAsia="Andale Sans UI" w:hAnsi="Times New Roman"/>
          <w:sz w:val="24"/>
          <w:szCs w:val="24"/>
          <w:lang w:eastAsia="ar-SA" w:bidi="en-US"/>
        </w:rPr>
        <w:t>Для зоны С</w:t>
      </w:r>
      <w:r w:rsidRPr="00054541">
        <w:rPr>
          <w:rFonts w:ascii="Times New Roman" w:eastAsia="Andale Sans UI" w:hAnsi="Times New Roman"/>
          <w:sz w:val="24"/>
          <w:szCs w:val="24"/>
          <w:lang w:eastAsia="ar-SA" w:bidi="en-US"/>
        </w:rPr>
        <w:t>1</w:t>
      </w:r>
      <w:r w:rsidRPr="007B4D71">
        <w:rPr>
          <w:rFonts w:ascii="Times New Roman" w:eastAsia="Andale Sans UI" w:hAnsi="Times New Roman"/>
          <w:sz w:val="24"/>
          <w:szCs w:val="24"/>
          <w:lang w:eastAsia="ar-SA" w:bidi="en-US"/>
        </w:rPr>
        <w:t xml:space="preserve"> установлены следующие виды разрешенного использования объектов капитального строительства и земельных участков:</w:t>
      </w:r>
    </w:p>
    <w:tbl>
      <w:tblPr>
        <w:tblW w:w="0" w:type="auto"/>
        <w:tblInd w:w="-5" w:type="dxa"/>
        <w:tblLayout w:type="fixed"/>
        <w:tblCellMar>
          <w:left w:w="5" w:type="dxa"/>
          <w:right w:w="0" w:type="dxa"/>
        </w:tblCellMar>
        <w:tblLook w:val="04A0"/>
      </w:tblPr>
      <w:tblGrid>
        <w:gridCol w:w="1845"/>
        <w:gridCol w:w="5568"/>
        <w:gridCol w:w="1200"/>
        <w:gridCol w:w="1318"/>
      </w:tblGrid>
      <w:tr w:rsidR="0027070C" w:rsidRPr="007B4D71" w:rsidTr="00BF3C2D">
        <w:trPr>
          <w:trHeight w:val="230"/>
        </w:trPr>
        <w:tc>
          <w:tcPr>
            <w:tcW w:w="1845"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bCs/>
                <w:lang w:bidi="en-US"/>
              </w:rPr>
              <w:t>Наименование вида разрешенного использования земельного участка</w:t>
            </w:r>
          </w:p>
        </w:tc>
        <w:tc>
          <w:tcPr>
            <w:tcW w:w="5568"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bCs/>
                <w:lang w:bidi="en-US"/>
              </w:rPr>
              <w:t>Описание вида разрешенного использования земельного участка</w:t>
            </w:r>
          </w:p>
        </w:tc>
        <w:tc>
          <w:tcPr>
            <w:tcW w:w="1200"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bCs/>
                <w:lang w:bidi="en-US"/>
              </w:rPr>
              <w:t>Код (числовое обозначение) вида разрешенного использования земельного участка</w:t>
            </w:r>
          </w:p>
        </w:tc>
        <w:tc>
          <w:tcPr>
            <w:tcW w:w="1318"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bCs/>
                <w:lang w:bidi="en-US"/>
              </w:rPr>
              <w:t xml:space="preserve">Основные виды разрешенного использования (О), условно разрешенные виды использования (У) </w:t>
            </w:r>
          </w:p>
        </w:tc>
      </w:tr>
      <w:tr w:rsidR="0027070C" w:rsidRPr="007B4D71" w:rsidTr="00BF3C2D">
        <w:trPr>
          <w:trHeight w:val="20"/>
        </w:trPr>
        <w:tc>
          <w:tcPr>
            <w:tcW w:w="1845" w:type="dxa"/>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eastAsia="Times New Roman" w:hAnsi="Times New Roman"/>
                <w:lang w:bidi="en-US"/>
              </w:rPr>
              <w:t>Осуществление религиозных обрядов</w:t>
            </w:r>
          </w:p>
        </w:tc>
        <w:tc>
          <w:tcPr>
            <w:tcW w:w="5568" w:type="dxa"/>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7B4D71">
              <w:rPr>
                <w:rFonts w:ascii="Times New Roman" w:eastAsia="Times New Roman" w:hAnsi="Times New Roman"/>
                <w:lang w:bidi="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200" w:type="dxa"/>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lang w:bidi="en-US"/>
              </w:rPr>
              <w:t>3.7.1</w:t>
            </w:r>
          </w:p>
        </w:tc>
        <w:tc>
          <w:tcPr>
            <w:tcW w:w="1318" w:type="dxa"/>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lang w:bidi="en-US"/>
              </w:rPr>
              <w:t>О</w:t>
            </w:r>
          </w:p>
        </w:tc>
      </w:tr>
      <w:tr w:rsidR="0027070C" w:rsidRPr="007B4D71" w:rsidTr="00BF3C2D">
        <w:trPr>
          <w:trHeight w:val="20"/>
        </w:trPr>
        <w:tc>
          <w:tcPr>
            <w:tcW w:w="1845" w:type="dxa"/>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lang w:bidi="en-US"/>
              </w:rPr>
              <w:t>Магазины</w:t>
            </w:r>
          </w:p>
        </w:tc>
        <w:tc>
          <w:tcPr>
            <w:tcW w:w="5568" w:type="dxa"/>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ind w:left="126" w:right="114"/>
              <w:jc w:val="both"/>
              <w:rPr>
                <w:rFonts w:ascii="Times New Roman" w:eastAsia="Times New Roman" w:hAnsi="Times New Roman"/>
                <w:lang w:bidi="en-US"/>
              </w:rPr>
            </w:pPr>
            <w:r w:rsidRPr="007B4D71">
              <w:rPr>
                <w:rFonts w:ascii="Times New Roman" w:hAnsi="Times New Roman"/>
                <w:lang w:bidi="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00" w:type="dxa"/>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lang w:bidi="en-US"/>
              </w:rPr>
              <w:t>4.4</w:t>
            </w:r>
          </w:p>
        </w:tc>
        <w:tc>
          <w:tcPr>
            <w:tcW w:w="1318" w:type="dxa"/>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lang w:bidi="en-US"/>
              </w:rPr>
              <w:t>У</w:t>
            </w:r>
          </w:p>
        </w:tc>
      </w:tr>
      <w:tr w:rsidR="0027070C" w:rsidRPr="007B4D71" w:rsidTr="00BF3C2D">
        <w:trPr>
          <w:trHeight w:val="20"/>
        </w:trPr>
        <w:tc>
          <w:tcPr>
            <w:tcW w:w="1845" w:type="dxa"/>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lang w:bidi="en-US"/>
              </w:rPr>
              <w:t>Ритуальная деятельность</w:t>
            </w:r>
          </w:p>
        </w:tc>
        <w:tc>
          <w:tcPr>
            <w:tcW w:w="5568" w:type="dxa"/>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ind w:left="126" w:right="114"/>
              <w:jc w:val="both"/>
              <w:rPr>
                <w:rFonts w:ascii="Times New Roman" w:eastAsia="Times New Roman" w:hAnsi="Times New Roman"/>
                <w:lang w:bidi="en-US"/>
              </w:rPr>
            </w:pPr>
            <w:r w:rsidRPr="007B4D71">
              <w:rPr>
                <w:rFonts w:ascii="Times New Roman" w:hAnsi="Times New Roman"/>
                <w:lang w:bidi="en-US"/>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1200" w:type="dxa"/>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lang w:bidi="en-US"/>
              </w:rPr>
              <w:t>12.1</w:t>
            </w:r>
          </w:p>
        </w:tc>
        <w:tc>
          <w:tcPr>
            <w:tcW w:w="1318" w:type="dxa"/>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lang w:bidi="en-US"/>
              </w:rPr>
              <w:t>О</w:t>
            </w:r>
          </w:p>
        </w:tc>
      </w:tr>
      <w:tr w:rsidR="0027070C" w:rsidRPr="007B4D71" w:rsidTr="00BF3C2D">
        <w:trPr>
          <w:trHeight w:val="230"/>
        </w:trPr>
        <w:tc>
          <w:tcPr>
            <w:tcW w:w="1845"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eastAsia="Times New Roman" w:hAnsi="Times New Roman"/>
                <w:lang w:bidi="en-US"/>
              </w:rPr>
              <w:t xml:space="preserve">Благоустройство </w:t>
            </w:r>
            <w:r w:rsidRPr="007B4D71">
              <w:rPr>
                <w:rFonts w:ascii="Times New Roman" w:eastAsia="Times New Roman" w:hAnsi="Times New Roman"/>
                <w:lang w:bidi="en-US"/>
              </w:rPr>
              <w:lastRenderedPageBreak/>
              <w:t>территории</w:t>
            </w:r>
          </w:p>
        </w:tc>
        <w:tc>
          <w:tcPr>
            <w:tcW w:w="5568"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7B4D71">
              <w:rPr>
                <w:rFonts w:ascii="Times New Roman" w:eastAsia="Times New Roman" w:hAnsi="Times New Roman"/>
                <w:lang w:bidi="en-US"/>
              </w:rPr>
              <w:lastRenderedPageBreak/>
              <w:t xml:space="preserve">Размещение декоративных, технических, планировочных, </w:t>
            </w:r>
            <w:r w:rsidRPr="007B4D71">
              <w:rPr>
                <w:rFonts w:ascii="Times New Roman" w:eastAsia="Times New Roman" w:hAnsi="Times New Roman"/>
                <w:lang w:bidi="en-US"/>
              </w:rPr>
              <w:lastRenderedPageBreak/>
              <w:t>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00"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lang w:bidi="en-US"/>
              </w:rPr>
              <w:lastRenderedPageBreak/>
              <w:t>12.0.2</w:t>
            </w:r>
          </w:p>
        </w:tc>
        <w:tc>
          <w:tcPr>
            <w:tcW w:w="1318"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lang w:bidi="en-US"/>
              </w:rPr>
              <w:t>О</w:t>
            </w:r>
          </w:p>
        </w:tc>
      </w:tr>
      <w:tr w:rsidR="0027070C" w:rsidRPr="007B4D71" w:rsidTr="00BF3C2D">
        <w:trPr>
          <w:trHeight w:val="230"/>
        </w:trPr>
        <w:tc>
          <w:tcPr>
            <w:tcW w:w="9931" w:type="dxa"/>
            <w:gridSpan w:val="4"/>
            <w:vMerge w:val="restart"/>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7B4D71">
              <w:rPr>
                <w:rFonts w:ascii="Times New Roman" w:hAnsi="Times New Roman"/>
                <w:b/>
                <w:bCs/>
                <w:highlight w:val="white"/>
                <w:lang w:bidi="en-US"/>
              </w:rPr>
              <w:lastRenderedPageBreak/>
              <w:t>Вспомогательные виды использования земельных участков и объектов капитального строительства</w:t>
            </w:r>
          </w:p>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7B4D7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27070C" w:rsidRPr="007B4D71" w:rsidRDefault="0027070C" w:rsidP="0027070C">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lang w:bidi="en-US"/>
        </w:rPr>
      </w:pPr>
    </w:p>
    <w:p w:rsidR="0027070C" w:rsidRPr="007B4D7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7B4D71">
        <w:rPr>
          <w:rFonts w:ascii="Times New Roman" w:eastAsia="Times New Roman" w:hAnsi="Times New Roman"/>
          <w:sz w:val="24"/>
          <w:szCs w:val="24"/>
          <w:lang w:eastAsia="ar-SA" w:bidi="en-US"/>
        </w:rPr>
        <w:t>Предельные размеры земельных участков и предельные параметры разрешённого строительства,</w:t>
      </w:r>
      <w:r w:rsidRPr="007B4D71">
        <w:rPr>
          <w:rFonts w:ascii="Times New Roman" w:eastAsia="Times New Roman" w:hAnsi="Times New Roman"/>
          <w:spacing w:val="-2"/>
          <w:sz w:val="24"/>
          <w:szCs w:val="24"/>
          <w:lang w:eastAsia="ar-SA" w:bidi="en-US"/>
        </w:rPr>
        <w:t xml:space="preserve"> реконструкции объектов капитального строительства для зоны С</w:t>
      </w:r>
      <w:r w:rsidRPr="00054541">
        <w:rPr>
          <w:rFonts w:ascii="Times New Roman" w:eastAsia="Times New Roman" w:hAnsi="Times New Roman"/>
          <w:spacing w:val="-2"/>
          <w:sz w:val="24"/>
          <w:szCs w:val="24"/>
          <w:lang w:eastAsia="ar-SA" w:bidi="en-US"/>
        </w:rPr>
        <w:t>1</w:t>
      </w:r>
      <w:r w:rsidRPr="007B4D71">
        <w:rPr>
          <w:rFonts w:ascii="Times New Roman" w:eastAsia="Times New Roman" w:hAnsi="Times New Roman"/>
          <w:spacing w:val="-2"/>
          <w:sz w:val="24"/>
          <w:szCs w:val="24"/>
          <w:lang w:eastAsia="ar-SA" w:bidi="en-US"/>
        </w:rPr>
        <w:t>:</w:t>
      </w:r>
    </w:p>
    <w:p w:rsidR="0027070C" w:rsidRPr="007B4D7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7B4D71">
        <w:rPr>
          <w:rFonts w:ascii="Times New Roman" w:eastAsia="Times New Roman" w:hAnsi="Times New Roman"/>
          <w:sz w:val="24"/>
          <w:szCs w:val="24"/>
          <w:lang w:eastAsia="ar-SA" w:bidi="en-US"/>
        </w:rPr>
        <w:t>максимальный размер земельного участка — не подлежит установлению;</w:t>
      </w:r>
    </w:p>
    <w:p w:rsidR="0027070C" w:rsidRPr="007B4D7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7B4D71">
        <w:rPr>
          <w:rFonts w:ascii="Times New Roman" w:eastAsia="Times New Roman" w:hAnsi="Times New Roman"/>
          <w:sz w:val="24"/>
          <w:szCs w:val="24"/>
          <w:lang w:eastAsia="ar-SA" w:bidi="en-US"/>
        </w:rPr>
        <w:t>минимальный размер земельного участка — не подлежит установлению;</w:t>
      </w:r>
    </w:p>
    <w:p w:rsidR="0027070C" w:rsidRPr="007B4D7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7B4D71">
        <w:rPr>
          <w:rFonts w:ascii="Times New Roman" w:eastAsia="Times New Roman" w:hAnsi="Times New Roman"/>
          <w:sz w:val="24"/>
          <w:szCs w:val="24"/>
          <w:lang w:eastAsia="ar-SA" w:bidi="en-US"/>
        </w:rPr>
        <w:t>максимальная высота зданий — не подлежит установлению;</w:t>
      </w:r>
    </w:p>
    <w:p w:rsidR="0027070C" w:rsidRPr="007B4D7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7B4D71">
        <w:rPr>
          <w:rFonts w:ascii="Times New Roman" w:eastAsia="Times New Roman" w:hAnsi="Times New Roman"/>
          <w:sz w:val="24"/>
          <w:szCs w:val="24"/>
          <w:lang w:eastAsia="ar-SA" w:bidi="en-US"/>
        </w:rPr>
        <w:t>максимальный процент застройки земельного участка - не подлежит установлению;</w:t>
      </w:r>
    </w:p>
    <w:p w:rsidR="0027070C" w:rsidRPr="007B4D7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7B4D71">
        <w:rPr>
          <w:rFonts w:ascii="Times New Roman" w:eastAsia="Times New Roman" w:hAnsi="Times New Roman"/>
          <w:spacing w:val="-2"/>
          <w:sz w:val="24"/>
          <w:szCs w:val="24"/>
          <w:lang w:eastAsia="ar-SA" w:bidi="en-US"/>
        </w:rPr>
        <w:t>минимальный отступ от границ земельного участка — не подлежит установлению.</w:t>
      </w: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rPr>
      </w:pPr>
      <w:r w:rsidRPr="00054541">
        <w:rPr>
          <w:b/>
          <w:sz w:val="24"/>
          <w:szCs w:val="24"/>
          <w:lang w:bidi="en-US"/>
        </w:rPr>
        <w:t>Градостроительный регламент</w:t>
      </w:r>
      <w:r w:rsidRPr="00054541">
        <w:rPr>
          <w:b/>
          <w:sz w:val="24"/>
        </w:rPr>
        <w:tab/>
        <w:t>Зона озелененных территорий специального назначения (С2)</w:t>
      </w: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szCs w:val="24"/>
        </w:rPr>
      </w:pPr>
    </w:p>
    <w:p w:rsidR="0027070C" w:rsidRPr="007B4D71"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ind w:right="-2" w:firstLine="567"/>
        <w:jc w:val="both"/>
        <w:rPr>
          <w:rFonts w:ascii="Times New Roman" w:eastAsia="Andale Sans UI" w:hAnsi="Times New Roman"/>
          <w:sz w:val="24"/>
          <w:szCs w:val="24"/>
          <w:lang w:eastAsia="ar-SA" w:bidi="en-US"/>
        </w:rPr>
      </w:pPr>
      <w:r w:rsidRPr="007B4D71">
        <w:rPr>
          <w:rFonts w:ascii="Times New Roman" w:eastAsia="Andale Sans UI" w:hAnsi="Times New Roman"/>
          <w:sz w:val="24"/>
          <w:szCs w:val="24"/>
          <w:lang w:eastAsia="ar-SA" w:bidi="en-US"/>
        </w:rPr>
        <w:t>Для зоны С</w:t>
      </w:r>
      <w:r w:rsidRPr="00054541">
        <w:rPr>
          <w:rFonts w:ascii="Times New Roman" w:eastAsia="Andale Sans UI" w:hAnsi="Times New Roman"/>
          <w:sz w:val="24"/>
          <w:szCs w:val="24"/>
          <w:lang w:eastAsia="ar-SA" w:bidi="en-US"/>
        </w:rPr>
        <w:t>2</w:t>
      </w:r>
      <w:r w:rsidRPr="007B4D71">
        <w:rPr>
          <w:rFonts w:ascii="Times New Roman" w:eastAsia="Andale Sans UI" w:hAnsi="Times New Roman"/>
          <w:sz w:val="24"/>
          <w:szCs w:val="24"/>
          <w:lang w:eastAsia="ar-SA" w:bidi="en-US"/>
        </w:rPr>
        <w:t xml:space="preserve"> установлены следующие виды разрешенного использования объектов капитального строительства и земельных участков:</w:t>
      </w:r>
    </w:p>
    <w:tbl>
      <w:tblPr>
        <w:tblW w:w="9931" w:type="dxa"/>
        <w:tblInd w:w="-5" w:type="dxa"/>
        <w:tblLayout w:type="fixed"/>
        <w:tblCellMar>
          <w:left w:w="5" w:type="dxa"/>
          <w:right w:w="0" w:type="dxa"/>
        </w:tblCellMar>
        <w:tblLook w:val="04A0"/>
      </w:tblPr>
      <w:tblGrid>
        <w:gridCol w:w="1845"/>
        <w:gridCol w:w="5568"/>
        <w:gridCol w:w="1200"/>
        <w:gridCol w:w="1318"/>
      </w:tblGrid>
      <w:tr w:rsidR="0027070C" w:rsidRPr="007B4D71" w:rsidTr="00BF3C2D">
        <w:trPr>
          <w:trHeight w:val="230"/>
        </w:trPr>
        <w:tc>
          <w:tcPr>
            <w:tcW w:w="1845"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bCs/>
                <w:lang w:bidi="en-US"/>
              </w:rPr>
              <w:t>Наименование вида разрешенного использования земельного участка</w:t>
            </w:r>
          </w:p>
        </w:tc>
        <w:tc>
          <w:tcPr>
            <w:tcW w:w="5568"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bCs/>
                <w:lang w:bidi="en-US"/>
              </w:rPr>
              <w:t>Описание вида разрешенного использования земельного участка</w:t>
            </w:r>
          </w:p>
        </w:tc>
        <w:tc>
          <w:tcPr>
            <w:tcW w:w="1200"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bCs/>
                <w:lang w:bidi="en-US"/>
              </w:rPr>
              <w:t>Код (числовое обозначение) вида разрешенного использования земельного участка</w:t>
            </w:r>
          </w:p>
        </w:tc>
        <w:tc>
          <w:tcPr>
            <w:tcW w:w="1318"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bCs/>
                <w:lang w:bidi="en-US"/>
              </w:rPr>
              <w:t xml:space="preserve">Основные виды разрешенного использования (О), условно разрешенные виды использования (У) </w:t>
            </w:r>
          </w:p>
        </w:tc>
      </w:tr>
      <w:tr w:rsidR="0027070C" w:rsidRPr="007B4D71" w:rsidTr="00BF3C2D">
        <w:trPr>
          <w:trHeight w:val="20"/>
        </w:trPr>
        <w:tc>
          <w:tcPr>
            <w:tcW w:w="1845" w:type="dxa"/>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Охрана природных территорий </w:t>
            </w:r>
          </w:p>
        </w:tc>
        <w:tc>
          <w:tcPr>
            <w:tcW w:w="5568" w:type="dxa"/>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200" w:type="dxa"/>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9.1</w:t>
            </w:r>
          </w:p>
        </w:tc>
        <w:tc>
          <w:tcPr>
            <w:tcW w:w="1318" w:type="dxa"/>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lang w:bidi="en-US"/>
              </w:rPr>
              <w:t>О</w:t>
            </w:r>
          </w:p>
        </w:tc>
      </w:tr>
      <w:tr w:rsidR="0027070C" w:rsidRPr="007B4D71" w:rsidTr="00BF3C2D">
        <w:trPr>
          <w:trHeight w:val="20"/>
        </w:trPr>
        <w:tc>
          <w:tcPr>
            <w:tcW w:w="184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Резервные леса </w:t>
            </w:r>
          </w:p>
        </w:tc>
        <w:tc>
          <w:tcPr>
            <w:tcW w:w="55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r w:rsidRPr="00054541">
              <w:rPr>
                <w:rFonts w:ascii="Times New Roman" w:eastAsia="Times New Roman" w:hAnsi="Times New Roman"/>
                <w:lang w:bidi="en-US"/>
              </w:rPr>
              <w:t>Деятельность, связанная с охраной лесов</w:t>
            </w:r>
          </w:p>
        </w:tc>
        <w:tc>
          <w:tcPr>
            <w:tcW w:w="1200"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10.4</w:t>
            </w:r>
          </w:p>
        </w:tc>
        <w:tc>
          <w:tcPr>
            <w:tcW w:w="131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7B4D71" w:rsidTr="00BF3C2D">
        <w:trPr>
          <w:trHeight w:val="230"/>
        </w:trPr>
        <w:tc>
          <w:tcPr>
            <w:tcW w:w="1845"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eastAsia="Times New Roman" w:hAnsi="Times New Roman"/>
                <w:lang w:bidi="en-US"/>
              </w:rPr>
              <w:t>Благоустройство территории</w:t>
            </w:r>
          </w:p>
        </w:tc>
        <w:tc>
          <w:tcPr>
            <w:tcW w:w="5568"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7B4D71">
              <w:rPr>
                <w:rFonts w:ascii="Times New Roman" w:eastAsia="Times New Roman" w:hAnsi="Times New Roman"/>
                <w:lang w:bidi="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00"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lang w:bidi="en-US"/>
              </w:rPr>
              <w:t>12.0.2</w:t>
            </w:r>
          </w:p>
        </w:tc>
        <w:tc>
          <w:tcPr>
            <w:tcW w:w="1318"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lang w:bidi="en-US"/>
              </w:rPr>
              <w:t>О</w:t>
            </w:r>
          </w:p>
        </w:tc>
      </w:tr>
      <w:tr w:rsidR="0027070C" w:rsidRPr="007B4D71" w:rsidTr="00BF3C2D">
        <w:trPr>
          <w:trHeight w:val="230"/>
        </w:trPr>
        <w:tc>
          <w:tcPr>
            <w:tcW w:w="9931" w:type="dxa"/>
            <w:gridSpan w:val="4"/>
            <w:vMerge w:val="restart"/>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7B4D71">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7B4D71">
              <w:rPr>
                <w:rFonts w:ascii="Times New Roman" w:hAnsi="Times New Roman"/>
                <w:bCs/>
                <w:iCs/>
                <w:highlight w:val="white"/>
                <w:lang w:bidi="en-US"/>
              </w:rPr>
              <w:lastRenderedPageBreak/>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27070C" w:rsidRPr="007B4D71" w:rsidRDefault="0027070C" w:rsidP="0027070C">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lang w:bidi="en-US"/>
        </w:rPr>
      </w:pPr>
    </w:p>
    <w:p w:rsidR="0027070C" w:rsidRPr="007B4D7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7B4D71">
        <w:rPr>
          <w:rFonts w:ascii="Times New Roman" w:eastAsia="Times New Roman" w:hAnsi="Times New Roman"/>
          <w:sz w:val="24"/>
          <w:szCs w:val="24"/>
          <w:lang w:eastAsia="ar-SA" w:bidi="en-US"/>
        </w:rPr>
        <w:t>Предельные размеры земельных участков и предельные параметры разрешённого строительства,</w:t>
      </w:r>
      <w:r w:rsidRPr="007B4D71">
        <w:rPr>
          <w:rFonts w:ascii="Times New Roman" w:eastAsia="Times New Roman" w:hAnsi="Times New Roman"/>
          <w:spacing w:val="-2"/>
          <w:sz w:val="24"/>
          <w:szCs w:val="24"/>
          <w:lang w:eastAsia="ar-SA" w:bidi="en-US"/>
        </w:rPr>
        <w:t xml:space="preserve"> реконструкции объектов капитального строительства для зоны С</w:t>
      </w:r>
      <w:r w:rsidRPr="00054541">
        <w:rPr>
          <w:rFonts w:ascii="Times New Roman" w:eastAsia="Times New Roman" w:hAnsi="Times New Roman"/>
          <w:spacing w:val="-2"/>
          <w:sz w:val="24"/>
          <w:szCs w:val="24"/>
          <w:lang w:eastAsia="ar-SA" w:bidi="en-US"/>
        </w:rPr>
        <w:t>2</w:t>
      </w:r>
      <w:r w:rsidRPr="007B4D71">
        <w:rPr>
          <w:rFonts w:ascii="Times New Roman" w:eastAsia="Times New Roman" w:hAnsi="Times New Roman"/>
          <w:spacing w:val="-2"/>
          <w:sz w:val="24"/>
          <w:szCs w:val="24"/>
          <w:lang w:eastAsia="ar-SA" w:bidi="en-US"/>
        </w:rPr>
        <w:t>:</w:t>
      </w:r>
    </w:p>
    <w:p w:rsidR="0027070C" w:rsidRPr="007B4D7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7B4D71">
        <w:rPr>
          <w:rFonts w:ascii="Times New Roman" w:eastAsia="Times New Roman" w:hAnsi="Times New Roman"/>
          <w:sz w:val="24"/>
          <w:szCs w:val="24"/>
          <w:lang w:eastAsia="ar-SA" w:bidi="en-US"/>
        </w:rPr>
        <w:t>максимальный размер земельного участка — не подлежит установлению;</w:t>
      </w:r>
    </w:p>
    <w:p w:rsidR="0027070C" w:rsidRPr="007B4D7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7B4D71">
        <w:rPr>
          <w:rFonts w:ascii="Times New Roman" w:eastAsia="Times New Roman" w:hAnsi="Times New Roman"/>
          <w:sz w:val="24"/>
          <w:szCs w:val="24"/>
          <w:lang w:eastAsia="ar-SA" w:bidi="en-US"/>
        </w:rPr>
        <w:t>минимальный размер земельного участка — не подлежит установлению;</w:t>
      </w:r>
    </w:p>
    <w:p w:rsidR="0027070C" w:rsidRPr="007B4D7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7B4D71">
        <w:rPr>
          <w:rFonts w:ascii="Times New Roman" w:eastAsia="Times New Roman" w:hAnsi="Times New Roman"/>
          <w:sz w:val="24"/>
          <w:szCs w:val="24"/>
          <w:lang w:eastAsia="ar-SA" w:bidi="en-US"/>
        </w:rPr>
        <w:t>максимальная высота зданий — не подлежит установлению;</w:t>
      </w:r>
    </w:p>
    <w:p w:rsidR="0027070C" w:rsidRPr="007B4D7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7B4D71">
        <w:rPr>
          <w:rFonts w:ascii="Times New Roman" w:eastAsia="Times New Roman" w:hAnsi="Times New Roman"/>
          <w:sz w:val="24"/>
          <w:szCs w:val="24"/>
          <w:lang w:eastAsia="ar-SA" w:bidi="en-US"/>
        </w:rPr>
        <w:t>максимальный процент застройки земельного участка - не подлежит установлению;</w:t>
      </w:r>
    </w:p>
    <w:p w:rsidR="0027070C" w:rsidRPr="00054541" w:rsidRDefault="0027070C" w:rsidP="0027070C">
      <w:pPr>
        <w:pStyle w:val="S"/>
        <w:rPr>
          <w:sz w:val="20"/>
          <w:szCs w:val="20"/>
        </w:rPr>
      </w:pPr>
      <w:r w:rsidRPr="007B4D71">
        <w:rPr>
          <w:spacing w:val="-2"/>
          <w:sz w:val="24"/>
          <w:szCs w:val="24"/>
          <w:lang w:eastAsia="ar-SA" w:bidi="en-US"/>
        </w:rPr>
        <w:t>минимальный отступ от границ земельного участка — не подлежит установлению.</w:t>
      </w:r>
    </w:p>
    <w:p w:rsidR="0027070C" w:rsidRPr="00054541" w:rsidRDefault="0027070C" w:rsidP="0027070C">
      <w:pPr>
        <w:jc w:val="both"/>
        <w:rPr>
          <w:rFonts w:ascii="Times New Roman" w:hAnsi="Times New Roman"/>
          <w:sz w:val="24"/>
          <w:szCs w:val="24"/>
        </w:rPr>
      </w:pPr>
    </w:p>
    <w:p w:rsidR="0027070C" w:rsidRPr="00054541" w:rsidRDefault="0027070C" w:rsidP="0027070C">
      <w:pPr>
        <w:jc w:val="both"/>
        <w:rPr>
          <w:rFonts w:ascii="Times New Roman" w:hAnsi="Times New Roman"/>
          <w:sz w:val="24"/>
          <w:szCs w:val="24"/>
        </w:rPr>
        <w:sectPr w:rsidR="0027070C" w:rsidRPr="00054541" w:rsidSect="00BF3C2D">
          <w:pgSz w:w="11900" w:h="16850"/>
          <w:pgMar w:top="1134" w:right="851" w:bottom="1134" w:left="1701" w:header="720" w:footer="720" w:gutter="0"/>
          <w:cols w:space="720"/>
          <w:docGrid w:linePitch="299"/>
        </w:sectPr>
      </w:pPr>
    </w:p>
    <w:p w:rsidR="0027070C" w:rsidRPr="00704058" w:rsidRDefault="0027070C" w:rsidP="0027070C">
      <w:pPr>
        <w:pStyle w:val="3"/>
        <w:keepLines w:val="0"/>
        <w:suppressAutoHyphens/>
        <w:spacing w:before="120"/>
        <w:jc w:val="both"/>
        <w:rPr>
          <w:rFonts w:ascii="Times New Roman" w:hAnsi="Times New Roman" w:cs="Times New Roman"/>
          <w:b/>
          <w:bCs/>
          <w:sz w:val="24"/>
          <w:szCs w:val="24"/>
          <w:lang w:eastAsia="ar-SA"/>
        </w:rPr>
      </w:pPr>
      <w:bookmarkStart w:id="124" w:name="_Toc16065283"/>
      <w:bookmarkStart w:id="125" w:name="_Toc49328338"/>
      <w:r w:rsidRPr="00704058">
        <w:rPr>
          <w:rFonts w:ascii="Times New Roman" w:hAnsi="Times New Roman" w:cs="Times New Roman"/>
          <w:b/>
          <w:bCs/>
          <w:sz w:val="24"/>
          <w:szCs w:val="24"/>
          <w:lang w:eastAsia="ar-SA"/>
        </w:rPr>
        <w:lastRenderedPageBreak/>
        <w:t>Статья 44. 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bookmarkEnd w:id="124"/>
      <w:bookmarkEnd w:id="125"/>
    </w:p>
    <w:p w:rsidR="0027070C" w:rsidRPr="00054541" w:rsidRDefault="0027070C" w:rsidP="0027070C">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Санитарно-защитные зоны предприятий, сооружений и иных объектов;</w:t>
      </w:r>
    </w:p>
    <w:p w:rsidR="0027070C" w:rsidRPr="00054541" w:rsidRDefault="0027070C" w:rsidP="0027070C">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Придорожная полоса;</w:t>
      </w:r>
    </w:p>
    <w:p w:rsidR="0027070C" w:rsidRPr="00054541" w:rsidRDefault="0027070C" w:rsidP="0027070C">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Охранные зоны инженерных коммуникаций;</w:t>
      </w:r>
    </w:p>
    <w:p w:rsidR="0027070C" w:rsidRPr="00054541" w:rsidRDefault="0027070C" w:rsidP="0027070C">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Водоохранная зона;</w:t>
      </w:r>
    </w:p>
    <w:p w:rsidR="0027070C" w:rsidRPr="00054541" w:rsidRDefault="0027070C" w:rsidP="0027070C">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Прибрежная защитная полоса;</w:t>
      </w:r>
    </w:p>
    <w:p w:rsidR="0027070C" w:rsidRPr="00054541" w:rsidRDefault="0027070C" w:rsidP="0027070C">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Береговая полоса;</w:t>
      </w:r>
    </w:p>
    <w:p w:rsidR="0027070C" w:rsidRPr="00054541" w:rsidRDefault="0027070C" w:rsidP="0027070C">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Зона санитарной охраны источников питьевого и хозяйственно-бытового водоснабжения и водопроводов питьевого назначения;</w:t>
      </w:r>
    </w:p>
    <w:p w:rsidR="0027070C" w:rsidRPr="00054541" w:rsidRDefault="0027070C" w:rsidP="0027070C">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Защитная зона объекта культурного наследия;</w:t>
      </w:r>
    </w:p>
    <w:p w:rsidR="0027070C" w:rsidRPr="00054541" w:rsidRDefault="0027070C" w:rsidP="0027070C">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Охранная зона стационарных пунктов наблюдений за состоянием окружающей природной среды, ее загрязнением.</w:t>
      </w:r>
    </w:p>
    <w:p w:rsidR="0027070C" w:rsidRPr="00054541" w:rsidRDefault="0027070C" w:rsidP="0027070C">
      <w:pPr>
        <w:keepNext/>
        <w:keepLines/>
        <w:widowControl w:val="0"/>
        <w:autoSpaceDE w:val="0"/>
        <w:autoSpaceDN w:val="0"/>
        <w:spacing w:before="120"/>
        <w:jc w:val="both"/>
        <w:outlineLvl w:val="2"/>
        <w:rPr>
          <w:rFonts w:ascii="Times New Roman" w:eastAsia="Times New Roman" w:hAnsi="Times New Roman"/>
          <w:b/>
          <w:sz w:val="24"/>
          <w:szCs w:val="24"/>
          <w:lang w:eastAsia="ru-RU" w:bidi="ru-RU"/>
        </w:rPr>
      </w:pPr>
      <w:bookmarkStart w:id="126" w:name="_Toc8830183"/>
      <w:bookmarkStart w:id="127" w:name="_Toc9250844"/>
      <w:bookmarkStart w:id="128" w:name="_Toc10037700"/>
      <w:bookmarkStart w:id="129" w:name="_Toc16065284"/>
      <w:bookmarkStart w:id="130" w:name="_Toc18920515"/>
      <w:bookmarkStart w:id="131" w:name="_Toc49328339"/>
      <w:r w:rsidRPr="00054541">
        <w:rPr>
          <w:rFonts w:ascii="Times New Roman" w:eastAsia="Times New Roman" w:hAnsi="Times New Roman"/>
          <w:b/>
          <w:sz w:val="24"/>
          <w:szCs w:val="24"/>
          <w:lang w:eastAsia="ru-RU" w:bidi="ru-RU"/>
        </w:rPr>
        <w:t>Статья 44.1. Санитарно-защитные зоны предприятий, сооружений и иных объектов</w:t>
      </w:r>
      <w:bookmarkEnd w:id="126"/>
      <w:bookmarkEnd w:id="127"/>
      <w:bookmarkEnd w:id="128"/>
      <w:bookmarkEnd w:id="129"/>
      <w:bookmarkEnd w:id="130"/>
      <w:bookmarkEnd w:id="131"/>
    </w:p>
    <w:p w:rsidR="0027070C" w:rsidRPr="00054541" w:rsidRDefault="0027070C" w:rsidP="0027070C">
      <w:pPr>
        <w:ind w:firstLine="539"/>
        <w:rPr>
          <w:rFonts w:ascii="Times New Roman" w:hAnsi="Times New Roman"/>
          <w:snapToGrid w:val="0"/>
          <w:sz w:val="24"/>
          <w:szCs w:val="24"/>
          <w:lang w:eastAsia="ru-RU"/>
        </w:rPr>
      </w:pPr>
      <w:r w:rsidRPr="00054541">
        <w:rPr>
          <w:rFonts w:ascii="Times New Roman" w:hAnsi="Times New Roman"/>
          <w:snapToGrid w:val="0"/>
          <w:sz w:val="24"/>
          <w:szCs w:val="24"/>
          <w:lang w:eastAsia="ru-RU"/>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27070C" w:rsidRPr="00054541" w:rsidRDefault="0027070C" w:rsidP="0027070C">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СНиП 2.07.01-89*, п. 7.8 «Градостроительство. Планировка и застройка городских и сельских поселений»;</w:t>
      </w:r>
    </w:p>
    <w:p w:rsidR="0027070C" w:rsidRPr="00054541" w:rsidRDefault="0027070C" w:rsidP="0027070C">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СанПиН 2.2.1/2.1.1.1200-03 «Санитарно-защитные зоны и санитарная классификация предприятий, сооружений и иных объектов»;</w:t>
      </w:r>
    </w:p>
    <w:p w:rsidR="0027070C" w:rsidRPr="00054541" w:rsidRDefault="0027070C" w:rsidP="0027070C">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СНиП 42-01-2002. «Газораспределительные системы».</w:t>
      </w:r>
    </w:p>
    <w:p w:rsidR="0027070C" w:rsidRPr="00054541" w:rsidRDefault="0027070C" w:rsidP="0027070C">
      <w:pPr>
        <w:ind w:firstLine="539"/>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Для объектов, являющихся источниками воздействия на среду обитания, разрабатывается проект обоснования размера санитарно-защитной зоны.</w:t>
      </w:r>
    </w:p>
    <w:p w:rsidR="0027070C" w:rsidRPr="00054541" w:rsidRDefault="0027070C" w:rsidP="0027070C">
      <w:pPr>
        <w:ind w:firstLine="540"/>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 опасности.</w:t>
      </w:r>
    </w:p>
    <w:p w:rsidR="0027070C" w:rsidRPr="00054541" w:rsidRDefault="0027070C" w:rsidP="0027070C">
      <w:pPr>
        <w:ind w:firstLine="540"/>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27070C" w:rsidRPr="00054541" w:rsidRDefault="0027070C" w:rsidP="0027070C">
      <w:pPr>
        <w:ind w:firstLine="540"/>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27070C" w:rsidRPr="00054541" w:rsidRDefault="0027070C" w:rsidP="0027070C">
      <w:pPr>
        <w:ind w:firstLine="540"/>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 xml:space="preserve">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w:t>
      </w:r>
      <w:r w:rsidRPr="00054541">
        <w:rPr>
          <w:rFonts w:ascii="Times New Roman" w:hAnsi="Times New Roman"/>
          <w:snapToGrid w:val="0"/>
          <w:sz w:val="24"/>
          <w:szCs w:val="24"/>
          <w:lang w:eastAsia="ru-RU"/>
        </w:rPr>
        <w:lastRenderedPageBreak/>
        <w:t>комплексы водопроводных сооружений для подготовки и хранения питьевой воды, которые могут повлиять на качество продукции.</w:t>
      </w:r>
    </w:p>
    <w:p w:rsidR="0027070C" w:rsidRPr="00054541" w:rsidRDefault="0027070C" w:rsidP="0027070C">
      <w:pPr>
        <w:ind w:firstLine="540"/>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27070C" w:rsidRPr="00054541" w:rsidRDefault="0027070C" w:rsidP="0027070C">
      <w:pPr>
        <w:pStyle w:val="Iauiue"/>
        <w:ind w:firstLine="709"/>
        <w:jc w:val="both"/>
        <w:rPr>
          <w:rFonts w:eastAsia="Times New Roman"/>
          <w:iCs/>
          <w:sz w:val="24"/>
          <w:szCs w:val="24"/>
          <w:lang w:bidi="en-US"/>
        </w:rPr>
      </w:pPr>
      <w:r w:rsidRPr="00054541">
        <w:rPr>
          <w:rFonts w:eastAsia="Times New Roman"/>
          <w:iCs/>
          <w:sz w:val="24"/>
          <w:szCs w:val="24"/>
          <w:lang w:bidi="en-US"/>
        </w:rPr>
        <w:t>В пределах санитарно-защитных зон без письменного решения о согласовании организаций ВКХ запрещаются:</w:t>
      </w:r>
    </w:p>
    <w:p w:rsidR="0027070C" w:rsidRPr="00054541" w:rsidRDefault="0027070C" w:rsidP="0027070C">
      <w:pPr>
        <w:pStyle w:val="Iauiue"/>
        <w:ind w:firstLine="709"/>
        <w:jc w:val="both"/>
        <w:rPr>
          <w:rFonts w:eastAsia="Times New Roman"/>
          <w:iCs/>
          <w:sz w:val="24"/>
          <w:szCs w:val="24"/>
          <w:lang w:bidi="en-US"/>
        </w:rPr>
      </w:pPr>
      <w:r w:rsidRPr="00054541">
        <w:rPr>
          <w:rFonts w:eastAsia="Times New Roman"/>
          <w:iCs/>
          <w:sz w:val="24"/>
          <w:szCs w:val="24"/>
          <w:lang w:bidi="en-US"/>
        </w:rPr>
        <w:t>1) строительство, капитальный ремонт, реконструкция или снос зданий и сооружений;</w:t>
      </w:r>
    </w:p>
    <w:p w:rsidR="0027070C" w:rsidRPr="00054541" w:rsidRDefault="0027070C" w:rsidP="0027070C">
      <w:pPr>
        <w:pStyle w:val="Iauiue"/>
        <w:ind w:firstLine="709"/>
        <w:jc w:val="both"/>
        <w:rPr>
          <w:rFonts w:eastAsia="Times New Roman"/>
          <w:iCs/>
          <w:sz w:val="24"/>
          <w:szCs w:val="24"/>
          <w:lang w:bidi="en-US"/>
        </w:rPr>
      </w:pPr>
      <w:r w:rsidRPr="00054541">
        <w:rPr>
          <w:rFonts w:eastAsia="Times New Roman"/>
          <w:iCs/>
          <w:sz w:val="24"/>
          <w:szCs w:val="24"/>
          <w:lang w:bidi="en-US"/>
        </w:rPr>
        <w:t>2) горные, взрывные, мелиоративные работы;</w:t>
      </w:r>
    </w:p>
    <w:p w:rsidR="0027070C" w:rsidRPr="00054541" w:rsidRDefault="0027070C" w:rsidP="0027070C">
      <w:pPr>
        <w:pStyle w:val="Iauiue"/>
        <w:ind w:firstLine="709"/>
        <w:jc w:val="both"/>
        <w:rPr>
          <w:rFonts w:eastAsia="Times New Roman"/>
          <w:iCs/>
          <w:sz w:val="24"/>
          <w:szCs w:val="24"/>
          <w:lang w:bidi="en-US"/>
        </w:rPr>
      </w:pPr>
      <w:r w:rsidRPr="00054541">
        <w:rPr>
          <w:rFonts w:eastAsia="Times New Roman"/>
          <w:iCs/>
          <w:sz w:val="24"/>
          <w:szCs w:val="24"/>
          <w:lang w:bidi="en-US"/>
        </w:rPr>
        <w:t>3) посадка и вырубка деревьев и кустарников;</w:t>
      </w:r>
    </w:p>
    <w:p w:rsidR="0027070C" w:rsidRPr="00054541" w:rsidRDefault="0027070C" w:rsidP="0027070C">
      <w:pPr>
        <w:pStyle w:val="Iauiue"/>
        <w:ind w:firstLine="709"/>
        <w:jc w:val="both"/>
        <w:rPr>
          <w:rFonts w:eastAsia="Times New Roman"/>
          <w:iCs/>
          <w:sz w:val="24"/>
          <w:szCs w:val="24"/>
          <w:lang w:bidi="en-US"/>
        </w:rPr>
      </w:pPr>
      <w:r w:rsidRPr="00054541">
        <w:rPr>
          <w:rFonts w:eastAsia="Times New Roman"/>
          <w:iCs/>
          <w:sz w:val="24"/>
          <w:szCs w:val="24"/>
          <w:lang w:bidi="en-US"/>
        </w:rPr>
        <w:t>4) любые земляные работы, а также планировка грунта.</w:t>
      </w:r>
    </w:p>
    <w:p w:rsidR="0027070C" w:rsidRPr="00054541" w:rsidRDefault="0027070C" w:rsidP="0027070C">
      <w:pPr>
        <w:keepNext/>
        <w:keepLines/>
        <w:widowControl w:val="0"/>
        <w:autoSpaceDE w:val="0"/>
        <w:autoSpaceDN w:val="0"/>
        <w:spacing w:before="120"/>
        <w:jc w:val="both"/>
        <w:outlineLvl w:val="2"/>
        <w:rPr>
          <w:rFonts w:ascii="Times New Roman" w:eastAsia="Times New Roman" w:hAnsi="Times New Roman"/>
          <w:b/>
          <w:sz w:val="24"/>
          <w:szCs w:val="24"/>
          <w:lang w:eastAsia="ru-RU" w:bidi="ru-RU"/>
        </w:rPr>
      </w:pPr>
      <w:bookmarkStart w:id="132" w:name="_Toc8830186"/>
      <w:bookmarkStart w:id="133" w:name="_Toc9250847"/>
      <w:bookmarkStart w:id="134" w:name="_Toc10037703"/>
      <w:bookmarkStart w:id="135" w:name="_Toc16065287"/>
      <w:bookmarkStart w:id="136" w:name="_Toc18920518"/>
      <w:bookmarkStart w:id="137" w:name="_Toc49328340"/>
      <w:r w:rsidRPr="00054541">
        <w:rPr>
          <w:rFonts w:ascii="Times New Roman" w:eastAsia="Times New Roman" w:hAnsi="Times New Roman"/>
          <w:b/>
          <w:sz w:val="24"/>
          <w:szCs w:val="24"/>
          <w:lang w:eastAsia="ru-RU" w:bidi="ru-RU"/>
        </w:rPr>
        <w:t>Статья 44.2. Придорожная полоса</w:t>
      </w:r>
      <w:bookmarkEnd w:id="132"/>
      <w:bookmarkEnd w:id="133"/>
      <w:bookmarkEnd w:id="134"/>
      <w:bookmarkEnd w:id="135"/>
      <w:bookmarkEnd w:id="136"/>
      <w:bookmarkEnd w:id="137"/>
    </w:p>
    <w:p w:rsidR="0027070C" w:rsidRPr="00054541" w:rsidRDefault="0027070C" w:rsidP="0027070C">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Ограничения использования земельных участков и объектов капитального строительства установлены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7070C" w:rsidRPr="00054541" w:rsidRDefault="0027070C" w:rsidP="0027070C">
      <w:pPr>
        <w:widowControl w:val="0"/>
        <w:autoSpaceDE w:val="0"/>
        <w:autoSpaceDN w:val="0"/>
        <w:adjustRightInd w:val="0"/>
        <w:ind w:firstLine="567"/>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27070C" w:rsidRPr="00054541" w:rsidRDefault="0027070C" w:rsidP="0027070C">
      <w:pPr>
        <w:keepNext/>
        <w:keepLines/>
        <w:widowControl w:val="0"/>
        <w:autoSpaceDE w:val="0"/>
        <w:autoSpaceDN w:val="0"/>
        <w:spacing w:before="120"/>
        <w:jc w:val="both"/>
        <w:outlineLvl w:val="2"/>
        <w:rPr>
          <w:rFonts w:ascii="Times New Roman" w:eastAsia="Times New Roman" w:hAnsi="Times New Roman"/>
          <w:b/>
          <w:sz w:val="24"/>
          <w:szCs w:val="24"/>
          <w:lang w:eastAsia="ru-RU" w:bidi="ru-RU"/>
        </w:rPr>
      </w:pPr>
      <w:bookmarkStart w:id="138" w:name="_Toc8830185"/>
      <w:bookmarkStart w:id="139" w:name="_Toc9250846"/>
      <w:bookmarkStart w:id="140" w:name="_Toc10037702"/>
      <w:bookmarkStart w:id="141" w:name="_Toc16065286"/>
      <w:bookmarkStart w:id="142" w:name="_Toc18920517"/>
      <w:bookmarkStart w:id="143" w:name="_Toc49328341"/>
      <w:r w:rsidRPr="00054541">
        <w:rPr>
          <w:rFonts w:ascii="Times New Roman" w:eastAsia="Times New Roman" w:hAnsi="Times New Roman"/>
          <w:b/>
          <w:sz w:val="24"/>
          <w:szCs w:val="24"/>
          <w:lang w:eastAsia="ru-RU" w:bidi="ru-RU"/>
        </w:rPr>
        <w:t>Статья 44.3. Охранные зоны инженерных коммуникаций</w:t>
      </w:r>
      <w:bookmarkEnd w:id="138"/>
      <w:bookmarkEnd w:id="139"/>
      <w:bookmarkEnd w:id="140"/>
      <w:bookmarkEnd w:id="141"/>
      <w:bookmarkEnd w:id="142"/>
      <w:bookmarkEnd w:id="143"/>
    </w:p>
    <w:p w:rsidR="0027070C" w:rsidRPr="00054541" w:rsidRDefault="0027070C" w:rsidP="0027070C">
      <w:pPr>
        <w:ind w:firstLine="540"/>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Ограничения использования земельных участков и объектов капитального строительства установлены следующими документами:</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СанПиН 2.2.1/2.1.1.1200-03 «Санитарно-защитные зоны и санитарная классификация предприятий, сооружений и иных объектов»;</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СНиП 2.05.06-85*, пп. 3.16.3.17 (Магистральные трубопроводы);</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СНиП 2.07.01-89* «Градостроительство. Планировка и застройка городских и сельских поселений»;</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Правила по охране труда при эксплуатации электроустановок (с изменениями на 15 ноября 2018 года) (Приказ министерства труда и социальной защиты Российской Федерации от 24 июля 2013 года N 328н).</w:t>
      </w:r>
    </w:p>
    <w:p w:rsidR="0027070C" w:rsidRPr="00054541" w:rsidRDefault="0027070C" w:rsidP="0027070C">
      <w:pPr>
        <w:ind w:firstLine="540"/>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 xml:space="preserve">Для магистральных трубопроводов углеводородного сырья, компрессорных установок, создаются санитарные разрывы (санитарные полосы отчуждения). </w:t>
      </w:r>
      <w:r w:rsidRPr="00054541">
        <w:rPr>
          <w:rFonts w:ascii="Times New Roman" w:hAnsi="Times New Roman"/>
          <w:snapToGrid w:val="0"/>
          <w:sz w:val="24"/>
          <w:szCs w:val="24"/>
          <w:lang w:eastAsia="ru-RU"/>
        </w:rPr>
        <w:lastRenderedPageBreak/>
        <w:t>Рекомендуемые минимальные размеры санитарных разрывов принимаются согласно СНиП 2.05.06-85* «Магистральные трубопроводы».</w:t>
      </w:r>
    </w:p>
    <w:p w:rsidR="0027070C" w:rsidRPr="00054541" w:rsidRDefault="0027070C" w:rsidP="0027070C">
      <w:pPr>
        <w:ind w:firstLine="540"/>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В границах коридоров ЛЭП допускается проведение работ по озеленению и благоустройству территории;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размещение площадок для временного хранения автотранспорта, прокладка инженерных сетей.</w:t>
      </w:r>
    </w:p>
    <w:p w:rsidR="0027070C" w:rsidRPr="00054541" w:rsidRDefault="0027070C" w:rsidP="0027070C">
      <w:pPr>
        <w:ind w:firstLine="540"/>
        <w:jc w:val="both"/>
        <w:rPr>
          <w:rFonts w:ascii="Times New Roman" w:hAnsi="Times New Roman"/>
          <w:i/>
          <w:snapToGrid w:val="0"/>
          <w:sz w:val="24"/>
          <w:szCs w:val="24"/>
          <w:lang w:eastAsia="ru-RU"/>
        </w:rPr>
      </w:pPr>
      <w:r w:rsidRPr="00054541">
        <w:rPr>
          <w:rFonts w:ascii="Times New Roman" w:hAnsi="Times New Roman"/>
          <w:i/>
          <w:snapToGrid w:val="0"/>
          <w:sz w:val="24"/>
          <w:szCs w:val="24"/>
          <w:lang w:eastAsia="ru-RU"/>
        </w:rPr>
        <w:t>В границах коридоров ЛЭП запрещается:</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новое строительство жилых, общественных и производственных зданий;</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предоставление земель под дачные и садово-огороднические участки;</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размещение новых сооружений и площадок для остановок всех видов общественного транспорта;</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производство работ с огнеопасными, горючими и горюче-смазочными материалами, выполнение ремонта машин и механизмов;</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размещение площадок спортивных, игровых, для отдыха.</w:t>
      </w:r>
    </w:p>
    <w:p w:rsidR="0027070C" w:rsidRPr="00054541" w:rsidRDefault="0027070C" w:rsidP="0027070C">
      <w:pPr>
        <w:keepNext/>
        <w:keepLines/>
        <w:widowControl w:val="0"/>
        <w:autoSpaceDE w:val="0"/>
        <w:autoSpaceDN w:val="0"/>
        <w:spacing w:before="120"/>
        <w:jc w:val="both"/>
        <w:outlineLvl w:val="2"/>
        <w:rPr>
          <w:rFonts w:ascii="Times New Roman" w:eastAsia="Times New Roman" w:hAnsi="Times New Roman"/>
          <w:b/>
          <w:sz w:val="24"/>
          <w:szCs w:val="24"/>
          <w:lang w:eastAsia="ru-RU" w:bidi="ru-RU"/>
        </w:rPr>
      </w:pPr>
      <w:bookmarkStart w:id="144" w:name="_Toc8830188"/>
      <w:bookmarkStart w:id="145" w:name="_Toc9250849"/>
      <w:bookmarkStart w:id="146" w:name="_Toc10037705"/>
      <w:bookmarkStart w:id="147" w:name="_Toc16065290"/>
      <w:bookmarkStart w:id="148" w:name="_Toc18920520"/>
      <w:bookmarkStart w:id="149" w:name="_Toc49328342"/>
      <w:r w:rsidRPr="00054541">
        <w:rPr>
          <w:rFonts w:ascii="Times New Roman" w:eastAsia="Times New Roman" w:hAnsi="Times New Roman"/>
          <w:b/>
          <w:sz w:val="24"/>
          <w:szCs w:val="24"/>
          <w:lang w:eastAsia="ru-RU" w:bidi="ru-RU"/>
        </w:rPr>
        <w:t>Статья 44.4. Водоохранная зона</w:t>
      </w:r>
      <w:bookmarkEnd w:id="144"/>
      <w:bookmarkEnd w:id="145"/>
      <w:bookmarkEnd w:id="146"/>
      <w:bookmarkEnd w:id="147"/>
      <w:bookmarkEnd w:id="148"/>
      <w:bookmarkEnd w:id="149"/>
    </w:p>
    <w:p w:rsidR="0027070C" w:rsidRPr="00054541" w:rsidRDefault="0027070C" w:rsidP="0027070C">
      <w:pPr>
        <w:widowControl w:val="0"/>
        <w:autoSpaceDE w:val="0"/>
        <w:autoSpaceDN w:val="0"/>
        <w:ind w:firstLine="567"/>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Водный кодекс Российской Федерации от 3 июня 2006 года № 74-ФЗ;</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СНиП 2.07.01-89*, п.9.3* «Градостроительство. Планировка и застройка городских и сельских поселений»;</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СанПиН 2.1.5.980-00 «Санитарные правила и нормы охраны поверхностных вод от загрязнения»;</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СанПиН 2.1.5.980-00 «Гигиенические требования к охране поверхностных вод»;</w:t>
      </w:r>
    </w:p>
    <w:p w:rsidR="0027070C" w:rsidRPr="00054541" w:rsidRDefault="0027070C" w:rsidP="0027070C">
      <w:pPr>
        <w:widowControl w:val="0"/>
        <w:autoSpaceDE w:val="0"/>
        <w:autoSpaceDN w:val="0"/>
        <w:ind w:firstLine="567"/>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Водоохранные зоны выделяются в целях:</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предупреждения и предотвращения микробного и химического загрязнения поверхностных вод;</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предотвращения загрязнения, засорения, заиления и истощения водных объектов;</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сохранения среды обитания объектов водного, животного и растительного мира.</w:t>
      </w:r>
    </w:p>
    <w:p w:rsidR="0027070C" w:rsidRPr="00054541" w:rsidRDefault="0027070C" w:rsidP="0027070C">
      <w:pPr>
        <w:autoSpaceDE w:val="0"/>
        <w:autoSpaceDN w:val="0"/>
        <w:adjustRightInd w:val="0"/>
        <w:ind w:firstLine="567"/>
        <w:jc w:val="both"/>
        <w:rPr>
          <w:rFonts w:ascii="Times New Roman" w:hAnsi="Times New Roman"/>
          <w:sz w:val="24"/>
          <w:szCs w:val="24"/>
        </w:rPr>
      </w:pPr>
      <w:r w:rsidRPr="00054541">
        <w:rPr>
          <w:rFonts w:ascii="Times New Roman" w:hAnsi="Times New Roman"/>
          <w:sz w:val="24"/>
          <w:szCs w:val="24"/>
        </w:rPr>
        <w:t>Для земельных участков и иных объектов недвижимости, расположенных в водоохранных зонах водных объектов, устанавливаются:</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виды запрещенного использования;</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w:t>
      </w:r>
    </w:p>
    <w:p w:rsidR="0027070C" w:rsidRPr="00054541" w:rsidRDefault="0027070C" w:rsidP="0027070C">
      <w:pPr>
        <w:ind w:left="73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В границах водоохранных зон запрещаются:</w:t>
      </w:r>
    </w:p>
    <w:p w:rsidR="0027070C" w:rsidRPr="00054541" w:rsidRDefault="0027070C" w:rsidP="0027070C">
      <w:pPr>
        <w:ind w:left="73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1) использование сточных вод для удобрения почв;</w:t>
      </w:r>
    </w:p>
    <w:p w:rsidR="0027070C" w:rsidRPr="00054541" w:rsidRDefault="0027070C" w:rsidP="0027070C">
      <w:pPr>
        <w:ind w:left="73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27070C" w:rsidRPr="00054541" w:rsidRDefault="0027070C" w:rsidP="0027070C">
      <w:pPr>
        <w:ind w:left="73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3) осуществление авиационных мер по борьбе с вредителями и болезнями растений;</w:t>
      </w:r>
    </w:p>
    <w:p w:rsidR="0027070C" w:rsidRPr="00054541" w:rsidRDefault="0027070C" w:rsidP="0027070C">
      <w:pPr>
        <w:ind w:left="73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7070C" w:rsidRPr="00054541" w:rsidRDefault="0027070C" w:rsidP="0027070C">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 xml:space="preserve">В границах водоохранных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w:t>
      </w:r>
      <w:r w:rsidRPr="00054541">
        <w:rPr>
          <w:rFonts w:ascii="Times New Roman" w:hAnsi="Times New Roman"/>
          <w:snapToGrid w:val="0"/>
          <w:sz w:val="24"/>
          <w:szCs w:val="24"/>
          <w:lang w:eastAsia="ru-RU"/>
        </w:rPr>
        <w:lastRenderedPageBreak/>
        <w:t>соответствии с водным законодательством и законодательством в области охраны окружающей среды.</w:t>
      </w:r>
    </w:p>
    <w:p w:rsidR="0027070C" w:rsidRPr="00054541" w:rsidRDefault="0027070C" w:rsidP="0027070C">
      <w:pPr>
        <w:suppressAutoHyphens/>
        <w:autoSpaceDE w:val="0"/>
        <w:ind w:firstLine="567"/>
        <w:jc w:val="both"/>
        <w:rPr>
          <w:rFonts w:ascii="Times New Roman" w:eastAsia="Arial" w:hAnsi="Times New Roman"/>
          <w:sz w:val="24"/>
          <w:szCs w:val="24"/>
          <w:lang w:eastAsia="ar-SA"/>
        </w:rPr>
      </w:pPr>
      <w:r w:rsidRPr="00054541">
        <w:rPr>
          <w:rFonts w:ascii="Times New Roman" w:eastAsia="Arial" w:hAnsi="Times New Roman"/>
          <w:sz w:val="24"/>
          <w:szCs w:val="24"/>
          <w:lang w:eastAsia="ar-SA"/>
        </w:rPr>
        <w:t>Ширина водоохранной зоны рек или ручьев устанавливается от их истока для рек или ручьев протяженностью:</w:t>
      </w:r>
    </w:p>
    <w:p w:rsidR="0027070C" w:rsidRPr="00054541" w:rsidRDefault="0027070C" w:rsidP="0027070C">
      <w:pPr>
        <w:autoSpaceDE w:val="0"/>
        <w:autoSpaceDN w:val="0"/>
        <w:adjustRightInd w:val="0"/>
        <w:ind w:left="425" w:firstLine="567"/>
        <w:jc w:val="both"/>
        <w:rPr>
          <w:rFonts w:ascii="Times New Roman" w:hAnsi="Times New Roman"/>
          <w:sz w:val="24"/>
          <w:szCs w:val="24"/>
        </w:rPr>
      </w:pPr>
      <w:r w:rsidRPr="00054541">
        <w:rPr>
          <w:rFonts w:ascii="Times New Roman" w:hAnsi="Times New Roman"/>
          <w:sz w:val="24"/>
          <w:szCs w:val="24"/>
        </w:rPr>
        <w:t>1) до десяти километров – в размере пятидесяти метров;</w:t>
      </w:r>
    </w:p>
    <w:p w:rsidR="0027070C" w:rsidRPr="00054541" w:rsidRDefault="0027070C" w:rsidP="0027070C">
      <w:pPr>
        <w:autoSpaceDE w:val="0"/>
        <w:autoSpaceDN w:val="0"/>
        <w:adjustRightInd w:val="0"/>
        <w:ind w:left="425" w:firstLine="567"/>
        <w:jc w:val="both"/>
        <w:rPr>
          <w:rFonts w:ascii="Times New Roman" w:hAnsi="Times New Roman"/>
          <w:sz w:val="24"/>
          <w:szCs w:val="24"/>
        </w:rPr>
      </w:pPr>
      <w:r w:rsidRPr="00054541">
        <w:rPr>
          <w:rFonts w:ascii="Times New Roman" w:hAnsi="Times New Roman"/>
          <w:sz w:val="24"/>
          <w:szCs w:val="24"/>
        </w:rPr>
        <w:t>2) от десяти до пятидесяти километров – в размере ста метров;</w:t>
      </w:r>
    </w:p>
    <w:p w:rsidR="0027070C" w:rsidRPr="00054541" w:rsidRDefault="0027070C" w:rsidP="0027070C">
      <w:pPr>
        <w:autoSpaceDE w:val="0"/>
        <w:autoSpaceDN w:val="0"/>
        <w:adjustRightInd w:val="0"/>
        <w:ind w:left="425" w:firstLine="567"/>
        <w:jc w:val="both"/>
        <w:rPr>
          <w:rFonts w:ascii="Times New Roman" w:hAnsi="Times New Roman"/>
          <w:sz w:val="24"/>
          <w:szCs w:val="24"/>
        </w:rPr>
      </w:pPr>
      <w:r w:rsidRPr="00054541">
        <w:rPr>
          <w:rFonts w:ascii="Times New Roman" w:hAnsi="Times New Roman"/>
          <w:sz w:val="24"/>
          <w:szCs w:val="24"/>
        </w:rPr>
        <w:t>3) от пятидесяти километров и более – в размере двухсот метров.</w:t>
      </w:r>
    </w:p>
    <w:p w:rsidR="0027070C" w:rsidRPr="00054541" w:rsidRDefault="0027070C" w:rsidP="0027070C">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27070C" w:rsidRPr="00054541" w:rsidRDefault="0027070C" w:rsidP="0027070C">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27070C" w:rsidRPr="00054541" w:rsidRDefault="0027070C" w:rsidP="0027070C">
      <w:pPr>
        <w:keepNext/>
        <w:keepLines/>
        <w:widowControl w:val="0"/>
        <w:autoSpaceDE w:val="0"/>
        <w:autoSpaceDN w:val="0"/>
        <w:spacing w:before="120"/>
        <w:jc w:val="both"/>
        <w:outlineLvl w:val="2"/>
        <w:rPr>
          <w:rFonts w:ascii="Times New Roman" w:eastAsia="Times New Roman" w:hAnsi="Times New Roman"/>
          <w:b/>
          <w:sz w:val="24"/>
          <w:szCs w:val="24"/>
          <w:lang w:eastAsia="ru-RU" w:bidi="ru-RU"/>
        </w:rPr>
      </w:pPr>
      <w:bookmarkStart w:id="150" w:name="_Toc8830189"/>
      <w:bookmarkStart w:id="151" w:name="_Toc9250850"/>
      <w:bookmarkStart w:id="152" w:name="_Toc10037706"/>
      <w:bookmarkStart w:id="153" w:name="_Toc16065291"/>
      <w:bookmarkStart w:id="154" w:name="_Toc18920521"/>
      <w:bookmarkStart w:id="155" w:name="_Toc49328343"/>
      <w:r w:rsidRPr="00054541">
        <w:rPr>
          <w:rFonts w:ascii="Times New Roman" w:eastAsia="Times New Roman" w:hAnsi="Times New Roman"/>
          <w:b/>
          <w:sz w:val="24"/>
          <w:szCs w:val="24"/>
          <w:lang w:eastAsia="ru-RU" w:bidi="ru-RU"/>
        </w:rPr>
        <w:t>Статья 44.5. Прибрежная защитная полоса</w:t>
      </w:r>
      <w:bookmarkEnd w:id="150"/>
      <w:bookmarkEnd w:id="151"/>
      <w:bookmarkEnd w:id="152"/>
      <w:bookmarkEnd w:id="153"/>
      <w:bookmarkEnd w:id="154"/>
      <w:bookmarkEnd w:id="155"/>
    </w:p>
    <w:p w:rsidR="0027070C" w:rsidRPr="00054541" w:rsidRDefault="0027070C" w:rsidP="0027070C">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Водный кодекс Российской Федерации от 3 июня 2006 года № 74-ФЗ;</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Постановление Правительства Российской Федерации от 23 ноября 1996 года № 1404 «Об утверждении Положения о водоохранных зонах водных объектов и их прибрежных защитных полосах»;</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СНиП 2.07.01-89*, п.9.3* «Градостроительство. Планировка и застройка городских и сельских поселений»;</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СанПиН 2.1.5.980-00 «Санитарные правила и нормы охраны поверхностных вод от загрязнения»;</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СанПиН 2.1.5.980-00 «Гигиенические требования к охране поверхностных вод».</w:t>
      </w:r>
    </w:p>
    <w:p w:rsidR="0027070C" w:rsidRPr="00054541" w:rsidRDefault="0027070C" w:rsidP="0027070C">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В границах прибрежных защитных полос, наряду с выше указанными ограничениями для водоохранных зон, запрещаются:</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распашка земель;</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размещение отвалов размываемых грунтов;</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выпас сельскохозяйственных животных и организация для них летних лагерей, ванн.</w:t>
      </w:r>
    </w:p>
    <w:p w:rsidR="0027070C" w:rsidRPr="00054541" w:rsidRDefault="0027070C" w:rsidP="0027070C">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27070C" w:rsidRPr="00054541" w:rsidRDefault="0027070C" w:rsidP="0027070C">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27070C" w:rsidRPr="00054541" w:rsidRDefault="0027070C" w:rsidP="0027070C">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27070C" w:rsidRPr="00054541" w:rsidRDefault="0027070C" w:rsidP="0027070C">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27070C" w:rsidRPr="00054541" w:rsidRDefault="0027070C" w:rsidP="0027070C">
      <w:pPr>
        <w:keepNext/>
        <w:keepLines/>
        <w:widowControl w:val="0"/>
        <w:autoSpaceDE w:val="0"/>
        <w:autoSpaceDN w:val="0"/>
        <w:spacing w:before="120"/>
        <w:jc w:val="both"/>
        <w:outlineLvl w:val="2"/>
        <w:rPr>
          <w:rFonts w:ascii="Times New Roman" w:eastAsia="Times New Roman" w:hAnsi="Times New Roman"/>
          <w:b/>
          <w:sz w:val="24"/>
          <w:szCs w:val="24"/>
          <w:lang w:eastAsia="ru-RU" w:bidi="ru-RU"/>
        </w:rPr>
      </w:pPr>
      <w:bookmarkStart w:id="156" w:name="_Toc49328344"/>
      <w:r w:rsidRPr="00054541">
        <w:rPr>
          <w:rFonts w:ascii="Times New Roman" w:eastAsia="Times New Roman" w:hAnsi="Times New Roman"/>
          <w:b/>
          <w:sz w:val="24"/>
          <w:szCs w:val="24"/>
          <w:lang w:eastAsia="ru-RU" w:bidi="ru-RU"/>
        </w:rPr>
        <w:t>Статья 44.6. Береговая полоса</w:t>
      </w:r>
      <w:bookmarkEnd w:id="156"/>
    </w:p>
    <w:p w:rsidR="0027070C" w:rsidRPr="00054541" w:rsidRDefault="0027070C" w:rsidP="0027070C">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Водный кодекс Российской Федерации от 3 июня 2006 года № 74-ФЗ;</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lastRenderedPageBreak/>
        <w:t>Постановление Правительства Российской Федерации от 23 ноября 1996 года № 1404 «Об утверждении Положения о водоохранных зонах водных объектов и их прибрежных защитных полосах»;</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СНиП 2.07.01-89*, п.9.3* «Градостроительство. Планировка и застройка городских и сельских поселений»;</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СанПиН 2.1.5.980-00 «Санитарные правила и нормы охраны поверхностных вод от загрязнения»;</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СанПиН 2.1.5.980-00 «Гигиенические требования к охране поверхностных вод».</w:t>
      </w:r>
    </w:p>
    <w:p w:rsidR="0027070C" w:rsidRPr="00054541" w:rsidRDefault="0027070C" w:rsidP="0027070C">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27070C" w:rsidRPr="00054541" w:rsidRDefault="0027070C" w:rsidP="0027070C">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Береговая полоса болот, ледников, снежников, природных выходов подземных вод (родников, гейзеров) и иных предусмотренных федеральными законами водных объектов не определяется.</w:t>
      </w:r>
    </w:p>
    <w:p w:rsidR="0027070C" w:rsidRPr="00054541" w:rsidRDefault="0027070C" w:rsidP="0027070C">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rsidR="0027070C" w:rsidRPr="00054541" w:rsidRDefault="0027070C" w:rsidP="0027070C">
      <w:pPr>
        <w:keepNext/>
        <w:keepLines/>
        <w:widowControl w:val="0"/>
        <w:autoSpaceDE w:val="0"/>
        <w:autoSpaceDN w:val="0"/>
        <w:spacing w:before="120"/>
        <w:jc w:val="both"/>
        <w:outlineLvl w:val="2"/>
        <w:rPr>
          <w:rFonts w:ascii="Times New Roman" w:eastAsia="Times New Roman" w:hAnsi="Times New Roman"/>
          <w:b/>
          <w:sz w:val="24"/>
          <w:szCs w:val="24"/>
          <w:lang w:eastAsia="ru-RU" w:bidi="ru-RU"/>
        </w:rPr>
      </w:pPr>
      <w:bookmarkStart w:id="157" w:name="_Toc8830190"/>
      <w:bookmarkStart w:id="158" w:name="_Toc9250851"/>
      <w:bookmarkStart w:id="159" w:name="_Toc10037707"/>
      <w:bookmarkStart w:id="160" w:name="_Toc16065292"/>
      <w:bookmarkStart w:id="161" w:name="_Toc18920522"/>
      <w:bookmarkStart w:id="162" w:name="_Toc49328345"/>
      <w:r w:rsidRPr="00054541">
        <w:rPr>
          <w:rFonts w:ascii="Times New Roman" w:eastAsia="Times New Roman" w:hAnsi="Times New Roman"/>
          <w:b/>
          <w:sz w:val="24"/>
          <w:szCs w:val="24"/>
          <w:lang w:eastAsia="ru-RU" w:bidi="ru-RU"/>
        </w:rPr>
        <w:t xml:space="preserve">Статья 44.7. Зона </w:t>
      </w:r>
      <w:bookmarkEnd w:id="157"/>
      <w:bookmarkEnd w:id="158"/>
      <w:bookmarkEnd w:id="159"/>
      <w:bookmarkEnd w:id="160"/>
      <w:bookmarkEnd w:id="161"/>
      <w:r w:rsidRPr="00054541">
        <w:rPr>
          <w:rFonts w:ascii="Times New Roman" w:eastAsia="Times New Roman" w:hAnsi="Times New Roman"/>
          <w:b/>
          <w:sz w:val="24"/>
          <w:szCs w:val="24"/>
          <w:lang w:eastAsia="ru-RU" w:bidi="ru-RU"/>
        </w:rPr>
        <w:t>санитарной охраны источников питьевого и хозяйственно-бытового водоснабжения и водопроводов питьевого назначения</w:t>
      </w:r>
      <w:bookmarkEnd w:id="162"/>
    </w:p>
    <w:p w:rsidR="0027070C" w:rsidRPr="00054541" w:rsidRDefault="0027070C" w:rsidP="0027070C">
      <w:pPr>
        <w:widowControl w:val="0"/>
        <w:autoSpaceDE w:val="0"/>
        <w:autoSpaceDN w:val="0"/>
        <w:ind w:firstLine="567"/>
        <w:jc w:val="both"/>
        <w:rPr>
          <w:rFonts w:ascii="Times New Roman" w:eastAsia="Times New Roman" w:hAnsi="Times New Roman"/>
          <w:snapToGrid w:val="0"/>
          <w:sz w:val="24"/>
          <w:szCs w:val="24"/>
          <w:lang w:eastAsia="ru-RU" w:bidi="ru-RU"/>
        </w:rPr>
      </w:pPr>
      <w:r w:rsidRPr="00054541">
        <w:rPr>
          <w:rFonts w:ascii="Times New Roman" w:eastAsia="Times New Roman" w:hAnsi="Times New Roman"/>
          <w:snapToGrid w:val="0"/>
          <w:sz w:val="24"/>
          <w:szCs w:val="24"/>
          <w:lang w:eastAsia="ru-RU" w:bidi="ru-RU"/>
        </w:rPr>
        <w:t>Ограничения использования земельных участков и объектов капитального строительства установлены следующими документами:</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Водный кодекс Российской Федерации от 3 июня 2006 года №74-ФЗ;</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Федеральный закон от 30.03.99 № 52-ФЗ «О санитарно-эпидемиологическом благополучии населения»;</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СанПиН 2.1.4.1110-02 «Зоны санитарной охраны источников водоснабжения и водопроводов питьевого назначения»;</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СанПиН 2.1.5.980-00 «Гигиенические требования к охране поверхностных вод»;</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СанПиН 2.1.2.1059-01 «Гигиенические требования к охране подземных вод от загрязнения»;</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СанПиН 2.1.4.1110-02 «Зоны санитарной охраны источников водоснабжения и водопроводов питьевого назначения».</w:t>
      </w:r>
    </w:p>
    <w:p w:rsidR="0027070C" w:rsidRPr="00054541" w:rsidRDefault="0027070C" w:rsidP="0027070C">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 xml:space="preserve">Территория </w:t>
      </w:r>
      <w:r w:rsidRPr="00054541">
        <w:rPr>
          <w:rFonts w:ascii="Times New Roman" w:hAnsi="Times New Roman"/>
          <w:b/>
          <w:bCs/>
          <w:snapToGrid w:val="0"/>
          <w:sz w:val="24"/>
          <w:szCs w:val="24"/>
          <w:lang w:eastAsia="ru-RU"/>
        </w:rPr>
        <w:t>первого пояса</w:t>
      </w:r>
      <w:r w:rsidRPr="00054541">
        <w:rPr>
          <w:rFonts w:ascii="Times New Roman" w:hAnsi="Times New Roman"/>
          <w:snapToGrid w:val="0"/>
          <w:sz w:val="24"/>
          <w:szCs w:val="24"/>
          <w:lang w:eastAsia="ru-RU"/>
        </w:rPr>
        <w:t xml:space="preserve">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27070C" w:rsidRPr="00054541" w:rsidRDefault="0027070C" w:rsidP="0027070C">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27070C" w:rsidRPr="00054541" w:rsidRDefault="0027070C" w:rsidP="0027070C">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27070C" w:rsidRPr="00054541" w:rsidRDefault="0027070C" w:rsidP="0027070C">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27070C" w:rsidRPr="00054541" w:rsidRDefault="0027070C" w:rsidP="0027070C">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lastRenderedPageBreak/>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27070C" w:rsidRPr="00054541" w:rsidRDefault="0027070C" w:rsidP="0027070C">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 xml:space="preserve">На территории </w:t>
      </w:r>
      <w:r w:rsidRPr="00054541">
        <w:rPr>
          <w:rFonts w:ascii="Times New Roman" w:hAnsi="Times New Roman"/>
          <w:b/>
          <w:bCs/>
          <w:snapToGrid w:val="0"/>
          <w:sz w:val="24"/>
          <w:szCs w:val="24"/>
          <w:lang w:eastAsia="ru-RU"/>
        </w:rPr>
        <w:t>первого пояса</w:t>
      </w:r>
      <w:r w:rsidRPr="00054541">
        <w:rPr>
          <w:rFonts w:ascii="Times New Roman" w:hAnsi="Times New Roman"/>
          <w:snapToGrid w:val="0"/>
          <w:sz w:val="24"/>
          <w:szCs w:val="24"/>
          <w:lang w:eastAsia="ru-RU"/>
        </w:rPr>
        <w:t xml:space="preserve"> зоны санитарной охраны запрещается:</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проведение авиационно-химических работ;</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применение химических средств борьбы с вредителями, болезнями растений и сорняками;</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 вод;</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складирование навоза и мусора;</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заправка топливом, мойка и ремонт автомобилей, тракторов и других машин, и механизмов;</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размещение стоянок транспортных средств;</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проведение рубок лесных насаждений.</w:t>
      </w:r>
    </w:p>
    <w:p w:rsidR="0027070C" w:rsidRPr="00054541" w:rsidRDefault="0027070C" w:rsidP="0027070C">
      <w:pPr>
        <w:ind w:firstLine="540"/>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разрывов принимаются согласно СНиП 2.05.06-85* «Магистральные трубопроводы».</w:t>
      </w:r>
    </w:p>
    <w:p w:rsidR="0027070C" w:rsidRPr="00054541" w:rsidRDefault="0027070C" w:rsidP="0027070C">
      <w:pPr>
        <w:keepNext/>
        <w:keepLines/>
        <w:widowControl w:val="0"/>
        <w:autoSpaceDE w:val="0"/>
        <w:autoSpaceDN w:val="0"/>
        <w:spacing w:before="120"/>
        <w:jc w:val="both"/>
        <w:outlineLvl w:val="2"/>
        <w:rPr>
          <w:rFonts w:ascii="Times New Roman" w:eastAsia="Times New Roman" w:hAnsi="Times New Roman"/>
          <w:b/>
          <w:sz w:val="24"/>
          <w:szCs w:val="24"/>
          <w:lang w:eastAsia="ru-RU" w:bidi="ru-RU"/>
        </w:rPr>
      </w:pPr>
      <w:bookmarkStart w:id="163" w:name="_Toc49328346"/>
      <w:r w:rsidRPr="00054541">
        <w:rPr>
          <w:rFonts w:ascii="Times New Roman" w:eastAsia="Times New Roman" w:hAnsi="Times New Roman"/>
          <w:b/>
          <w:sz w:val="24"/>
          <w:szCs w:val="24"/>
          <w:lang w:eastAsia="ru-RU" w:bidi="ru-RU"/>
        </w:rPr>
        <w:t>Статья 44.8. Защитная зона объекта культурного наследия</w:t>
      </w:r>
      <w:bookmarkEnd w:id="163"/>
    </w:p>
    <w:p w:rsidR="0027070C" w:rsidRPr="00054541" w:rsidRDefault="0027070C" w:rsidP="0027070C">
      <w:pPr>
        <w:ind w:firstLine="567"/>
        <w:jc w:val="both"/>
        <w:rPr>
          <w:rFonts w:ascii="Times New Roman" w:eastAsia="Times New Roman" w:hAnsi="Times New Roman"/>
          <w:snapToGrid w:val="0"/>
          <w:sz w:val="24"/>
          <w:szCs w:val="24"/>
          <w:lang w:eastAsia="ru-RU"/>
        </w:rPr>
      </w:pPr>
      <w:r w:rsidRPr="00054541">
        <w:rPr>
          <w:rFonts w:ascii="Times New Roman" w:eastAsia="Times New Roman" w:hAnsi="Times New Roman"/>
          <w:snapToGrid w:val="0"/>
          <w:sz w:val="24"/>
          <w:szCs w:val="24"/>
          <w:lang w:eastAsia="ru-RU"/>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27070C" w:rsidRPr="00054541" w:rsidRDefault="0027070C" w:rsidP="0027070C">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Федеральный закон от 25.06.2002 N 73-ФЗ «Об объектах культурного наследия (памятниках истории и культуры) народов Российской Федерации».</w:t>
      </w:r>
    </w:p>
    <w:p w:rsidR="0027070C" w:rsidRPr="00054541" w:rsidRDefault="0027070C" w:rsidP="0027070C">
      <w:pPr>
        <w:keepNext/>
        <w:keepLines/>
        <w:widowControl w:val="0"/>
        <w:autoSpaceDE w:val="0"/>
        <w:autoSpaceDN w:val="0"/>
        <w:spacing w:before="120"/>
        <w:jc w:val="both"/>
        <w:outlineLvl w:val="2"/>
        <w:rPr>
          <w:rFonts w:ascii="Times New Roman" w:eastAsia="Times New Roman" w:hAnsi="Times New Roman"/>
          <w:b/>
          <w:sz w:val="24"/>
          <w:szCs w:val="24"/>
          <w:lang w:eastAsia="ru-RU" w:bidi="ru-RU"/>
        </w:rPr>
      </w:pPr>
      <w:bookmarkStart w:id="164" w:name="_Toc49328347"/>
      <w:r w:rsidRPr="00054541">
        <w:rPr>
          <w:rFonts w:ascii="Times New Roman" w:eastAsia="Times New Roman" w:hAnsi="Times New Roman"/>
          <w:b/>
          <w:sz w:val="24"/>
          <w:szCs w:val="24"/>
          <w:lang w:eastAsia="ru-RU" w:bidi="ru-RU"/>
        </w:rPr>
        <w:t>Статья 44.9. Охранная зона стационарных пунктов наблюдений за состоянием окружающей природной среды, ее загрязнением.</w:t>
      </w:r>
      <w:bookmarkEnd w:id="164"/>
    </w:p>
    <w:p w:rsidR="0027070C" w:rsidRPr="00054541" w:rsidRDefault="0027070C" w:rsidP="0027070C">
      <w:pPr>
        <w:ind w:firstLine="567"/>
        <w:jc w:val="both"/>
        <w:rPr>
          <w:rFonts w:ascii="Times New Roman" w:eastAsia="Times New Roman" w:hAnsi="Times New Roman"/>
          <w:b/>
          <w:bCs/>
          <w:snapToGrid w:val="0"/>
          <w:sz w:val="24"/>
          <w:szCs w:val="24"/>
          <w:lang w:eastAsia="ru-RU"/>
        </w:rPr>
      </w:pPr>
      <w:r w:rsidRPr="00054541">
        <w:rPr>
          <w:rFonts w:ascii="Times New Roman" w:eastAsia="Times New Roman" w:hAnsi="Times New Roman"/>
          <w:snapToGrid w:val="0"/>
          <w:sz w:val="24"/>
          <w:szCs w:val="24"/>
          <w:lang w:eastAsia="ru-RU"/>
        </w:rPr>
        <w:t>Положение о создании охранных зон стационарных пунктов наблюдений за состоянием окружающей природной среды, ее загрязнением утверждено Постановлением Правительства РФ от 27 августа 1999 года N 972. Положение о государственной наблюдательной сети РД 52.04.567-2003 устанавливает организационные основы построения государственной наблюдательной сети, ее структуру и порядок открытия, переноса и закрытия наблюдательных подразделений.</w:t>
      </w:r>
    </w:p>
    <w:p w:rsidR="00B12E30" w:rsidRDefault="00B12E30">
      <w:pPr>
        <w:rPr>
          <w:rFonts w:ascii="Times New Roman" w:hAnsi="Times New Roman"/>
          <w:sz w:val="24"/>
          <w:szCs w:val="24"/>
          <w:lang w:eastAsia="ar-SA"/>
        </w:rPr>
      </w:pPr>
    </w:p>
    <w:p w:rsidR="00B12E30" w:rsidRDefault="00B12E30">
      <w:pPr>
        <w:rPr>
          <w:rFonts w:ascii="Times New Roman" w:hAnsi="Times New Roman"/>
          <w:sz w:val="24"/>
          <w:szCs w:val="24"/>
          <w:lang w:eastAsia="ar-SA"/>
        </w:rPr>
      </w:pPr>
    </w:p>
    <w:p w:rsidR="00B12E30" w:rsidRDefault="00B12E30">
      <w:pPr>
        <w:rPr>
          <w:rFonts w:ascii="Times New Roman" w:hAnsi="Times New Roman"/>
          <w:sz w:val="24"/>
          <w:szCs w:val="24"/>
          <w:lang w:eastAsia="ar-SA"/>
        </w:rPr>
      </w:pPr>
    </w:p>
    <w:p w:rsidR="00B12E30" w:rsidRDefault="00B12E30">
      <w:pPr>
        <w:rPr>
          <w:rFonts w:ascii="Times New Roman" w:hAnsi="Times New Roman"/>
          <w:sz w:val="24"/>
          <w:szCs w:val="24"/>
          <w:lang w:eastAsia="ar-SA"/>
        </w:rPr>
      </w:pPr>
    </w:p>
    <w:p w:rsidR="00B12E30" w:rsidRDefault="00B12E30">
      <w:pPr>
        <w:rPr>
          <w:rFonts w:ascii="Times New Roman" w:hAnsi="Times New Roman"/>
          <w:sz w:val="24"/>
          <w:szCs w:val="24"/>
          <w:lang w:eastAsia="ar-SA"/>
        </w:rPr>
      </w:pPr>
    </w:p>
    <w:p w:rsidR="00B12E30" w:rsidRDefault="00B12E30">
      <w:pPr>
        <w:rPr>
          <w:rFonts w:ascii="Times New Roman" w:hAnsi="Times New Roman"/>
          <w:sz w:val="24"/>
          <w:szCs w:val="24"/>
          <w:lang w:eastAsia="ar-SA"/>
        </w:rPr>
      </w:pPr>
    </w:p>
    <w:p w:rsidR="00B12E30" w:rsidRDefault="00B12E30">
      <w:pPr>
        <w:rPr>
          <w:rFonts w:ascii="Times New Roman" w:hAnsi="Times New Roman"/>
          <w:sz w:val="24"/>
          <w:szCs w:val="24"/>
          <w:lang w:eastAsia="ar-SA"/>
        </w:rPr>
      </w:pPr>
    </w:p>
    <w:p w:rsidR="00B12E30" w:rsidRDefault="00B12E30">
      <w:pPr>
        <w:rPr>
          <w:rFonts w:ascii="Times New Roman" w:hAnsi="Times New Roman"/>
          <w:sz w:val="24"/>
          <w:szCs w:val="24"/>
          <w:lang w:eastAsia="ar-SA"/>
        </w:rPr>
      </w:pPr>
    </w:p>
    <w:p w:rsidR="00B12E30" w:rsidRDefault="00B12E30">
      <w:pPr>
        <w:rPr>
          <w:rFonts w:ascii="Times New Roman" w:hAnsi="Times New Roman"/>
          <w:sz w:val="24"/>
          <w:szCs w:val="24"/>
          <w:lang w:eastAsia="ar-SA"/>
        </w:rPr>
      </w:pPr>
    </w:p>
    <w:p w:rsidR="00B12E30" w:rsidRDefault="00B12E30">
      <w:pPr>
        <w:rPr>
          <w:rFonts w:ascii="Times New Roman" w:hAnsi="Times New Roman"/>
          <w:sz w:val="24"/>
          <w:szCs w:val="24"/>
          <w:lang w:eastAsia="ar-SA"/>
        </w:rPr>
      </w:pPr>
    </w:p>
    <w:p w:rsidR="00B12E30" w:rsidRDefault="00B12E30">
      <w:pPr>
        <w:rPr>
          <w:rFonts w:ascii="Times New Roman" w:hAnsi="Times New Roman"/>
          <w:sz w:val="24"/>
          <w:szCs w:val="24"/>
          <w:lang w:eastAsia="ar-SA"/>
        </w:rPr>
      </w:pPr>
    </w:p>
    <w:p w:rsidR="00B12E30" w:rsidRDefault="00B12E30">
      <w:pPr>
        <w:rPr>
          <w:rFonts w:ascii="Times New Roman" w:hAnsi="Times New Roman"/>
          <w:sz w:val="24"/>
          <w:szCs w:val="24"/>
          <w:lang w:eastAsia="ar-SA"/>
        </w:rPr>
      </w:pPr>
    </w:p>
    <w:p w:rsidR="00B12E30" w:rsidRDefault="00B12E30">
      <w:pPr>
        <w:rPr>
          <w:rFonts w:ascii="Times New Roman" w:hAnsi="Times New Roman"/>
          <w:sz w:val="24"/>
          <w:szCs w:val="24"/>
          <w:lang w:eastAsia="ar-SA"/>
        </w:rPr>
      </w:pPr>
    </w:p>
    <w:p w:rsidR="00B12E30" w:rsidRDefault="00B12E30">
      <w:pPr>
        <w:rPr>
          <w:rFonts w:ascii="Times New Roman" w:hAnsi="Times New Roman"/>
          <w:sz w:val="24"/>
          <w:szCs w:val="24"/>
          <w:lang w:eastAsia="ar-SA"/>
        </w:rPr>
      </w:pPr>
    </w:p>
    <w:p w:rsidR="00B12E30" w:rsidRDefault="00B12E30">
      <w:pPr>
        <w:rPr>
          <w:rFonts w:ascii="Times New Roman" w:hAnsi="Times New Roman"/>
          <w:sz w:val="24"/>
          <w:szCs w:val="24"/>
          <w:lang w:eastAsia="ar-SA"/>
        </w:rPr>
      </w:pPr>
    </w:p>
    <w:p w:rsidR="00B12E30" w:rsidRDefault="00B12E30">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rsidP="00EF011A">
      <w:pPr>
        <w:jc w:val="center"/>
        <w:rPr>
          <w:b/>
          <w:sz w:val="28"/>
          <w:szCs w:val="28"/>
        </w:rPr>
      </w:pPr>
      <w:r w:rsidRPr="00B70E4A">
        <w:rPr>
          <w:b/>
          <w:sz w:val="28"/>
          <w:szCs w:val="28"/>
        </w:rPr>
        <w:lastRenderedPageBreak/>
        <w:t xml:space="preserve">Карта </w:t>
      </w:r>
      <w:r w:rsidR="00016E91">
        <w:rPr>
          <w:b/>
          <w:sz w:val="28"/>
          <w:szCs w:val="28"/>
        </w:rPr>
        <w:t>границ зон с особыми условиями использования территории</w:t>
      </w:r>
    </w:p>
    <w:p w:rsidR="00EF011A" w:rsidRDefault="00EF011A" w:rsidP="00EF011A">
      <w:pPr>
        <w:rPr>
          <w:noProof/>
        </w:rPr>
      </w:pPr>
    </w:p>
    <w:p w:rsidR="00EF011A" w:rsidRDefault="00EF011A" w:rsidP="00EF011A">
      <w:pPr>
        <w:rPr>
          <w:sz w:val="28"/>
          <w:szCs w:val="28"/>
        </w:rPr>
      </w:pPr>
      <w:r>
        <w:rPr>
          <w:noProof/>
          <w:sz w:val="28"/>
          <w:szCs w:val="28"/>
          <w:lang w:eastAsia="ru-RU"/>
        </w:rPr>
        <w:drawing>
          <wp:inline distT="0" distB="0" distL="0" distR="0">
            <wp:extent cx="6048375" cy="37242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063" t="5370" r="6421" b="9747"/>
                    <a:stretch>
                      <a:fillRect/>
                    </a:stretch>
                  </pic:blipFill>
                  <pic:spPr bwMode="auto">
                    <a:xfrm>
                      <a:off x="0" y="0"/>
                      <a:ext cx="6048375" cy="3724275"/>
                    </a:xfrm>
                    <a:prstGeom prst="rect">
                      <a:avLst/>
                    </a:prstGeom>
                    <a:noFill/>
                    <a:ln>
                      <a:noFill/>
                    </a:ln>
                  </pic:spPr>
                </pic:pic>
              </a:graphicData>
            </a:graphic>
          </wp:inline>
        </w:drawing>
      </w:r>
    </w:p>
    <w:p w:rsidR="00EF011A" w:rsidRDefault="00EF011A" w:rsidP="00EF011A">
      <w:pPr>
        <w:rPr>
          <w:b/>
          <w:sz w:val="28"/>
          <w:szCs w:val="28"/>
        </w:rPr>
      </w:pPr>
    </w:p>
    <w:p w:rsidR="00EF011A" w:rsidRDefault="00EF011A" w:rsidP="00EF011A">
      <w:pPr>
        <w:jc w:val="center"/>
        <w:rPr>
          <w:b/>
          <w:sz w:val="28"/>
          <w:szCs w:val="28"/>
        </w:rPr>
      </w:pPr>
      <w:r w:rsidRPr="00B70E4A">
        <w:rPr>
          <w:b/>
          <w:sz w:val="28"/>
          <w:szCs w:val="28"/>
        </w:rPr>
        <w:t xml:space="preserve">Карта </w:t>
      </w:r>
      <w:r w:rsidR="00A3678C">
        <w:rPr>
          <w:b/>
          <w:sz w:val="28"/>
          <w:szCs w:val="28"/>
        </w:rPr>
        <w:t>особо охраняемых природных территорий. Карта территории объектов культурного наследия федерального, регионального и местного значения</w:t>
      </w:r>
    </w:p>
    <w:p w:rsidR="00EF011A" w:rsidRDefault="00EF011A" w:rsidP="00EF011A">
      <w:pPr>
        <w:pStyle w:val="a9"/>
      </w:pPr>
      <w:r>
        <w:rPr>
          <w:noProof/>
          <w:lang w:eastAsia="ru-RU"/>
        </w:rPr>
        <w:drawing>
          <wp:inline distT="0" distB="0" distL="0" distR="0">
            <wp:extent cx="5619750" cy="3486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581" t="3847" r="6754" b="9999"/>
                    <a:stretch>
                      <a:fillRect/>
                    </a:stretch>
                  </pic:blipFill>
                  <pic:spPr bwMode="auto">
                    <a:xfrm>
                      <a:off x="0" y="0"/>
                      <a:ext cx="5619750" cy="3486150"/>
                    </a:xfrm>
                    <a:prstGeom prst="rect">
                      <a:avLst/>
                    </a:prstGeom>
                    <a:noFill/>
                    <a:ln>
                      <a:noFill/>
                    </a:ln>
                  </pic:spPr>
                </pic:pic>
              </a:graphicData>
            </a:graphic>
          </wp:inline>
        </w:drawing>
      </w:r>
    </w:p>
    <w:p w:rsidR="00EF011A" w:rsidRDefault="00EF011A" w:rsidP="00EF011A">
      <w:pPr>
        <w:rPr>
          <w:b/>
          <w:sz w:val="28"/>
          <w:szCs w:val="28"/>
        </w:rPr>
      </w:pPr>
    </w:p>
    <w:p w:rsidR="00EF011A" w:rsidRDefault="00EF011A" w:rsidP="00EF011A">
      <w:pPr>
        <w:rPr>
          <w:sz w:val="28"/>
          <w:szCs w:val="28"/>
        </w:rPr>
      </w:pPr>
    </w:p>
    <w:p w:rsidR="00EF011A" w:rsidRDefault="00EF011A" w:rsidP="00EF011A">
      <w:pPr>
        <w:rPr>
          <w:sz w:val="28"/>
          <w:szCs w:val="28"/>
        </w:rPr>
      </w:pPr>
    </w:p>
    <w:p w:rsidR="00EF011A" w:rsidRDefault="00EF011A" w:rsidP="00EF011A">
      <w:pPr>
        <w:jc w:val="center"/>
        <w:rPr>
          <w:b/>
          <w:sz w:val="28"/>
          <w:szCs w:val="28"/>
        </w:rPr>
      </w:pPr>
    </w:p>
    <w:p w:rsidR="00EF011A" w:rsidRDefault="00EF011A" w:rsidP="00EF011A">
      <w:pPr>
        <w:jc w:val="center"/>
        <w:rPr>
          <w:b/>
          <w:sz w:val="28"/>
          <w:szCs w:val="28"/>
        </w:rPr>
      </w:pPr>
      <w:r w:rsidRPr="00B70E4A">
        <w:rPr>
          <w:b/>
          <w:sz w:val="28"/>
          <w:szCs w:val="28"/>
        </w:rPr>
        <w:t>Карта градостроительного зонирования</w:t>
      </w:r>
    </w:p>
    <w:p w:rsidR="00EF011A" w:rsidRDefault="00EF011A" w:rsidP="00EF011A">
      <w:pPr>
        <w:rPr>
          <w:rFonts w:ascii="Times New Roman" w:hAnsi="Times New Roman"/>
          <w:sz w:val="24"/>
          <w:szCs w:val="24"/>
          <w:lang w:eastAsia="ar-SA"/>
        </w:rPr>
      </w:pPr>
      <w:r>
        <w:rPr>
          <w:b/>
          <w:noProof/>
          <w:sz w:val="28"/>
          <w:szCs w:val="28"/>
          <w:lang w:eastAsia="ru-RU"/>
        </w:rPr>
        <w:drawing>
          <wp:inline distT="0" distB="0" distL="0" distR="0">
            <wp:extent cx="6124575" cy="38957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581" t="4614" r="7396" b="10257"/>
                    <a:stretch>
                      <a:fillRect/>
                    </a:stretch>
                  </pic:blipFill>
                  <pic:spPr bwMode="auto">
                    <a:xfrm>
                      <a:off x="0" y="0"/>
                      <a:ext cx="6124575" cy="3895725"/>
                    </a:xfrm>
                    <a:prstGeom prst="rect">
                      <a:avLst/>
                    </a:prstGeom>
                    <a:noFill/>
                    <a:ln>
                      <a:noFill/>
                    </a:ln>
                  </pic:spPr>
                </pic:pic>
              </a:graphicData>
            </a:graphic>
          </wp:inline>
        </w:drawing>
      </w: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sectPr w:rsidR="00EF011A" w:rsidSect="006B28A7">
      <w:footerReference w:type="default" r:id="rId1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3008" w:rsidRDefault="00823008">
      <w:r>
        <w:separator/>
      </w:r>
    </w:p>
  </w:endnote>
  <w:endnote w:type="continuationSeparator" w:id="1">
    <w:p w:rsidR="00823008" w:rsidRDefault="008230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ndale Sans UI">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altName w:val="GOST Type AU"/>
    <w:charset w:val="CC"/>
    <w:family w:val="swiss"/>
    <w:pitch w:val="variable"/>
    <w:sig w:usb0="00000001" w:usb1="4000207B"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6085" w:rsidRPr="004172AA" w:rsidRDefault="00586085" w:rsidP="00BF3C2D">
    <w:pPr>
      <w:pStyle w:val="af"/>
      <w:jc w:val="right"/>
      <w:rPr>
        <w:rFonts w:ascii="Times New Roman" w:hAnsi="Times New Roman"/>
      </w:rPr>
    </w:pPr>
    <w:r w:rsidRPr="004172AA">
      <w:rPr>
        <w:rFonts w:ascii="Times New Roman" w:hAnsi="Times New Roman"/>
      </w:rPr>
      <w:fldChar w:fldCharType="begin"/>
    </w:r>
    <w:r w:rsidRPr="004172AA">
      <w:rPr>
        <w:rFonts w:ascii="Times New Roman" w:hAnsi="Times New Roman"/>
      </w:rPr>
      <w:instrText>PAGE   \* MERGEFORMAT</w:instrText>
    </w:r>
    <w:r w:rsidRPr="004172AA">
      <w:rPr>
        <w:rFonts w:ascii="Times New Roman" w:hAnsi="Times New Roman"/>
      </w:rPr>
      <w:fldChar w:fldCharType="separate"/>
    </w:r>
    <w:r w:rsidRPr="00586085">
      <w:rPr>
        <w:rFonts w:ascii="Times New Roman" w:hAnsi="Times New Roman"/>
        <w:noProof/>
        <w:lang w:val="ru-RU"/>
      </w:rPr>
      <w:t>111</w:t>
    </w:r>
    <w:r w:rsidRPr="004172AA">
      <w:rPr>
        <w:rFonts w:ascii="Times New Roman" w:hAnsi="Times New Roman"/>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6085" w:rsidRDefault="00586085">
    <w:pPr>
      <w:pStyle w:val="af"/>
      <w:jc w:val="right"/>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sidRPr="00586085">
      <w:rPr>
        <w:rFonts w:ascii="Times New Roman" w:hAnsi="Times New Roman"/>
        <w:noProof/>
        <w:lang w:val="ru-RU"/>
      </w:rPr>
      <w:t>152</w:t>
    </w:r>
    <w:r>
      <w:rPr>
        <w:rFonts w:ascii="Times New Roman" w:hAnsi="Times New Roma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3008" w:rsidRDefault="00823008">
      <w:r>
        <w:separator/>
      </w:r>
    </w:p>
  </w:footnote>
  <w:footnote w:type="continuationSeparator" w:id="1">
    <w:p w:rsidR="00823008" w:rsidRDefault="0082300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7479C"/>
    <w:multiLevelType w:val="hybridMultilevel"/>
    <w:tmpl w:val="BEC065D8"/>
    <w:lvl w:ilvl="0" w:tplc="849E2878">
      <w:start w:val="1"/>
      <w:numFmt w:val="decimal"/>
      <w:lvlText w:val="%1)"/>
      <w:lvlJc w:val="left"/>
      <w:pPr>
        <w:ind w:left="927" w:hanging="360"/>
      </w:pPr>
    </w:lvl>
    <w:lvl w:ilvl="1" w:tplc="071E5588">
      <w:start w:val="1"/>
      <w:numFmt w:val="lowerLetter"/>
      <w:lvlText w:val="%2."/>
      <w:lvlJc w:val="left"/>
      <w:pPr>
        <w:ind w:left="1647" w:hanging="360"/>
      </w:pPr>
    </w:lvl>
    <w:lvl w:ilvl="2" w:tplc="D98A0308">
      <w:start w:val="1"/>
      <w:numFmt w:val="lowerRoman"/>
      <w:lvlText w:val="%3."/>
      <w:lvlJc w:val="right"/>
      <w:pPr>
        <w:ind w:left="2367" w:hanging="180"/>
      </w:pPr>
    </w:lvl>
    <w:lvl w:ilvl="3" w:tplc="AD563C86">
      <w:start w:val="1"/>
      <w:numFmt w:val="decimal"/>
      <w:lvlText w:val="%4."/>
      <w:lvlJc w:val="left"/>
      <w:pPr>
        <w:ind w:left="3087" w:hanging="360"/>
      </w:pPr>
    </w:lvl>
    <w:lvl w:ilvl="4" w:tplc="4DF64362">
      <w:start w:val="1"/>
      <w:numFmt w:val="lowerLetter"/>
      <w:lvlText w:val="%5."/>
      <w:lvlJc w:val="left"/>
      <w:pPr>
        <w:ind w:left="3807" w:hanging="360"/>
      </w:pPr>
    </w:lvl>
    <w:lvl w:ilvl="5" w:tplc="5388FE0A">
      <w:start w:val="1"/>
      <w:numFmt w:val="lowerRoman"/>
      <w:lvlText w:val="%6."/>
      <w:lvlJc w:val="right"/>
      <w:pPr>
        <w:ind w:left="4527" w:hanging="180"/>
      </w:pPr>
    </w:lvl>
    <w:lvl w:ilvl="6" w:tplc="57D05C5E">
      <w:start w:val="1"/>
      <w:numFmt w:val="decimal"/>
      <w:lvlText w:val="%7."/>
      <w:lvlJc w:val="left"/>
      <w:pPr>
        <w:ind w:left="5247" w:hanging="360"/>
      </w:pPr>
    </w:lvl>
    <w:lvl w:ilvl="7" w:tplc="0554BF16">
      <w:start w:val="1"/>
      <w:numFmt w:val="lowerLetter"/>
      <w:lvlText w:val="%8."/>
      <w:lvlJc w:val="left"/>
      <w:pPr>
        <w:ind w:left="5967" w:hanging="360"/>
      </w:pPr>
    </w:lvl>
    <w:lvl w:ilvl="8" w:tplc="23A02400">
      <w:start w:val="1"/>
      <w:numFmt w:val="lowerRoman"/>
      <w:lvlText w:val="%9."/>
      <w:lvlJc w:val="right"/>
      <w:pPr>
        <w:ind w:left="6687" w:hanging="180"/>
      </w:pPr>
    </w:lvl>
  </w:abstractNum>
  <w:abstractNum w:abstractNumId="1">
    <w:nsid w:val="08AB3B85"/>
    <w:multiLevelType w:val="multilevel"/>
    <w:tmpl w:val="F6B0722A"/>
    <w:lvl w:ilvl="0">
      <w:start w:val="1"/>
      <w:numFmt w:val="decimal"/>
      <w:lvlText w:val="%1"/>
      <w:lvlJc w:val="center"/>
      <w:pPr>
        <w:ind w:left="511" w:hanging="227"/>
      </w:pPr>
      <w:rPr>
        <w:rFonts w:ascii="Times New Roman" w:hAnsi="Times New Roman"/>
        <w:sz w:val="24"/>
      </w:rPr>
    </w:lvl>
    <w:lvl w:ilvl="1">
      <w:start w:val="1"/>
      <w:numFmt w:val="decimal"/>
      <w:lvlText w:val="%1.%2"/>
      <w:lvlJc w:val="center"/>
      <w:pPr>
        <w:ind w:left="851" w:hanging="567"/>
      </w:pPr>
      <w:rPr>
        <w:rFonts w:ascii="Times New Roman" w:hAnsi="Times New Roman"/>
        <w:sz w:val="24"/>
      </w:rPr>
    </w:lvl>
    <w:lvl w:ilvl="2">
      <w:start w:val="1"/>
      <w:numFmt w:val="decimal"/>
      <w:lvlText w:val="%1.%2.%3"/>
      <w:lvlJc w:val="center"/>
      <w:pPr>
        <w:ind w:left="1508" w:hanging="1224"/>
      </w:pPr>
      <w:rPr>
        <w:rFonts w:ascii="Times New Roman" w:hAnsi="Times New Roman"/>
        <w:sz w:val="28"/>
      </w:rPr>
    </w:lvl>
    <w:lvl w:ilvl="3">
      <w:start w:val="1"/>
      <w:numFmt w:val="decimal"/>
      <w:lvlText w:val="%1.%2.%3.%4"/>
      <w:lvlJc w:val="left"/>
      <w:pPr>
        <w:ind w:left="1671" w:hanging="1728"/>
      </w:pPr>
    </w:lvl>
    <w:lvl w:ilvl="4">
      <w:start w:val="1"/>
      <w:numFmt w:val="decimal"/>
      <w:lvlText w:val="%1.%2.%3.%4.%5."/>
      <w:lvlJc w:val="left"/>
      <w:pPr>
        <w:ind w:left="2175" w:hanging="792"/>
      </w:pPr>
    </w:lvl>
    <w:lvl w:ilvl="5">
      <w:start w:val="1"/>
      <w:numFmt w:val="decimal"/>
      <w:lvlText w:val="%1.%2.%3.%4.%5.%6."/>
      <w:lvlJc w:val="left"/>
      <w:pPr>
        <w:ind w:left="2679" w:hanging="936"/>
      </w:pPr>
    </w:lvl>
    <w:lvl w:ilvl="6">
      <w:start w:val="1"/>
      <w:numFmt w:val="decimal"/>
      <w:lvlText w:val="%1.%2.%3.%4.%5.%6.%7."/>
      <w:lvlJc w:val="left"/>
      <w:pPr>
        <w:ind w:left="3183" w:hanging="1080"/>
      </w:pPr>
    </w:lvl>
    <w:lvl w:ilvl="7">
      <w:start w:val="1"/>
      <w:numFmt w:val="decimal"/>
      <w:lvlText w:val="%1.%2.%3.%4.%5.%6.%7.%8."/>
      <w:lvlJc w:val="left"/>
      <w:pPr>
        <w:ind w:left="3687" w:hanging="1224"/>
      </w:pPr>
    </w:lvl>
    <w:lvl w:ilvl="8">
      <w:start w:val="1"/>
      <w:numFmt w:val="decimal"/>
      <w:lvlText w:val="%1.%2.%3.%4.%5.%6.%7.%8.%9."/>
      <w:lvlJc w:val="left"/>
      <w:pPr>
        <w:ind w:left="4263" w:hanging="1440"/>
      </w:pPr>
    </w:lvl>
  </w:abstractNum>
  <w:abstractNum w:abstractNumId="2">
    <w:nsid w:val="09F771EF"/>
    <w:multiLevelType w:val="hybridMultilevel"/>
    <w:tmpl w:val="F2647244"/>
    <w:lvl w:ilvl="0" w:tplc="05CA788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09F93DBF"/>
    <w:multiLevelType w:val="hybridMultilevel"/>
    <w:tmpl w:val="372287EE"/>
    <w:lvl w:ilvl="0" w:tplc="1BF2782E">
      <w:start w:val="1"/>
      <w:numFmt w:val="decimal"/>
      <w:lvlText w:val="%1)"/>
      <w:lvlJc w:val="left"/>
      <w:pPr>
        <w:ind w:left="1287" w:hanging="360"/>
      </w:pPr>
    </w:lvl>
    <w:lvl w:ilvl="1" w:tplc="2308637E">
      <w:start w:val="1"/>
      <w:numFmt w:val="lowerLetter"/>
      <w:lvlText w:val="%2."/>
      <w:lvlJc w:val="left"/>
      <w:pPr>
        <w:ind w:left="2007" w:hanging="360"/>
      </w:pPr>
    </w:lvl>
    <w:lvl w:ilvl="2" w:tplc="409627FC">
      <w:start w:val="1"/>
      <w:numFmt w:val="lowerRoman"/>
      <w:lvlText w:val="%3."/>
      <w:lvlJc w:val="right"/>
      <w:pPr>
        <w:ind w:left="2727" w:hanging="180"/>
      </w:pPr>
    </w:lvl>
    <w:lvl w:ilvl="3" w:tplc="4028B2F0">
      <w:start w:val="1"/>
      <w:numFmt w:val="decimal"/>
      <w:lvlText w:val="%4."/>
      <w:lvlJc w:val="left"/>
      <w:pPr>
        <w:ind w:left="3447" w:hanging="360"/>
      </w:pPr>
    </w:lvl>
    <w:lvl w:ilvl="4" w:tplc="35C899EA">
      <w:start w:val="1"/>
      <w:numFmt w:val="lowerLetter"/>
      <w:lvlText w:val="%5."/>
      <w:lvlJc w:val="left"/>
      <w:pPr>
        <w:ind w:left="4167" w:hanging="360"/>
      </w:pPr>
    </w:lvl>
    <w:lvl w:ilvl="5" w:tplc="15BC2784">
      <w:start w:val="1"/>
      <w:numFmt w:val="lowerRoman"/>
      <w:lvlText w:val="%6."/>
      <w:lvlJc w:val="right"/>
      <w:pPr>
        <w:ind w:left="4887" w:hanging="180"/>
      </w:pPr>
    </w:lvl>
    <w:lvl w:ilvl="6" w:tplc="57C462FC">
      <w:start w:val="1"/>
      <w:numFmt w:val="decimal"/>
      <w:lvlText w:val="%7."/>
      <w:lvlJc w:val="left"/>
      <w:pPr>
        <w:ind w:left="5607" w:hanging="360"/>
      </w:pPr>
    </w:lvl>
    <w:lvl w:ilvl="7" w:tplc="F34AE4E4">
      <w:start w:val="1"/>
      <w:numFmt w:val="lowerLetter"/>
      <w:lvlText w:val="%8."/>
      <w:lvlJc w:val="left"/>
      <w:pPr>
        <w:ind w:left="6327" w:hanging="360"/>
      </w:pPr>
    </w:lvl>
    <w:lvl w:ilvl="8" w:tplc="A0F418A2">
      <w:start w:val="1"/>
      <w:numFmt w:val="lowerRoman"/>
      <w:lvlText w:val="%9."/>
      <w:lvlJc w:val="right"/>
      <w:pPr>
        <w:ind w:left="7047" w:hanging="180"/>
      </w:pPr>
    </w:lvl>
  </w:abstractNum>
  <w:abstractNum w:abstractNumId="4">
    <w:nsid w:val="12284963"/>
    <w:multiLevelType w:val="hybridMultilevel"/>
    <w:tmpl w:val="A29A6EBA"/>
    <w:lvl w:ilvl="0" w:tplc="0262C3AE">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nsid w:val="157D7E21"/>
    <w:multiLevelType w:val="hybridMultilevel"/>
    <w:tmpl w:val="0F322EE0"/>
    <w:lvl w:ilvl="0" w:tplc="9E12C27C">
      <w:start w:val="1"/>
      <w:numFmt w:val="decimal"/>
      <w:lvlText w:val="%1."/>
      <w:lvlJc w:val="left"/>
      <w:pPr>
        <w:ind w:left="709" w:hanging="360"/>
      </w:pPr>
    </w:lvl>
    <w:lvl w:ilvl="1" w:tplc="BA783040">
      <w:start w:val="1"/>
      <w:numFmt w:val="lowerLetter"/>
      <w:lvlText w:val="%2."/>
      <w:lvlJc w:val="left"/>
      <w:pPr>
        <w:ind w:left="1429" w:hanging="360"/>
      </w:pPr>
    </w:lvl>
    <w:lvl w:ilvl="2" w:tplc="8BEA30CA">
      <w:start w:val="1"/>
      <w:numFmt w:val="lowerRoman"/>
      <w:lvlText w:val="%3."/>
      <w:lvlJc w:val="right"/>
      <w:pPr>
        <w:ind w:left="2149" w:hanging="180"/>
      </w:pPr>
    </w:lvl>
    <w:lvl w:ilvl="3" w:tplc="103E692A">
      <w:start w:val="1"/>
      <w:numFmt w:val="decimal"/>
      <w:lvlText w:val="%4."/>
      <w:lvlJc w:val="left"/>
      <w:pPr>
        <w:ind w:left="2869" w:hanging="360"/>
      </w:pPr>
    </w:lvl>
    <w:lvl w:ilvl="4" w:tplc="E9B2FA96">
      <w:start w:val="1"/>
      <w:numFmt w:val="lowerLetter"/>
      <w:lvlText w:val="%5."/>
      <w:lvlJc w:val="left"/>
      <w:pPr>
        <w:ind w:left="3589" w:hanging="360"/>
      </w:pPr>
    </w:lvl>
    <w:lvl w:ilvl="5" w:tplc="D33C4226">
      <w:start w:val="1"/>
      <w:numFmt w:val="lowerRoman"/>
      <w:lvlText w:val="%6."/>
      <w:lvlJc w:val="right"/>
      <w:pPr>
        <w:ind w:left="4309" w:hanging="180"/>
      </w:pPr>
    </w:lvl>
    <w:lvl w:ilvl="6" w:tplc="0D6408A0">
      <w:start w:val="1"/>
      <w:numFmt w:val="decimal"/>
      <w:lvlText w:val="%7."/>
      <w:lvlJc w:val="left"/>
      <w:pPr>
        <w:ind w:left="5029" w:hanging="360"/>
      </w:pPr>
    </w:lvl>
    <w:lvl w:ilvl="7" w:tplc="26E45466">
      <w:start w:val="1"/>
      <w:numFmt w:val="lowerLetter"/>
      <w:lvlText w:val="%8."/>
      <w:lvlJc w:val="left"/>
      <w:pPr>
        <w:ind w:left="5749" w:hanging="360"/>
      </w:pPr>
    </w:lvl>
    <w:lvl w:ilvl="8" w:tplc="4C2A7182">
      <w:start w:val="1"/>
      <w:numFmt w:val="lowerRoman"/>
      <w:lvlText w:val="%9."/>
      <w:lvlJc w:val="right"/>
      <w:pPr>
        <w:ind w:left="6469" w:hanging="180"/>
      </w:pPr>
    </w:lvl>
  </w:abstractNum>
  <w:abstractNum w:abstractNumId="6">
    <w:nsid w:val="1CBB72F5"/>
    <w:multiLevelType w:val="hybridMultilevel"/>
    <w:tmpl w:val="C4DA6A86"/>
    <w:lvl w:ilvl="0" w:tplc="1908924E">
      <w:start w:val="1"/>
      <w:numFmt w:val="decimal"/>
      <w:lvlText w:val="%1."/>
      <w:lvlJc w:val="left"/>
      <w:pPr>
        <w:tabs>
          <w:tab w:val="num" w:pos="720"/>
        </w:tabs>
        <w:ind w:left="720" w:hanging="360"/>
      </w:pPr>
    </w:lvl>
    <w:lvl w:ilvl="1" w:tplc="5576225E">
      <w:start w:val="1"/>
      <w:numFmt w:val="lowerLetter"/>
      <w:lvlText w:val="%2."/>
      <w:lvlJc w:val="left"/>
      <w:pPr>
        <w:tabs>
          <w:tab w:val="num" w:pos="1440"/>
        </w:tabs>
        <w:ind w:left="1440" w:hanging="360"/>
      </w:pPr>
    </w:lvl>
    <w:lvl w:ilvl="2" w:tplc="BE52F704">
      <w:start w:val="1"/>
      <w:numFmt w:val="lowerRoman"/>
      <w:lvlText w:val="%3."/>
      <w:lvlJc w:val="right"/>
      <w:pPr>
        <w:tabs>
          <w:tab w:val="num" w:pos="2160"/>
        </w:tabs>
        <w:ind w:left="2160" w:hanging="180"/>
      </w:pPr>
    </w:lvl>
    <w:lvl w:ilvl="3" w:tplc="093E06E4">
      <w:start w:val="1"/>
      <w:numFmt w:val="decimal"/>
      <w:lvlText w:val="%4."/>
      <w:lvlJc w:val="left"/>
      <w:pPr>
        <w:tabs>
          <w:tab w:val="num" w:pos="2880"/>
        </w:tabs>
        <w:ind w:left="2880" w:hanging="360"/>
      </w:pPr>
    </w:lvl>
    <w:lvl w:ilvl="4" w:tplc="B79AFD46">
      <w:start w:val="1"/>
      <w:numFmt w:val="lowerLetter"/>
      <w:lvlText w:val="%5."/>
      <w:lvlJc w:val="left"/>
      <w:pPr>
        <w:tabs>
          <w:tab w:val="num" w:pos="3600"/>
        </w:tabs>
        <w:ind w:left="3600" w:hanging="360"/>
      </w:pPr>
    </w:lvl>
    <w:lvl w:ilvl="5" w:tplc="0B1A5E9C">
      <w:start w:val="1"/>
      <w:numFmt w:val="lowerRoman"/>
      <w:lvlText w:val="%6."/>
      <w:lvlJc w:val="right"/>
      <w:pPr>
        <w:tabs>
          <w:tab w:val="num" w:pos="4320"/>
        </w:tabs>
        <w:ind w:left="4320" w:hanging="180"/>
      </w:pPr>
    </w:lvl>
    <w:lvl w:ilvl="6" w:tplc="DEE81172">
      <w:start w:val="1"/>
      <w:numFmt w:val="decimal"/>
      <w:lvlText w:val="%7."/>
      <w:lvlJc w:val="left"/>
      <w:pPr>
        <w:tabs>
          <w:tab w:val="num" w:pos="5040"/>
        </w:tabs>
        <w:ind w:left="5040" w:hanging="360"/>
      </w:pPr>
    </w:lvl>
    <w:lvl w:ilvl="7" w:tplc="9122318C">
      <w:start w:val="1"/>
      <w:numFmt w:val="lowerLetter"/>
      <w:lvlText w:val="%8."/>
      <w:lvlJc w:val="left"/>
      <w:pPr>
        <w:tabs>
          <w:tab w:val="num" w:pos="5760"/>
        </w:tabs>
        <w:ind w:left="5760" w:hanging="360"/>
      </w:pPr>
    </w:lvl>
    <w:lvl w:ilvl="8" w:tplc="26FCDC9E">
      <w:start w:val="1"/>
      <w:numFmt w:val="lowerRoman"/>
      <w:lvlText w:val="%9."/>
      <w:lvlJc w:val="right"/>
      <w:pPr>
        <w:tabs>
          <w:tab w:val="num" w:pos="6480"/>
        </w:tabs>
        <w:ind w:left="6480" w:hanging="180"/>
      </w:pPr>
    </w:lvl>
  </w:abstractNum>
  <w:abstractNum w:abstractNumId="7">
    <w:nsid w:val="1E9907DA"/>
    <w:multiLevelType w:val="hybridMultilevel"/>
    <w:tmpl w:val="23CA3E90"/>
    <w:lvl w:ilvl="0" w:tplc="A90825F2">
      <w:start w:val="1"/>
      <w:numFmt w:val="decimal"/>
      <w:lvlText w:val="%1)"/>
      <w:lvlJc w:val="left"/>
      <w:pPr>
        <w:ind w:left="1287" w:hanging="360"/>
      </w:pPr>
      <w:rPr>
        <w:rFonts w:hint="default"/>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2A007C8F"/>
    <w:multiLevelType w:val="hybridMultilevel"/>
    <w:tmpl w:val="971C761E"/>
    <w:lvl w:ilvl="0" w:tplc="657A679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2B133F9C"/>
    <w:multiLevelType w:val="hybridMultilevel"/>
    <w:tmpl w:val="8A22A46C"/>
    <w:lvl w:ilvl="0" w:tplc="4D1698BA">
      <w:start w:val="1"/>
      <w:numFmt w:val="decimal"/>
      <w:lvlText w:val="%1."/>
      <w:lvlJc w:val="left"/>
      <w:pPr>
        <w:ind w:left="2771" w:hanging="360"/>
      </w:pPr>
      <w:rPr>
        <w:rFonts w:hint="default"/>
      </w:rPr>
    </w:lvl>
    <w:lvl w:ilvl="1" w:tplc="04190019" w:tentative="1">
      <w:start w:val="1"/>
      <w:numFmt w:val="lowerLetter"/>
      <w:lvlText w:val="%2."/>
      <w:lvlJc w:val="left"/>
      <w:pPr>
        <w:ind w:left="3011" w:hanging="360"/>
      </w:pPr>
    </w:lvl>
    <w:lvl w:ilvl="2" w:tplc="0419001B" w:tentative="1">
      <w:start w:val="1"/>
      <w:numFmt w:val="lowerRoman"/>
      <w:lvlText w:val="%3."/>
      <w:lvlJc w:val="right"/>
      <w:pPr>
        <w:ind w:left="3731" w:hanging="180"/>
      </w:pPr>
    </w:lvl>
    <w:lvl w:ilvl="3" w:tplc="0419000F" w:tentative="1">
      <w:start w:val="1"/>
      <w:numFmt w:val="decimal"/>
      <w:lvlText w:val="%4."/>
      <w:lvlJc w:val="left"/>
      <w:pPr>
        <w:ind w:left="4451" w:hanging="360"/>
      </w:pPr>
    </w:lvl>
    <w:lvl w:ilvl="4" w:tplc="04190019" w:tentative="1">
      <w:start w:val="1"/>
      <w:numFmt w:val="lowerLetter"/>
      <w:lvlText w:val="%5."/>
      <w:lvlJc w:val="left"/>
      <w:pPr>
        <w:ind w:left="5171" w:hanging="360"/>
      </w:pPr>
    </w:lvl>
    <w:lvl w:ilvl="5" w:tplc="0419001B" w:tentative="1">
      <w:start w:val="1"/>
      <w:numFmt w:val="lowerRoman"/>
      <w:lvlText w:val="%6."/>
      <w:lvlJc w:val="right"/>
      <w:pPr>
        <w:ind w:left="5891" w:hanging="180"/>
      </w:pPr>
    </w:lvl>
    <w:lvl w:ilvl="6" w:tplc="0419000F" w:tentative="1">
      <w:start w:val="1"/>
      <w:numFmt w:val="decimal"/>
      <w:lvlText w:val="%7."/>
      <w:lvlJc w:val="left"/>
      <w:pPr>
        <w:ind w:left="6611" w:hanging="360"/>
      </w:pPr>
    </w:lvl>
    <w:lvl w:ilvl="7" w:tplc="04190019" w:tentative="1">
      <w:start w:val="1"/>
      <w:numFmt w:val="lowerLetter"/>
      <w:lvlText w:val="%8."/>
      <w:lvlJc w:val="left"/>
      <w:pPr>
        <w:ind w:left="7331" w:hanging="360"/>
      </w:pPr>
    </w:lvl>
    <w:lvl w:ilvl="8" w:tplc="0419001B" w:tentative="1">
      <w:start w:val="1"/>
      <w:numFmt w:val="lowerRoman"/>
      <w:lvlText w:val="%9."/>
      <w:lvlJc w:val="right"/>
      <w:pPr>
        <w:ind w:left="8051" w:hanging="180"/>
      </w:pPr>
    </w:lvl>
  </w:abstractNum>
  <w:abstractNum w:abstractNumId="10">
    <w:nsid w:val="2BC73B45"/>
    <w:multiLevelType w:val="hybridMultilevel"/>
    <w:tmpl w:val="2EBC4B70"/>
    <w:lvl w:ilvl="0" w:tplc="7E5C0756">
      <w:start w:val="1"/>
      <w:numFmt w:val="decimal"/>
      <w:lvlText w:val="%1."/>
      <w:lvlJc w:val="left"/>
      <w:pPr>
        <w:tabs>
          <w:tab w:val="num" w:pos="720"/>
        </w:tabs>
        <w:ind w:left="720" w:hanging="360"/>
      </w:pPr>
    </w:lvl>
    <w:lvl w:ilvl="1" w:tplc="CD141118">
      <w:start w:val="1"/>
      <w:numFmt w:val="lowerLetter"/>
      <w:lvlText w:val="%2."/>
      <w:lvlJc w:val="left"/>
      <w:pPr>
        <w:tabs>
          <w:tab w:val="num" w:pos="1440"/>
        </w:tabs>
        <w:ind w:left="1440" w:hanging="360"/>
      </w:pPr>
    </w:lvl>
    <w:lvl w:ilvl="2" w:tplc="26329F8C">
      <w:start w:val="1"/>
      <w:numFmt w:val="lowerRoman"/>
      <w:lvlText w:val="%3."/>
      <w:lvlJc w:val="right"/>
      <w:pPr>
        <w:tabs>
          <w:tab w:val="num" w:pos="2160"/>
        </w:tabs>
        <w:ind w:left="2160" w:hanging="180"/>
      </w:pPr>
    </w:lvl>
    <w:lvl w:ilvl="3" w:tplc="5FC800EC">
      <w:start w:val="1"/>
      <w:numFmt w:val="decimal"/>
      <w:lvlText w:val="%4."/>
      <w:lvlJc w:val="left"/>
      <w:pPr>
        <w:tabs>
          <w:tab w:val="num" w:pos="2880"/>
        </w:tabs>
        <w:ind w:left="2880" w:hanging="360"/>
      </w:pPr>
    </w:lvl>
    <w:lvl w:ilvl="4" w:tplc="B044AA3E">
      <w:start w:val="1"/>
      <w:numFmt w:val="lowerLetter"/>
      <w:lvlText w:val="%5."/>
      <w:lvlJc w:val="left"/>
      <w:pPr>
        <w:tabs>
          <w:tab w:val="num" w:pos="3600"/>
        </w:tabs>
        <w:ind w:left="3600" w:hanging="360"/>
      </w:pPr>
    </w:lvl>
    <w:lvl w:ilvl="5" w:tplc="BC827CBC">
      <w:start w:val="1"/>
      <w:numFmt w:val="lowerRoman"/>
      <w:lvlText w:val="%6."/>
      <w:lvlJc w:val="right"/>
      <w:pPr>
        <w:tabs>
          <w:tab w:val="num" w:pos="4320"/>
        </w:tabs>
        <w:ind w:left="4320" w:hanging="180"/>
      </w:pPr>
    </w:lvl>
    <w:lvl w:ilvl="6" w:tplc="B10CA274">
      <w:start w:val="1"/>
      <w:numFmt w:val="decimal"/>
      <w:lvlText w:val="%7."/>
      <w:lvlJc w:val="left"/>
      <w:pPr>
        <w:tabs>
          <w:tab w:val="num" w:pos="5040"/>
        </w:tabs>
        <w:ind w:left="5040" w:hanging="360"/>
      </w:pPr>
    </w:lvl>
    <w:lvl w:ilvl="7" w:tplc="DE028424">
      <w:start w:val="1"/>
      <w:numFmt w:val="lowerLetter"/>
      <w:lvlText w:val="%8."/>
      <w:lvlJc w:val="left"/>
      <w:pPr>
        <w:tabs>
          <w:tab w:val="num" w:pos="5760"/>
        </w:tabs>
        <w:ind w:left="5760" w:hanging="360"/>
      </w:pPr>
    </w:lvl>
    <w:lvl w:ilvl="8" w:tplc="E00E1790">
      <w:start w:val="1"/>
      <w:numFmt w:val="lowerRoman"/>
      <w:lvlText w:val="%9."/>
      <w:lvlJc w:val="right"/>
      <w:pPr>
        <w:tabs>
          <w:tab w:val="num" w:pos="6480"/>
        </w:tabs>
        <w:ind w:left="6480" w:hanging="180"/>
      </w:pPr>
    </w:lvl>
  </w:abstractNum>
  <w:abstractNum w:abstractNumId="11">
    <w:nsid w:val="2CD93FF4"/>
    <w:multiLevelType w:val="multilevel"/>
    <w:tmpl w:val="B5948C16"/>
    <w:lvl w:ilvl="0">
      <w:start w:val="1"/>
      <w:numFmt w:val="decimal"/>
      <w:lvlText w:val="%1"/>
      <w:lvlJc w:val="center"/>
      <w:pPr>
        <w:ind w:left="511" w:hanging="227"/>
      </w:pPr>
      <w:rPr>
        <w:rFonts w:ascii="Times New Roman" w:hAnsi="Times New Roman" w:cs="Times New Roman" w:hint="default"/>
        <w:sz w:val="24"/>
      </w:rPr>
    </w:lvl>
    <w:lvl w:ilvl="1">
      <w:start w:val="1"/>
      <w:numFmt w:val="decimal"/>
      <w:lvlText w:val="%1.%2"/>
      <w:lvlJc w:val="center"/>
      <w:pPr>
        <w:ind w:left="851" w:hanging="567"/>
      </w:pPr>
      <w:rPr>
        <w:rFonts w:ascii="Times New Roman" w:hAnsi="Times New Roman" w:cs="Times New Roman" w:hint="default"/>
        <w:sz w:val="24"/>
        <w:lang w:val="ru-RU"/>
      </w:rPr>
    </w:lvl>
    <w:lvl w:ilvl="2">
      <w:start w:val="1"/>
      <w:numFmt w:val="decimal"/>
      <w:lvlText w:val="%1.%2.%3"/>
      <w:lvlJc w:val="center"/>
      <w:pPr>
        <w:ind w:left="1508" w:hanging="1224"/>
      </w:pPr>
      <w:rPr>
        <w:rFonts w:ascii="Times New Roman" w:hAnsi="Times New Roman" w:cs="Times New Roman" w:hint="default"/>
        <w:sz w:val="28"/>
      </w:rPr>
    </w:lvl>
    <w:lvl w:ilvl="3">
      <w:start w:val="1"/>
      <w:numFmt w:val="decimal"/>
      <w:lvlText w:val="%1.%2.%3.%4"/>
      <w:lvlJc w:val="left"/>
      <w:pPr>
        <w:ind w:left="1671" w:hanging="1728"/>
      </w:pPr>
      <w:rPr>
        <w:rFonts w:hint="default"/>
      </w:rPr>
    </w:lvl>
    <w:lvl w:ilvl="4">
      <w:start w:val="1"/>
      <w:numFmt w:val="decimal"/>
      <w:lvlText w:val="%1.%2.%3.%4.%5."/>
      <w:lvlJc w:val="left"/>
      <w:pPr>
        <w:ind w:left="2175" w:hanging="792"/>
      </w:pPr>
      <w:rPr>
        <w:rFonts w:hint="default"/>
      </w:rPr>
    </w:lvl>
    <w:lvl w:ilvl="5">
      <w:start w:val="1"/>
      <w:numFmt w:val="decimal"/>
      <w:lvlText w:val="%1.%2.%3.%4.%5.%6."/>
      <w:lvlJc w:val="left"/>
      <w:pPr>
        <w:ind w:left="2679" w:hanging="936"/>
      </w:pPr>
      <w:rPr>
        <w:rFonts w:hint="default"/>
      </w:rPr>
    </w:lvl>
    <w:lvl w:ilvl="6">
      <w:start w:val="1"/>
      <w:numFmt w:val="decimal"/>
      <w:lvlText w:val="%1.%2.%3.%4.%5.%6.%7."/>
      <w:lvlJc w:val="left"/>
      <w:pPr>
        <w:ind w:left="3183" w:hanging="1080"/>
      </w:pPr>
      <w:rPr>
        <w:rFonts w:hint="default"/>
      </w:rPr>
    </w:lvl>
    <w:lvl w:ilvl="7">
      <w:start w:val="1"/>
      <w:numFmt w:val="decimal"/>
      <w:lvlText w:val="%1.%2.%3.%4.%5.%6.%7.%8."/>
      <w:lvlJc w:val="left"/>
      <w:pPr>
        <w:ind w:left="3687" w:hanging="1224"/>
      </w:pPr>
      <w:rPr>
        <w:rFonts w:hint="default"/>
      </w:rPr>
    </w:lvl>
    <w:lvl w:ilvl="8">
      <w:start w:val="1"/>
      <w:numFmt w:val="decimal"/>
      <w:lvlText w:val="%1.%2.%3.%4.%5.%6.%7.%8.%9."/>
      <w:lvlJc w:val="left"/>
      <w:pPr>
        <w:ind w:left="4263" w:hanging="1440"/>
      </w:pPr>
      <w:rPr>
        <w:rFonts w:hint="default"/>
      </w:rPr>
    </w:lvl>
  </w:abstractNum>
  <w:abstractNum w:abstractNumId="12">
    <w:nsid w:val="2FF871FF"/>
    <w:multiLevelType w:val="hybridMultilevel"/>
    <w:tmpl w:val="A0427704"/>
    <w:lvl w:ilvl="0" w:tplc="DB502632">
      <w:start w:val="1"/>
      <w:numFmt w:val="decimal"/>
      <w:lvlText w:val="%1."/>
      <w:lvlJc w:val="left"/>
      <w:pPr>
        <w:ind w:left="1931" w:hanging="360"/>
      </w:pPr>
      <w:rPr>
        <w:rFonts w:hint="default"/>
      </w:rPr>
    </w:lvl>
    <w:lvl w:ilvl="1" w:tplc="04190019" w:tentative="1">
      <w:start w:val="1"/>
      <w:numFmt w:val="lowerLetter"/>
      <w:lvlText w:val="%2."/>
      <w:lvlJc w:val="left"/>
      <w:pPr>
        <w:ind w:left="2651" w:hanging="360"/>
      </w:pPr>
    </w:lvl>
    <w:lvl w:ilvl="2" w:tplc="0419001B" w:tentative="1">
      <w:start w:val="1"/>
      <w:numFmt w:val="lowerRoman"/>
      <w:lvlText w:val="%3."/>
      <w:lvlJc w:val="right"/>
      <w:pPr>
        <w:ind w:left="3371" w:hanging="180"/>
      </w:pPr>
    </w:lvl>
    <w:lvl w:ilvl="3" w:tplc="0419000F" w:tentative="1">
      <w:start w:val="1"/>
      <w:numFmt w:val="decimal"/>
      <w:lvlText w:val="%4."/>
      <w:lvlJc w:val="left"/>
      <w:pPr>
        <w:ind w:left="4091" w:hanging="360"/>
      </w:pPr>
    </w:lvl>
    <w:lvl w:ilvl="4" w:tplc="04190019" w:tentative="1">
      <w:start w:val="1"/>
      <w:numFmt w:val="lowerLetter"/>
      <w:lvlText w:val="%5."/>
      <w:lvlJc w:val="left"/>
      <w:pPr>
        <w:ind w:left="4811" w:hanging="360"/>
      </w:pPr>
    </w:lvl>
    <w:lvl w:ilvl="5" w:tplc="0419001B" w:tentative="1">
      <w:start w:val="1"/>
      <w:numFmt w:val="lowerRoman"/>
      <w:lvlText w:val="%6."/>
      <w:lvlJc w:val="right"/>
      <w:pPr>
        <w:ind w:left="5531" w:hanging="180"/>
      </w:pPr>
    </w:lvl>
    <w:lvl w:ilvl="6" w:tplc="0419000F" w:tentative="1">
      <w:start w:val="1"/>
      <w:numFmt w:val="decimal"/>
      <w:lvlText w:val="%7."/>
      <w:lvlJc w:val="left"/>
      <w:pPr>
        <w:ind w:left="6251" w:hanging="360"/>
      </w:pPr>
    </w:lvl>
    <w:lvl w:ilvl="7" w:tplc="04190019" w:tentative="1">
      <w:start w:val="1"/>
      <w:numFmt w:val="lowerLetter"/>
      <w:lvlText w:val="%8."/>
      <w:lvlJc w:val="left"/>
      <w:pPr>
        <w:ind w:left="6971" w:hanging="360"/>
      </w:pPr>
    </w:lvl>
    <w:lvl w:ilvl="8" w:tplc="0419001B" w:tentative="1">
      <w:start w:val="1"/>
      <w:numFmt w:val="lowerRoman"/>
      <w:lvlText w:val="%9."/>
      <w:lvlJc w:val="right"/>
      <w:pPr>
        <w:ind w:left="7691" w:hanging="180"/>
      </w:pPr>
    </w:lvl>
  </w:abstractNum>
  <w:abstractNum w:abstractNumId="13">
    <w:nsid w:val="35860407"/>
    <w:multiLevelType w:val="hybridMultilevel"/>
    <w:tmpl w:val="6622B1A4"/>
    <w:lvl w:ilvl="0" w:tplc="5DFC063A">
      <w:start w:val="1"/>
      <w:numFmt w:val="decimal"/>
      <w:lvlText w:val="%1)"/>
      <w:lvlJc w:val="left"/>
      <w:pPr>
        <w:ind w:left="1287" w:hanging="360"/>
      </w:pPr>
      <w:rPr>
        <w:rFonts w:ascii="Times New Roman" w:eastAsia="Andale Sans UI" w:hAnsi="Times New Roman" w:cs="Times New Roman"/>
      </w:rPr>
    </w:lvl>
    <w:lvl w:ilvl="1" w:tplc="57BE7ACA">
      <w:start w:val="1"/>
      <w:numFmt w:val="lowerLetter"/>
      <w:lvlText w:val="%2."/>
      <w:lvlJc w:val="left"/>
      <w:pPr>
        <w:ind w:left="2007" w:hanging="360"/>
      </w:pPr>
    </w:lvl>
    <w:lvl w:ilvl="2" w:tplc="FBD487BE">
      <w:start w:val="1"/>
      <w:numFmt w:val="lowerRoman"/>
      <w:lvlText w:val="%3."/>
      <w:lvlJc w:val="right"/>
      <w:pPr>
        <w:ind w:left="2727" w:hanging="180"/>
      </w:pPr>
    </w:lvl>
    <w:lvl w:ilvl="3" w:tplc="FF5ABD9A">
      <w:start w:val="1"/>
      <w:numFmt w:val="decimal"/>
      <w:lvlText w:val="%4."/>
      <w:lvlJc w:val="left"/>
      <w:pPr>
        <w:ind w:left="3447" w:hanging="360"/>
      </w:pPr>
    </w:lvl>
    <w:lvl w:ilvl="4" w:tplc="78003D2A">
      <w:start w:val="1"/>
      <w:numFmt w:val="lowerLetter"/>
      <w:lvlText w:val="%5."/>
      <w:lvlJc w:val="left"/>
      <w:pPr>
        <w:ind w:left="4167" w:hanging="360"/>
      </w:pPr>
    </w:lvl>
    <w:lvl w:ilvl="5" w:tplc="00C025AA">
      <w:start w:val="1"/>
      <w:numFmt w:val="lowerRoman"/>
      <w:lvlText w:val="%6."/>
      <w:lvlJc w:val="right"/>
      <w:pPr>
        <w:ind w:left="4887" w:hanging="180"/>
      </w:pPr>
    </w:lvl>
    <w:lvl w:ilvl="6" w:tplc="3CF038E8">
      <w:start w:val="1"/>
      <w:numFmt w:val="decimal"/>
      <w:lvlText w:val="%7."/>
      <w:lvlJc w:val="left"/>
      <w:pPr>
        <w:ind w:left="5607" w:hanging="360"/>
      </w:pPr>
    </w:lvl>
    <w:lvl w:ilvl="7" w:tplc="798EDADE">
      <w:start w:val="1"/>
      <w:numFmt w:val="lowerLetter"/>
      <w:lvlText w:val="%8."/>
      <w:lvlJc w:val="left"/>
      <w:pPr>
        <w:ind w:left="6327" w:hanging="360"/>
      </w:pPr>
    </w:lvl>
    <w:lvl w:ilvl="8" w:tplc="0CEE66E2">
      <w:start w:val="1"/>
      <w:numFmt w:val="lowerRoman"/>
      <w:lvlText w:val="%9."/>
      <w:lvlJc w:val="right"/>
      <w:pPr>
        <w:ind w:left="7047" w:hanging="180"/>
      </w:pPr>
    </w:lvl>
  </w:abstractNum>
  <w:abstractNum w:abstractNumId="14">
    <w:nsid w:val="38997A21"/>
    <w:multiLevelType w:val="hybridMultilevel"/>
    <w:tmpl w:val="2E7A522E"/>
    <w:lvl w:ilvl="0" w:tplc="354AD9A4">
      <w:start w:val="1"/>
      <w:numFmt w:val="decimal"/>
      <w:lvlText w:val="%1)"/>
      <w:lvlJc w:val="left"/>
      <w:pPr>
        <w:ind w:left="1287" w:hanging="360"/>
      </w:pPr>
      <w:rPr>
        <w:highlight w:val="white"/>
      </w:rPr>
    </w:lvl>
    <w:lvl w:ilvl="1" w:tplc="16367C74">
      <w:start w:val="1"/>
      <w:numFmt w:val="lowerLetter"/>
      <w:lvlText w:val="%2."/>
      <w:lvlJc w:val="left"/>
      <w:pPr>
        <w:ind w:left="2007" w:hanging="360"/>
      </w:pPr>
    </w:lvl>
    <w:lvl w:ilvl="2" w:tplc="D71C0670">
      <w:start w:val="1"/>
      <w:numFmt w:val="lowerRoman"/>
      <w:lvlText w:val="%3."/>
      <w:lvlJc w:val="right"/>
      <w:pPr>
        <w:ind w:left="2727" w:hanging="180"/>
      </w:pPr>
    </w:lvl>
    <w:lvl w:ilvl="3" w:tplc="463CF2DA">
      <w:start w:val="1"/>
      <w:numFmt w:val="decimal"/>
      <w:lvlText w:val="%4."/>
      <w:lvlJc w:val="left"/>
      <w:pPr>
        <w:ind w:left="3447" w:hanging="360"/>
      </w:pPr>
    </w:lvl>
    <w:lvl w:ilvl="4" w:tplc="3C7478DA">
      <w:start w:val="1"/>
      <w:numFmt w:val="lowerLetter"/>
      <w:lvlText w:val="%5."/>
      <w:lvlJc w:val="left"/>
      <w:pPr>
        <w:ind w:left="4167" w:hanging="360"/>
      </w:pPr>
    </w:lvl>
    <w:lvl w:ilvl="5" w:tplc="E930797C">
      <w:start w:val="1"/>
      <w:numFmt w:val="lowerRoman"/>
      <w:lvlText w:val="%6."/>
      <w:lvlJc w:val="right"/>
      <w:pPr>
        <w:ind w:left="4887" w:hanging="180"/>
      </w:pPr>
    </w:lvl>
    <w:lvl w:ilvl="6" w:tplc="ECCC1272">
      <w:start w:val="1"/>
      <w:numFmt w:val="decimal"/>
      <w:lvlText w:val="%7."/>
      <w:lvlJc w:val="left"/>
      <w:pPr>
        <w:ind w:left="5607" w:hanging="360"/>
      </w:pPr>
    </w:lvl>
    <w:lvl w:ilvl="7" w:tplc="DD2ECAF6">
      <w:start w:val="1"/>
      <w:numFmt w:val="lowerLetter"/>
      <w:lvlText w:val="%8."/>
      <w:lvlJc w:val="left"/>
      <w:pPr>
        <w:ind w:left="6327" w:hanging="360"/>
      </w:pPr>
    </w:lvl>
    <w:lvl w:ilvl="8" w:tplc="EF8451AE">
      <w:start w:val="1"/>
      <w:numFmt w:val="lowerRoman"/>
      <w:lvlText w:val="%9."/>
      <w:lvlJc w:val="right"/>
      <w:pPr>
        <w:ind w:left="7047" w:hanging="180"/>
      </w:pPr>
    </w:lvl>
  </w:abstractNum>
  <w:abstractNum w:abstractNumId="15">
    <w:nsid w:val="3D732EED"/>
    <w:multiLevelType w:val="multilevel"/>
    <w:tmpl w:val="21C868C2"/>
    <w:lvl w:ilvl="0">
      <w:start w:val="1"/>
      <w:numFmt w:val="decimal"/>
      <w:lvlText w:val="%1"/>
      <w:lvlJc w:val="left"/>
      <w:pPr>
        <w:ind w:left="360" w:hanging="360"/>
      </w:pPr>
      <w:rPr>
        <w:sz w:val="24"/>
        <w:szCs w:val="24"/>
      </w:rPr>
    </w:lvl>
    <w:lvl w:ilvl="1">
      <w:start w:val="1"/>
      <w:numFmt w:val="decimal"/>
      <w:lvlText w:val="%1.%2."/>
      <w:lvlJc w:val="left"/>
      <w:pPr>
        <w:ind w:left="574" w:hanging="432"/>
      </w:pPr>
      <w:rPr>
        <w:sz w:val="24"/>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04611FD"/>
    <w:multiLevelType w:val="hybridMultilevel"/>
    <w:tmpl w:val="8D78A9FE"/>
    <w:lvl w:ilvl="0" w:tplc="0908D3BE">
      <w:start w:val="1"/>
      <w:numFmt w:val="bullet"/>
      <w:lvlText w:val=""/>
      <w:lvlJc w:val="left"/>
      <w:pPr>
        <w:ind w:left="720" w:hanging="360"/>
      </w:pPr>
      <w:rPr>
        <w:rFonts w:ascii="Symbol" w:hAnsi="Symbol"/>
      </w:rPr>
    </w:lvl>
    <w:lvl w:ilvl="1" w:tplc="AEE4D4F6">
      <w:start w:val="1"/>
      <w:numFmt w:val="bullet"/>
      <w:lvlText w:val="o"/>
      <w:lvlJc w:val="left"/>
      <w:pPr>
        <w:ind w:left="1440" w:hanging="360"/>
      </w:pPr>
      <w:rPr>
        <w:rFonts w:ascii="Courier New" w:hAnsi="Courier New"/>
      </w:rPr>
    </w:lvl>
    <w:lvl w:ilvl="2" w:tplc="576A1528">
      <w:start w:val="1"/>
      <w:numFmt w:val="bullet"/>
      <w:lvlText w:val=""/>
      <w:lvlJc w:val="left"/>
      <w:pPr>
        <w:ind w:left="2160" w:hanging="360"/>
      </w:pPr>
      <w:rPr>
        <w:rFonts w:ascii="Wingdings" w:hAnsi="Wingdings"/>
      </w:rPr>
    </w:lvl>
    <w:lvl w:ilvl="3" w:tplc="EA7AFC6A">
      <w:start w:val="1"/>
      <w:numFmt w:val="bullet"/>
      <w:lvlText w:val=""/>
      <w:lvlJc w:val="left"/>
      <w:pPr>
        <w:ind w:left="2880" w:hanging="360"/>
      </w:pPr>
      <w:rPr>
        <w:rFonts w:ascii="Symbol" w:hAnsi="Symbol"/>
      </w:rPr>
    </w:lvl>
    <w:lvl w:ilvl="4" w:tplc="2A542832">
      <w:start w:val="1"/>
      <w:numFmt w:val="bullet"/>
      <w:lvlText w:val="o"/>
      <w:lvlJc w:val="left"/>
      <w:pPr>
        <w:ind w:left="3600" w:hanging="360"/>
      </w:pPr>
      <w:rPr>
        <w:rFonts w:ascii="Courier New" w:hAnsi="Courier New"/>
      </w:rPr>
    </w:lvl>
    <w:lvl w:ilvl="5" w:tplc="5B182B5A">
      <w:start w:val="1"/>
      <w:numFmt w:val="bullet"/>
      <w:lvlText w:val=""/>
      <w:lvlJc w:val="left"/>
      <w:pPr>
        <w:ind w:left="4320" w:hanging="360"/>
      </w:pPr>
      <w:rPr>
        <w:rFonts w:ascii="Wingdings" w:hAnsi="Wingdings"/>
      </w:rPr>
    </w:lvl>
    <w:lvl w:ilvl="6" w:tplc="88BC31EC">
      <w:start w:val="1"/>
      <w:numFmt w:val="bullet"/>
      <w:lvlText w:val=""/>
      <w:lvlJc w:val="left"/>
      <w:pPr>
        <w:ind w:left="5040" w:hanging="360"/>
      </w:pPr>
      <w:rPr>
        <w:rFonts w:ascii="Symbol" w:hAnsi="Symbol"/>
      </w:rPr>
    </w:lvl>
    <w:lvl w:ilvl="7" w:tplc="841E01A0">
      <w:start w:val="1"/>
      <w:numFmt w:val="bullet"/>
      <w:lvlText w:val="o"/>
      <w:lvlJc w:val="left"/>
      <w:pPr>
        <w:ind w:left="5760" w:hanging="360"/>
      </w:pPr>
      <w:rPr>
        <w:rFonts w:ascii="Courier New" w:hAnsi="Courier New"/>
      </w:rPr>
    </w:lvl>
    <w:lvl w:ilvl="8" w:tplc="98AEC772">
      <w:start w:val="1"/>
      <w:numFmt w:val="bullet"/>
      <w:lvlText w:val=""/>
      <w:lvlJc w:val="left"/>
      <w:pPr>
        <w:ind w:left="6480" w:hanging="360"/>
      </w:pPr>
      <w:rPr>
        <w:rFonts w:ascii="Wingdings" w:hAnsi="Wingdings"/>
      </w:rPr>
    </w:lvl>
  </w:abstractNum>
  <w:abstractNum w:abstractNumId="17">
    <w:nsid w:val="44577D19"/>
    <w:multiLevelType w:val="hybridMultilevel"/>
    <w:tmpl w:val="141A7B4E"/>
    <w:lvl w:ilvl="0" w:tplc="DBE441C0">
      <w:start w:val="1"/>
      <w:numFmt w:val="decimal"/>
      <w:lvlText w:val="%1."/>
      <w:lvlJc w:val="left"/>
      <w:pPr>
        <w:ind w:left="720" w:hanging="360"/>
      </w:pPr>
    </w:lvl>
    <w:lvl w:ilvl="1" w:tplc="DBB40C00">
      <w:start w:val="1"/>
      <w:numFmt w:val="lowerLetter"/>
      <w:lvlText w:val="%2."/>
      <w:lvlJc w:val="left"/>
      <w:pPr>
        <w:ind w:left="1440" w:hanging="360"/>
      </w:pPr>
    </w:lvl>
    <w:lvl w:ilvl="2" w:tplc="A76089C4">
      <w:start w:val="1"/>
      <w:numFmt w:val="lowerRoman"/>
      <w:lvlText w:val="%3."/>
      <w:lvlJc w:val="right"/>
      <w:pPr>
        <w:ind w:left="2160" w:hanging="180"/>
      </w:pPr>
    </w:lvl>
    <w:lvl w:ilvl="3" w:tplc="8CC03A92">
      <w:start w:val="1"/>
      <w:numFmt w:val="decimal"/>
      <w:lvlText w:val="%4."/>
      <w:lvlJc w:val="left"/>
      <w:pPr>
        <w:ind w:left="2880" w:hanging="360"/>
      </w:pPr>
    </w:lvl>
    <w:lvl w:ilvl="4" w:tplc="6D70F990">
      <w:start w:val="1"/>
      <w:numFmt w:val="lowerLetter"/>
      <w:lvlText w:val="%5."/>
      <w:lvlJc w:val="left"/>
      <w:pPr>
        <w:ind w:left="3600" w:hanging="360"/>
      </w:pPr>
    </w:lvl>
    <w:lvl w:ilvl="5" w:tplc="C69AA0C8">
      <w:start w:val="1"/>
      <w:numFmt w:val="lowerRoman"/>
      <w:lvlText w:val="%6."/>
      <w:lvlJc w:val="right"/>
      <w:pPr>
        <w:ind w:left="4320" w:hanging="180"/>
      </w:pPr>
    </w:lvl>
    <w:lvl w:ilvl="6" w:tplc="B8F04134">
      <w:start w:val="1"/>
      <w:numFmt w:val="decimal"/>
      <w:lvlText w:val="%7."/>
      <w:lvlJc w:val="left"/>
      <w:pPr>
        <w:ind w:left="5040" w:hanging="360"/>
      </w:pPr>
    </w:lvl>
    <w:lvl w:ilvl="7" w:tplc="F544B3DC">
      <w:start w:val="1"/>
      <w:numFmt w:val="lowerLetter"/>
      <w:lvlText w:val="%8."/>
      <w:lvlJc w:val="left"/>
      <w:pPr>
        <w:ind w:left="5760" w:hanging="360"/>
      </w:pPr>
    </w:lvl>
    <w:lvl w:ilvl="8" w:tplc="A2F89FE0">
      <w:start w:val="1"/>
      <w:numFmt w:val="lowerRoman"/>
      <w:lvlText w:val="%9."/>
      <w:lvlJc w:val="right"/>
      <w:pPr>
        <w:ind w:left="6480" w:hanging="180"/>
      </w:pPr>
    </w:lvl>
  </w:abstractNum>
  <w:abstractNum w:abstractNumId="18">
    <w:nsid w:val="456D1EF1"/>
    <w:multiLevelType w:val="hybridMultilevel"/>
    <w:tmpl w:val="633C4914"/>
    <w:lvl w:ilvl="0" w:tplc="F6DE40D8">
      <w:start w:val="1"/>
      <w:numFmt w:val="decimal"/>
      <w:lvlText w:val="%1."/>
      <w:lvlJc w:val="left"/>
      <w:pPr>
        <w:ind w:left="720" w:hanging="360"/>
      </w:pPr>
    </w:lvl>
    <w:lvl w:ilvl="1" w:tplc="1AA69B90">
      <w:start w:val="1"/>
      <w:numFmt w:val="lowerLetter"/>
      <w:lvlText w:val="%2."/>
      <w:lvlJc w:val="left"/>
      <w:pPr>
        <w:ind w:left="1440" w:hanging="360"/>
      </w:pPr>
    </w:lvl>
    <w:lvl w:ilvl="2" w:tplc="8CC857A2">
      <w:start w:val="1"/>
      <w:numFmt w:val="lowerRoman"/>
      <w:lvlText w:val="%3."/>
      <w:lvlJc w:val="right"/>
      <w:pPr>
        <w:ind w:left="2160" w:hanging="180"/>
      </w:pPr>
    </w:lvl>
    <w:lvl w:ilvl="3" w:tplc="339EBCB4">
      <w:start w:val="1"/>
      <w:numFmt w:val="decimal"/>
      <w:lvlText w:val="%4."/>
      <w:lvlJc w:val="left"/>
      <w:pPr>
        <w:ind w:left="2880" w:hanging="360"/>
      </w:pPr>
    </w:lvl>
    <w:lvl w:ilvl="4" w:tplc="C94ACA0A">
      <w:start w:val="1"/>
      <w:numFmt w:val="lowerLetter"/>
      <w:lvlText w:val="%5."/>
      <w:lvlJc w:val="left"/>
      <w:pPr>
        <w:ind w:left="3600" w:hanging="360"/>
      </w:pPr>
    </w:lvl>
    <w:lvl w:ilvl="5" w:tplc="73DAD226">
      <w:start w:val="1"/>
      <w:numFmt w:val="lowerRoman"/>
      <w:lvlText w:val="%6."/>
      <w:lvlJc w:val="right"/>
      <w:pPr>
        <w:ind w:left="4320" w:hanging="180"/>
      </w:pPr>
    </w:lvl>
    <w:lvl w:ilvl="6" w:tplc="7B98F324">
      <w:start w:val="1"/>
      <w:numFmt w:val="decimal"/>
      <w:lvlText w:val="%7."/>
      <w:lvlJc w:val="left"/>
      <w:pPr>
        <w:ind w:left="5040" w:hanging="360"/>
      </w:pPr>
    </w:lvl>
    <w:lvl w:ilvl="7" w:tplc="63341994">
      <w:start w:val="1"/>
      <w:numFmt w:val="lowerLetter"/>
      <w:lvlText w:val="%8."/>
      <w:lvlJc w:val="left"/>
      <w:pPr>
        <w:ind w:left="5760" w:hanging="360"/>
      </w:pPr>
    </w:lvl>
    <w:lvl w:ilvl="8" w:tplc="C906819E">
      <w:start w:val="1"/>
      <w:numFmt w:val="lowerRoman"/>
      <w:lvlText w:val="%9."/>
      <w:lvlJc w:val="right"/>
      <w:pPr>
        <w:ind w:left="6480" w:hanging="180"/>
      </w:pPr>
    </w:lvl>
  </w:abstractNum>
  <w:abstractNum w:abstractNumId="19">
    <w:nsid w:val="45E94313"/>
    <w:multiLevelType w:val="hybridMultilevel"/>
    <w:tmpl w:val="C8E0DD70"/>
    <w:lvl w:ilvl="0" w:tplc="B0F0990E">
      <w:start w:val="1"/>
      <w:numFmt w:val="decimal"/>
      <w:lvlText w:val="%1)"/>
      <w:lvlJc w:val="left"/>
      <w:pPr>
        <w:ind w:left="1287" w:hanging="360"/>
      </w:pPr>
    </w:lvl>
    <w:lvl w:ilvl="1" w:tplc="3368A842">
      <w:start w:val="1"/>
      <w:numFmt w:val="lowerLetter"/>
      <w:lvlText w:val="%2."/>
      <w:lvlJc w:val="left"/>
      <w:pPr>
        <w:ind w:left="2007" w:hanging="360"/>
      </w:pPr>
    </w:lvl>
    <w:lvl w:ilvl="2" w:tplc="80083B48">
      <w:start w:val="1"/>
      <w:numFmt w:val="lowerRoman"/>
      <w:lvlText w:val="%3."/>
      <w:lvlJc w:val="right"/>
      <w:pPr>
        <w:ind w:left="2727" w:hanging="180"/>
      </w:pPr>
    </w:lvl>
    <w:lvl w:ilvl="3" w:tplc="ADF625AA">
      <w:start w:val="1"/>
      <w:numFmt w:val="decimal"/>
      <w:lvlText w:val="%4."/>
      <w:lvlJc w:val="left"/>
      <w:pPr>
        <w:ind w:left="3447" w:hanging="360"/>
      </w:pPr>
    </w:lvl>
    <w:lvl w:ilvl="4" w:tplc="7638E636">
      <w:start w:val="1"/>
      <w:numFmt w:val="lowerLetter"/>
      <w:lvlText w:val="%5."/>
      <w:lvlJc w:val="left"/>
      <w:pPr>
        <w:ind w:left="4167" w:hanging="360"/>
      </w:pPr>
    </w:lvl>
    <w:lvl w:ilvl="5" w:tplc="3EF817C0">
      <w:start w:val="1"/>
      <w:numFmt w:val="lowerRoman"/>
      <w:lvlText w:val="%6."/>
      <w:lvlJc w:val="right"/>
      <w:pPr>
        <w:ind w:left="4887" w:hanging="180"/>
      </w:pPr>
    </w:lvl>
    <w:lvl w:ilvl="6" w:tplc="8348C734">
      <w:start w:val="1"/>
      <w:numFmt w:val="decimal"/>
      <w:lvlText w:val="%7."/>
      <w:lvlJc w:val="left"/>
      <w:pPr>
        <w:ind w:left="5607" w:hanging="360"/>
      </w:pPr>
    </w:lvl>
    <w:lvl w:ilvl="7" w:tplc="B9384068">
      <w:start w:val="1"/>
      <w:numFmt w:val="lowerLetter"/>
      <w:lvlText w:val="%8."/>
      <w:lvlJc w:val="left"/>
      <w:pPr>
        <w:ind w:left="6327" w:hanging="360"/>
      </w:pPr>
    </w:lvl>
    <w:lvl w:ilvl="8" w:tplc="2360700C">
      <w:start w:val="1"/>
      <w:numFmt w:val="lowerRoman"/>
      <w:lvlText w:val="%9."/>
      <w:lvlJc w:val="right"/>
      <w:pPr>
        <w:ind w:left="7047" w:hanging="180"/>
      </w:pPr>
    </w:lvl>
  </w:abstractNum>
  <w:abstractNum w:abstractNumId="20">
    <w:nsid w:val="4AFF53FC"/>
    <w:multiLevelType w:val="hybridMultilevel"/>
    <w:tmpl w:val="72B04A66"/>
    <w:lvl w:ilvl="0" w:tplc="EA1E4780">
      <w:start w:val="1"/>
      <w:numFmt w:val="decimal"/>
      <w:lvlText w:val="%1."/>
      <w:lvlJc w:val="left"/>
      <w:pPr>
        <w:ind w:left="3131" w:hanging="360"/>
      </w:pPr>
      <w:rPr>
        <w:rFonts w:hint="default"/>
      </w:rPr>
    </w:lvl>
    <w:lvl w:ilvl="1" w:tplc="04190019" w:tentative="1">
      <w:start w:val="1"/>
      <w:numFmt w:val="lowerLetter"/>
      <w:lvlText w:val="%2."/>
      <w:lvlJc w:val="left"/>
      <w:pPr>
        <w:ind w:left="3851" w:hanging="360"/>
      </w:pPr>
    </w:lvl>
    <w:lvl w:ilvl="2" w:tplc="0419001B" w:tentative="1">
      <w:start w:val="1"/>
      <w:numFmt w:val="lowerRoman"/>
      <w:lvlText w:val="%3."/>
      <w:lvlJc w:val="right"/>
      <w:pPr>
        <w:ind w:left="4571" w:hanging="180"/>
      </w:pPr>
    </w:lvl>
    <w:lvl w:ilvl="3" w:tplc="0419000F" w:tentative="1">
      <w:start w:val="1"/>
      <w:numFmt w:val="decimal"/>
      <w:lvlText w:val="%4."/>
      <w:lvlJc w:val="left"/>
      <w:pPr>
        <w:ind w:left="5291" w:hanging="360"/>
      </w:pPr>
    </w:lvl>
    <w:lvl w:ilvl="4" w:tplc="04190019" w:tentative="1">
      <w:start w:val="1"/>
      <w:numFmt w:val="lowerLetter"/>
      <w:lvlText w:val="%5."/>
      <w:lvlJc w:val="left"/>
      <w:pPr>
        <w:ind w:left="6011" w:hanging="360"/>
      </w:pPr>
    </w:lvl>
    <w:lvl w:ilvl="5" w:tplc="0419001B" w:tentative="1">
      <w:start w:val="1"/>
      <w:numFmt w:val="lowerRoman"/>
      <w:lvlText w:val="%6."/>
      <w:lvlJc w:val="right"/>
      <w:pPr>
        <w:ind w:left="6731" w:hanging="180"/>
      </w:pPr>
    </w:lvl>
    <w:lvl w:ilvl="6" w:tplc="0419000F" w:tentative="1">
      <w:start w:val="1"/>
      <w:numFmt w:val="decimal"/>
      <w:lvlText w:val="%7."/>
      <w:lvlJc w:val="left"/>
      <w:pPr>
        <w:ind w:left="7451" w:hanging="360"/>
      </w:pPr>
    </w:lvl>
    <w:lvl w:ilvl="7" w:tplc="04190019" w:tentative="1">
      <w:start w:val="1"/>
      <w:numFmt w:val="lowerLetter"/>
      <w:lvlText w:val="%8."/>
      <w:lvlJc w:val="left"/>
      <w:pPr>
        <w:ind w:left="8171" w:hanging="360"/>
      </w:pPr>
    </w:lvl>
    <w:lvl w:ilvl="8" w:tplc="0419001B" w:tentative="1">
      <w:start w:val="1"/>
      <w:numFmt w:val="lowerRoman"/>
      <w:lvlText w:val="%9."/>
      <w:lvlJc w:val="right"/>
      <w:pPr>
        <w:ind w:left="8891" w:hanging="180"/>
      </w:pPr>
    </w:lvl>
  </w:abstractNum>
  <w:abstractNum w:abstractNumId="21">
    <w:nsid w:val="556F5147"/>
    <w:multiLevelType w:val="hybridMultilevel"/>
    <w:tmpl w:val="B30678AE"/>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A8C7461"/>
    <w:multiLevelType w:val="hybridMultilevel"/>
    <w:tmpl w:val="F68E63AC"/>
    <w:lvl w:ilvl="0" w:tplc="12B02B6A">
      <w:start w:val="1"/>
      <w:numFmt w:val="decimal"/>
      <w:lvlText w:val="%1)"/>
      <w:lvlJc w:val="left"/>
      <w:pPr>
        <w:ind w:left="1287" w:hanging="360"/>
      </w:pPr>
      <w:rPr>
        <w:rFonts w:hint="default"/>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5BF75F52"/>
    <w:multiLevelType w:val="hybridMultilevel"/>
    <w:tmpl w:val="1D8A771A"/>
    <w:lvl w:ilvl="0" w:tplc="0419000F">
      <w:start w:val="1"/>
      <w:numFmt w:val="decimal"/>
      <w:lvlText w:val="%1."/>
      <w:lvlJc w:val="left"/>
      <w:pPr>
        <w:ind w:left="1305" w:hanging="360"/>
      </w:pPr>
    </w:lvl>
    <w:lvl w:ilvl="1" w:tplc="04190019" w:tentative="1">
      <w:start w:val="1"/>
      <w:numFmt w:val="lowerLetter"/>
      <w:lvlText w:val="%2."/>
      <w:lvlJc w:val="left"/>
      <w:pPr>
        <w:ind w:left="2025" w:hanging="360"/>
      </w:pPr>
    </w:lvl>
    <w:lvl w:ilvl="2" w:tplc="0419001B" w:tentative="1">
      <w:start w:val="1"/>
      <w:numFmt w:val="lowerRoman"/>
      <w:lvlText w:val="%3."/>
      <w:lvlJc w:val="right"/>
      <w:pPr>
        <w:ind w:left="2745" w:hanging="180"/>
      </w:pPr>
    </w:lvl>
    <w:lvl w:ilvl="3" w:tplc="0419000F" w:tentative="1">
      <w:start w:val="1"/>
      <w:numFmt w:val="decimal"/>
      <w:lvlText w:val="%4."/>
      <w:lvlJc w:val="left"/>
      <w:pPr>
        <w:ind w:left="3465" w:hanging="360"/>
      </w:pPr>
    </w:lvl>
    <w:lvl w:ilvl="4" w:tplc="04190019" w:tentative="1">
      <w:start w:val="1"/>
      <w:numFmt w:val="lowerLetter"/>
      <w:lvlText w:val="%5."/>
      <w:lvlJc w:val="left"/>
      <w:pPr>
        <w:ind w:left="4185" w:hanging="360"/>
      </w:pPr>
    </w:lvl>
    <w:lvl w:ilvl="5" w:tplc="0419001B" w:tentative="1">
      <w:start w:val="1"/>
      <w:numFmt w:val="lowerRoman"/>
      <w:lvlText w:val="%6."/>
      <w:lvlJc w:val="right"/>
      <w:pPr>
        <w:ind w:left="4905" w:hanging="180"/>
      </w:pPr>
    </w:lvl>
    <w:lvl w:ilvl="6" w:tplc="0419000F" w:tentative="1">
      <w:start w:val="1"/>
      <w:numFmt w:val="decimal"/>
      <w:lvlText w:val="%7."/>
      <w:lvlJc w:val="left"/>
      <w:pPr>
        <w:ind w:left="5625" w:hanging="360"/>
      </w:pPr>
    </w:lvl>
    <w:lvl w:ilvl="7" w:tplc="04190019" w:tentative="1">
      <w:start w:val="1"/>
      <w:numFmt w:val="lowerLetter"/>
      <w:lvlText w:val="%8."/>
      <w:lvlJc w:val="left"/>
      <w:pPr>
        <w:ind w:left="6345" w:hanging="360"/>
      </w:pPr>
    </w:lvl>
    <w:lvl w:ilvl="8" w:tplc="0419001B" w:tentative="1">
      <w:start w:val="1"/>
      <w:numFmt w:val="lowerRoman"/>
      <w:lvlText w:val="%9."/>
      <w:lvlJc w:val="right"/>
      <w:pPr>
        <w:ind w:left="7065" w:hanging="180"/>
      </w:pPr>
    </w:lvl>
  </w:abstractNum>
  <w:abstractNum w:abstractNumId="24">
    <w:nsid w:val="5DEA3075"/>
    <w:multiLevelType w:val="hybridMultilevel"/>
    <w:tmpl w:val="66A0A3D0"/>
    <w:lvl w:ilvl="0" w:tplc="D11836AA">
      <w:start w:val="1"/>
      <w:numFmt w:val="decimal"/>
      <w:lvlText w:val="%1."/>
      <w:lvlJc w:val="left"/>
      <w:pPr>
        <w:ind w:left="720" w:hanging="360"/>
      </w:pPr>
    </w:lvl>
    <w:lvl w:ilvl="1" w:tplc="731463F2">
      <w:start w:val="1"/>
      <w:numFmt w:val="lowerLetter"/>
      <w:lvlText w:val="%2."/>
      <w:lvlJc w:val="left"/>
      <w:pPr>
        <w:ind w:left="1440" w:hanging="360"/>
      </w:pPr>
    </w:lvl>
    <w:lvl w:ilvl="2" w:tplc="B55E8FFE">
      <w:start w:val="1"/>
      <w:numFmt w:val="lowerRoman"/>
      <w:lvlText w:val="%3."/>
      <w:lvlJc w:val="right"/>
      <w:pPr>
        <w:ind w:left="2160" w:hanging="180"/>
      </w:pPr>
    </w:lvl>
    <w:lvl w:ilvl="3" w:tplc="8162160A">
      <w:start w:val="1"/>
      <w:numFmt w:val="decimal"/>
      <w:lvlText w:val="%4."/>
      <w:lvlJc w:val="left"/>
      <w:pPr>
        <w:ind w:left="2880" w:hanging="360"/>
      </w:pPr>
    </w:lvl>
    <w:lvl w:ilvl="4" w:tplc="FFA026BC">
      <w:start w:val="1"/>
      <w:numFmt w:val="lowerLetter"/>
      <w:lvlText w:val="%5."/>
      <w:lvlJc w:val="left"/>
      <w:pPr>
        <w:ind w:left="3600" w:hanging="360"/>
      </w:pPr>
    </w:lvl>
    <w:lvl w:ilvl="5" w:tplc="76A640AC">
      <w:start w:val="1"/>
      <w:numFmt w:val="lowerRoman"/>
      <w:lvlText w:val="%6."/>
      <w:lvlJc w:val="right"/>
      <w:pPr>
        <w:ind w:left="4320" w:hanging="180"/>
      </w:pPr>
    </w:lvl>
    <w:lvl w:ilvl="6" w:tplc="75EA0418">
      <w:start w:val="1"/>
      <w:numFmt w:val="decimal"/>
      <w:lvlText w:val="%7."/>
      <w:lvlJc w:val="left"/>
      <w:pPr>
        <w:ind w:left="5040" w:hanging="360"/>
      </w:pPr>
    </w:lvl>
    <w:lvl w:ilvl="7" w:tplc="7570B232">
      <w:start w:val="1"/>
      <w:numFmt w:val="lowerLetter"/>
      <w:lvlText w:val="%8."/>
      <w:lvlJc w:val="left"/>
      <w:pPr>
        <w:ind w:left="5760" w:hanging="360"/>
      </w:pPr>
    </w:lvl>
    <w:lvl w:ilvl="8" w:tplc="BE8EF9CE">
      <w:start w:val="1"/>
      <w:numFmt w:val="lowerRoman"/>
      <w:lvlText w:val="%9."/>
      <w:lvlJc w:val="right"/>
      <w:pPr>
        <w:ind w:left="6480" w:hanging="180"/>
      </w:pPr>
    </w:lvl>
  </w:abstractNum>
  <w:abstractNum w:abstractNumId="25">
    <w:nsid w:val="60055BAF"/>
    <w:multiLevelType w:val="multilevel"/>
    <w:tmpl w:val="FC784CEA"/>
    <w:lvl w:ilvl="0">
      <w:start w:val="1"/>
      <w:numFmt w:val="decimal"/>
      <w:lvlText w:val="%1"/>
      <w:lvlJc w:val="left"/>
      <w:pPr>
        <w:ind w:left="360" w:hanging="360"/>
      </w:pPr>
      <w:rPr>
        <w:rFonts w:hint="default"/>
        <w:sz w:val="24"/>
        <w:szCs w:val="24"/>
      </w:rPr>
    </w:lvl>
    <w:lvl w:ilvl="1">
      <w:start w:val="1"/>
      <w:numFmt w:val="decimal"/>
      <w:lvlText w:val="%1.%2."/>
      <w:lvlJc w:val="left"/>
      <w:pPr>
        <w:ind w:left="574" w:hanging="432"/>
      </w:pPr>
      <w:rPr>
        <w:sz w:val="24"/>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61026519"/>
    <w:multiLevelType w:val="hybridMultilevel"/>
    <w:tmpl w:val="62328158"/>
    <w:lvl w:ilvl="0" w:tplc="9A8C6338">
      <w:start w:val="1"/>
      <w:numFmt w:val="decimal"/>
      <w:lvlText w:val="%1."/>
      <w:lvlJc w:val="left"/>
      <w:pPr>
        <w:ind w:left="1211" w:hanging="360"/>
      </w:pPr>
    </w:lvl>
    <w:lvl w:ilvl="1" w:tplc="BD62CD10">
      <w:start w:val="1"/>
      <w:numFmt w:val="lowerLetter"/>
      <w:lvlText w:val="%2."/>
      <w:lvlJc w:val="left"/>
      <w:pPr>
        <w:ind w:left="1931" w:hanging="360"/>
      </w:pPr>
    </w:lvl>
    <w:lvl w:ilvl="2" w:tplc="7B8292FC">
      <w:start w:val="1"/>
      <w:numFmt w:val="lowerRoman"/>
      <w:lvlText w:val="%3."/>
      <w:lvlJc w:val="right"/>
      <w:pPr>
        <w:ind w:left="2651" w:hanging="180"/>
      </w:pPr>
    </w:lvl>
    <w:lvl w:ilvl="3" w:tplc="2FFAD404">
      <w:start w:val="1"/>
      <w:numFmt w:val="decimal"/>
      <w:lvlText w:val="%4."/>
      <w:lvlJc w:val="left"/>
      <w:pPr>
        <w:ind w:left="3371" w:hanging="360"/>
      </w:pPr>
    </w:lvl>
    <w:lvl w:ilvl="4" w:tplc="45BC9C64">
      <w:start w:val="1"/>
      <w:numFmt w:val="lowerLetter"/>
      <w:lvlText w:val="%5."/>
      <w:lvlJc w:val="left"/>
      <w:pPr>
        <w:ind w:left="4091" w:hanging="360"/>
      </w:pPr>
    </w:lvl>
    <w:lvl w:ilvl="5" w:tplc="0FD83D90">
      <w:start w:val="1"/>
      <w:numFmt w:val="lowerRoman"/>
      <w:lvlText w:val="%6."/>
      <w:lvlJc w:val="right"/>
      <w:pPr>
        <w:ind w:left="4811" w:hanging="180"/>
      </w:pPr>
    </w:lvl>
    <w:lvl w:ilvl="6" w:tplc="21AAD0D0">
      <w:start w:val="1"/>
      <w:numFmt w:val="decimal"/>
      <w:lvlText w:val="%7."/>
      <w:lvlJc w:val="left"/>
      <w:pPr>
        <w:ind w:left="5531" w:hanging="360"/>
      </w:pPr>
    </w:lvl>
    <w:lvl w:ilvl="7" w:tplc="7ABCDAAA">
      <w:start w:val="1"/>
      <w:numFmt w:val="lowerLetter"/>
      <w:lvlText w:val="%8."/>
      <w:lvlJc w:val="left"/>
      <w:pPr>
        <w:ind w:left="6251" w:hanging="360"/>
      </w:pPr>
    </w:lvl>
    <w:lvl w:ilvl="8" w:tplc="6B1CAEDA">
      <w:start w:val="1"/>
      <w:numFmt w:val="lowerRoman"/>
      <w:lvlText w:val="%9."/>
      <w:lvlJc w:val="right"/>
      <w:pPr>
        <w:ind w:left="6971" w:hanging="180"/>
      </w:pPr>
    </w:lvl>
  </w:abstractNum>
  <w:abstractNum w:abstractNumId="27">
    <w:nsid w:val="62121555"/>
    <w:multiLevelType w:val="hybridMultilevel"/>
    <w:tmpl w:val="429A6BA8"/>
    <w:lvl w:ilvl="0" w:tplc="8048E37C">
      <w:start w:val="1"/>
      <w:numFmt w:val="decimal"/>
      <w:lvlText w:val="%1."/>
      <w:lvlJc w:val="left"/>
      <w:pPr>
        <w:ind w:left="927" w:hanging="360"/>
      </w:pPr>
    </w:lvl>
    <w:lvl w:ilvl="1" w:tplc="959ADDA6">
      <w:start w:val="1"/>
      <w:numFmt w:val="lowerLetter"/>
      <w:lvlText w:val="%2."/>
      <w:lvlJc w:val="left"/>
      <w:pPr>
        <w:ind w:left="1647" w:hanging="360"/>
      </w:pPr>
    </w:lvl>
    <w:lvl w:ilvl="2" w:tplc="E20ECCCC">
      <w:start w:val="1"/>
      <w:numFmt w:val="lowerRoman"/>
      <w:lvlText w:val="%3."/>
      <w:lvlJc w:val="right"/>
      <w:pPr>
        <w:ind w:left="2367" w:hanging="180"/>
      </w:pPr>
    </w:lvl>
    <w:lvl w:ilvl="3" w:tplc="51B61FA8">
      <w:start w:val="1"/>
      <w:numFmt w:val="decimal"/>
      <w:lvlText w:val="%4."/>
      <w:lvlJc w:val="left"/>
      <w:pPr>
        <w:ind w:left="3087" w:hanging="360"/>
      </w:pPr>
    </w:lvl>
    <w:lvl w:ilvl="4" w:tplc="C00C2F5C">
      <w:start w:val="1"/>
      <w:numFmt w:val="lowerLetter"/>
      <w:lvlText w:val="%5."/>
      <w:lvlJc w:val="left"/>
      <w:pPr>
        <w:ind w:left="3807" w:hanging="360"/>
      </w:pPr>
    </w:lvl>
    <w:lvl w:ilvl="5" w:tplc="2884A078">
      <w:start w:val="1"/>
      <w:numFmt w:val="lowerRoman"/>
      <w:lvlText w:val="%6."/>
      <w:lvlJc w:val="right"/>
      <w:pPr>
        <w:ind w:left="4527" w:hanging="180"/>
      </w:pPr>
    </w:lvl>
    <w:lvl w:ilvl="6" w:tplc="B8A06E6C">
      <w:start w:val="1"/>
      <w:numFmt w:val="decimal"/>
      <w:lvlText w:val="%7."/>
      <w:lvlJc w:val="left"/>
      <w:pPr>
        <w:ind w:left="5247" w:hanging="360"/>
      </w:pPr>
    </w:lvl>
    <w:lvl w:ilvl="7" w:tplc="ADD8D7F8">
      <w:start w:val="1"/>
      <w:numFmt w:val="lowerLetter"/>
      <w:lvlText w:val="%8."/>
      <w:lvlJc w:val="left"/>
      <w:pPr>
        <w:ind w:left="5967" w:hanging="360"/>
      </w:pPr>
    </w:lvl>
    <w:lvl w:ilvl="8" w:tplc="ECF07720">
      <w:start w:val="1"/>
      <w:numFmt w:val="lowerRoman"/>
      <w:lvlText w:val="%9."/>
      <w:lvlJc w:val="right"/>
      <w:pPr>
        <w:ind w:left="6687" w:hanging="180"/>
      </w:pPr>
    </w:lvl>
  </w:abstractNum>
  <w:abstractNum w:abstractNumId="28">
    <w:nsid w:val="6A85371B"/>
    <w:multiLevelType w:val="hybridMultilevel"/>
    <w:tmpl w:val="6C265C32"/>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B0605E4"/>
    <w:multiLevelType w:val="hybridMultilevel"/>
    <w:tmpl w:val="45F41ABC"/>
    <w:lvl w:ilvl="0" w:tplc="09F8D4FA">
      <w:start w:val="1"/>
      <w:numFmt w:val="decimal"/>
      <w:lvlText w:val="%1."/>
      <w:lvlJc w:val="left"/>
      <w:pPr>
        <w:ind w:left="1069" w:hanging="360"/>
      </w:pPr>
    </w:lvl>
    <w:lvl w:ilvl="1" w:tplc="083A0F58">
      <w:start w:val="1"/>
      <w:numFmt w:val="lowerLetter"/>
      <w:lvlText w:val="%2."/>
      <w:lvlJc w:val="left"/>
      <w:pPr>
        <w:ind w:left="1789" w:hanging="360"/>
      </w:pPr>
    </w:lvl>
    <w:lvl w:ilvl="2" w:tplc="0C986CC0">
      <w:start w:val="1"/>
      <w:numFmt w:val="lowerRoman"/>
      <w:lvlText w:val="%3."/>
      <w:lvlJc w:val="right"/>
      <w:pPr>
        <w:ind w:left="2509" w:hanging="180"/>
      </w:pPr>
    </w:lvl>
    <w:lvl w:ilvl="3" w:tplc="5D2E3806">
      <w:start w:val="1"/>
      <w:numFmt w:val="decimal"/>
      <w:lvlText w:val="%4."/>
      <w:lvlJc w:val="left"/>
      <w:pPr>
        <w:ind w:left="3229" w:hanging="360"/>
      </w:pPr>
    </w:lvl>
    <w:lvl w:ilvl="4" w:tplc="BA4ED15A">
      <w:start w:val="1"/>
      <w:numFmt w:val="lowerLetter"/>
      <w:lvlText w:val="%5."/>
      <w:lvlJc w:val="left"/>
      <w:pPr>
        <w:ind w:left="3949" w:hanging="360"/>
      </w:pPr>
    </w:lvl>
    <w:lvl w:ilvl="5" w:tplc="00F87350">
      <w:start w:val="1"/>
      <w:numFmt w:val="lowerRoman"/>
      <w:lvlText w:val="%6."/>
      <w:lvlJc w:val="right"/>
      <w:pPr>
        <w:ind w:left="4669" w:hanging="180"/>
      </w:pPr>
    </w:lvl>
    <w:lvl w:ilvl="6" w:tplc="33EEAEBC">
      <w:start w:val="1"/>
      <w:numFmt w:val="decimal"/>
      <w:lvlText w:val="%7."/>
      <w:lvlJc w:val="left"/>
      <w:pPr>
        <w:ind w:left="5389" w:hanging="360"/>
      </w:pPr>
    </w:lvl>
    <w:lvl w:ilvl="7" w:tplc="FBE88DA6">
      <w:start w:val="1"/>
      <w:numFmt w:val="lowerLetter"/>
      <w:lvlText w:val="%8."/>
      <w:lvlJc w:val="left"/>
      <w:pPr>
        <w:ind w:left="6109" w:hanging="360"/>
      </w:pPr>
    </w:lvl>
    <w:lvl w:ilvl="8" w:tplc="8766F7D2">
      <w:start w:val="1"/>
      <w:numFmt w:val="lowerRoman"/>
      <w:lvlText w:val="%9."/>
      <w:lvlJc w:val="right"/>
      <w:pPr>
        <w:ind w:left="6829" w:hanging="180"/>
      </w:pPr>
    </w:lvl>
  </w:abstractNum>
  <w:abstractNum w:abstractNumId="30">
    <w:nsid w:val="72FB553E"/>
    <w:multiLevelType w:val="hybridMultilevel"/>
    <w:tmpl w:val="B19AFE62"/>
    <w:lvl w:ilvl="0" w:tplc="A5C4EFEE">
      <w:start w:val="1"/>
      <w:numFmt w:val="decimal"/>
      <w:lvlText w:val="%1)"/>
      <w:lvlJc w:val="left"/>
      <w:pPr>
        <w:ind w:left="1287" w:hanging="360"/>
      </w:pPr>
      <w:rPr>
        <w:b w:val="0"/>
      </w:rPr>
    </w:lvl>
    <w:lvl w:ilvl="1" w:tplc="86C8385A">
      <w:start w:val="1"/>
      <w:numFmt w:val="lowerLetter"/>
      <w:lvlText w:val="%2."/>
      <w:lvlJc w:val="left"/>
      <w:pPr>
        <w:ind w:left="2007" w:hanging="360"/>
      </w:pPr>
    </w:lvl>
    <w:lvl w:ilvl="2" w:tplc="3B8CF232">
      <w:start w:val="1"/>
      <w:numFmt w:val="lowerRoman"/>
      <w:lvlText w:val="%3."/>
      <w:lvlJc w:val="right"/>
      <w:pPr>
        <w:ind w:left="2727" w:hanging="180"/>
      </w:pPr>
    </w:lvl>
    <w:lvl w:ilvl="3" w:tplc="2884B054">
      <w:start w:val="1"/>
      <w:numFmt w:val="decimal"/>
      <w:lvlText w:val="%4."/>
      <w:lvlJc w:val="left"/>
      <w:pPr>
        <w:ind w:left="3447" w:hanging="360"/>
      </w:pPr>
    </w:lvl>
    <w:lvl w:ilvl="4" w:tplc="2BC8E10C">
      <w:start w:val="1"/>
      <w:numFmt w:val="lowerLetter"/>
      <w:lvlText w:val="%5."/>
      <w:lvlJc w:val="left"/>
      <w:pPr>
        <w:ind w:left="4167" w:hanging="360"/>
      </w:pPr>
    </w:lvl>
    <w:lvl w:ilvl="5" w:tplc="151E78CA">
      <w:start w:val="1"/>
      <w:numFmt w:val="lowerRoman"/>
      <w:lvlText w:val="%6."/>
      <w:lvlJc w:val="right"/>
      <w:pPr>
        <w:ind w:left="4887" w:hanging="180"/>
      </w:pPr>
    </w:lvl>
    <w:lvl w:ilvl="6" w:tplc="57F4BEFA">
      <w:start w:val="1"/>
      <w:numFmt w:val="decimal"/>
      <w:lvlText w:val="%7."/>
      <w:lvlJc w:val="left"/>
      <w:pPr>
        <w:ind w:left="5607" w:hanging="360"/>
      </w:pPr>
    </w:lvl>
    <w:lvl w:ilvl="7" w:tplc="27567B44">
      <w:start w:val="1"/>
      <w:numFmt w:val="lowerLetter"/>
      <w:lvlText w:val="%8."/>
      <w:lvlJc w:val="left"/>
      <w:pPr>
        <w:ind w:left="6327" w:hanging="360"/>
      </w:pPr>
    </w:lvl>
    <w:lvl w:ilvl="8" w:tplc="4B349952">
      <w:start w:val="1"/>
      <w:numFmt w:val="lowerRoman"/>
      <w:lvlText w:val="%9."/>
      <w:lvlJc w:val="right"/>
      <w:pPr>
        <w:ind w:left="7047" w:hanging="180"/>
      </w:pPr>
    </w:lvl>
  </w:abstractNum>
  <w:abstractNum w:abstractNumId="31">
    <w:nsid w:val="738C1412"/>
    <w:multiLevelType w:val="hybridMultilevel"/>
    <w:tmpl w:val="42063126"/>
    <w:lvl w:ilvl="0" w:tplc="ABF08F26">
      <w:start w:val="1"/>
      <w:numFmt w:val="decimal"/>
      <w:lvlText w:val="%1."/>
      <w:lvlJc w:val="left"/>
      <w:pPr>
        <w:ind w:left="3491" w:hanging="360"/>
      </w:pPr>
      <w:rPr>
        <w:rFonts w:hint="default"/>
      </w:rPr>
    </w:lvl>
    <w:lvl w:ilvl="1" w:tplc="04190019" w:tentative="1">
      <w:start w:val="1"/>
      <w:numFmt w:val="lowerLetter"/>
      <w:lvlText w:val="%2."/>
      <w:lvlJc w:val="left"/>
      <w:pPr>
        <w:ind w:left="4211" w:hanging="360"/>
      </w:pPr>
    </w:lvl>
    <w:lvl w:ilvl="2" w:tplc="0419001B" w:tentative="1">
      <w:start w:val="1"/>
      <w:numFmt w:val="lowerRoman"/>
      <w:lvlText w:val="%3."/>
      <w:lvlJc w:val="right"/>
      <w:pPr>
        <w:ind w:left="4931" w:hanging="180"/>
      </w:pPr>
    </w:lvl>
    <w:lvl w:ilvl="3" w:tplc="0419000F" w:tentative="1">
      <w:start w:val="1"/>
      <w:numFmt w:val="decimal"/>
      <w:lvlText w:val="%4."/>
      <w:lvlJc w:val="left"/>
      <w:pPr>
        <w:ind w:left="5651" w:hanging="360"/>
      </w:pPr>
    </w:lvl>
    <w:lvl w:ilvl="4" w:tplc="04190019" w:tentative="1">
      <w:start w:val="1"/>
      <w:numFmt w:val="lowerLetter"/>
      <w:lvlText w:val="%5."/>
      <w:lvlJc w:val="left"/>
      <w:pPr>
        <w:ind w:left="6371" w:hanging="360"/>
      </w:pPr>
    </w:lvl>
    <w:lvl w:ilvl="5" w:tplc="0419001B" w:tentative="1">
      <w:start w:val="1"/>
      <w:numFmt w:val="lowerRoman"/>
      <w:lvlText w:val="%6."/>
      <w:lvlJc w:val="right"/>
      <w:pPr>
        <w:ind w:left="7091" w:hanging="180"/>
      </w:pPr>
    </w:lvl>
    <w:lvl w:ilvl="6" w:tplc="0419000F" w:tentative="1">
      <w:start w:val="1"/>
      <w:numFmt w:val="decimal"/>
      <w:lvlText w:val="%7."/>
      <w:lvlJc w:val="left"/>
      <w:pPr>
        <w:ind w:left="7811" w:hanging="360"/>
      </w:pPr>
    </w:lvl>
    <w:lvl w:ilvl="7" w:tplc="04190019" w:tentative="1">
      <w:start w:val="1"/>
      <w:numFmt w:val="lowerLetter"/>
      <w:lvlText w:val="%8."/>
      <w:lvlJc w:val="left"/>
      <w:pPr>
        <w:ind w:left="8531" w:hanging="360"/>
      </w:pPr>
    </w:lvl>
    <w:lvl w:ilvl="8" w:tplc="0419001B" w:tentative="1">
      <w:start w:val="1"/>
      <w:numFmt w:val="lowerRoman"/>
      <w:lvlText w:val="%9."/>
      <w:lvlJc w:val="right"/>
      <w:pPr>
        <w:ind w:left="9251" w:hanging="180"/>
      </w:pPr>
    </w:lvl>
  </w:abstractNum>
  <w:abstractNum w:abstractNumId="32">
    <w:nsid w:val="73F004BC"/>
    <w:multiLevelType w:val="hybridMultilevel"/>
    <w:tmpl w:val="987071EE"/>
    <w:lvl w:ilvl="0" w:tplc="23EEA93A">
      <w:start w:val="1"/>
      <w:numFmt w:val="decimal"/>
      <w:lvlText w:val="%1)"/>
      <w:lvlJc w:val="left"/>
      <w:pPr>
        <w:ind w:left="1287" w:hanging="360"/>
      </w:pPr>
    </w:lvl>
    <w:lvl w:ilvl="1" w:tplc="86C8385A">
      <w:start w:val="1"/>
      <w:numFmt w:val="lowerLetter"/>
      <w:lvlText w:val="%2."/>
      <w:lvlJc w:val="left"/>
      <w:pPr>
        <w:ind w:left="2007" w:hanging="360"/>
      </w:pPr>
    </w:lvl>
    <w:lvl w:ilvl="2" w:tplc="3B8CF232">
      <w:start w:val="1"/>
      <w:numFmt w:val="lowerRoman"/>
      <w:lvlText w:val="%3."/>
      <w:lvlJc w:val="right"/>
      <w:pPr>
        <w:ind w:left="2727" w:hanging="180"/>
      </w:pPr>
    </w:lvl>
    <w:lvl w:ilvl="3" w:tplc="2884B054">
      <w:start w:val="1"/>
      <w:numFmt w:val="decimal"/>
      <w:lvlText w:val="%4."/>
      <w:lvlJc w:val="left"/>
      <w:pPr>
        <w:ind w:left="3447" w:hanging="360"/>
      </w:pPr>
    </w:lvl>
    <w:lvl w:ilvl="4" w:tplc="2BC8E10C">
      <w:start w:val="1"/>
      <w:numFmt w:val="lowerLetter"/>
      <w:lvlText w:val="%5."/>
      <w:lvlJc w:val="left"/>
      <w:pPr>
        <w:ind w:left="4167" w:hanging="360"/>
      </w:pPr>
    </w:lvl>
    <w:lvl w:ilvl="5" w:tplc="151E78CA">
      <w:start w:val="1"/>
      <w:numFmt w:val="lowerRoman"/>
      <w:lvlText w:val="%6."/>
      <w:lvlJc w:val="right"/>
      <w:pPr>
        <w:ind w:left="4887" w:hanging="180"/>
      </w:pPr>
    </w:lvl>
    <w:lvl w:ilvl="6" w:tplc="57F4BEFA">
      <w:start w:val="1"/>
      <w:numFmt w:val="decimal"/>
      <w:lvlText w:val="%7."/>
      <w:lvlJc w:val="left"/>
      <w:pPr>
        <w:ind w:left="5607" w:hanging="360"/>
      </w:pPr>
    </w:lvl>
    <w:lvl w:ilvl="7" w:tplc="27567B44">
      <w:start w:val="1"/>
      <w:numFmt w:val="lowerLetter"/>
      <w:lvlText w:val="%8."/>
      <w:lvlJc w:val="left"/>
      <w:pPr>
        <w:ind w:left="6327" w:hanging="360"/>
      </w:pPr>
    </w:lvl>
    <w:lvl w:ilvl="8" w:tplc="4B349952">
      <w:start w:val="1"/>
      <w:numFmt w:val="lowerRoman"/>
      <w:lvlText w:val="%9."/>
      <w:lvlJc w:val="right"/>
      <w:pPr>
        <w:ind w:left="7047" w:hanging="180"/>
      </w:pPr>
    </w:lvl>
  </w:abstractNum>
  <w:abstractNum w:abstractNumId="33">
    <w:nsid w:val="78203AE2"/>
    <w:multiLevelType w:val="hybridMultilevel"/>
    <w:tmpl w:val="5F1E64CE"/>
    <w:lvl w:ilvl="0" w:tplc="A880A434">
      <w:start w:val="1"/>
      <w:numFmt w:val="bullet"/>
      <w:lvlText w:val=""/>
      <w:lvlJc w:val="left"/>
      <w:pPr>
        <w:ind w:left="1429" w:hanging="360"/>
      </w:pPr>
      <w:rPr>
        <w:rFonts w:ascii="Symbol" w:hAnsi="Symbol"/>
      </w:rPr>
    </w:lvl>
    <w:lvl w:ilvl="1" w:tplc="DB1E90D6">
      <w:start w:val="1"/>
      <w:numFmt w:val="bullet"/>
      <w:lvlText w:val="o"/>
      <w:lvlJc w:val="left"/>
      <w:pPr>
        <w:ind w:left="2149" w:hanging="360"/>
      </w:pPr>
      <w:rPr>
        <w:rFonts w:ascii="Courier New" w:hAnsi="Courier New"/>
      </w:rPr>
    </w:lvl>
    <w:lvl w:ilvl="2" w:tplc="FF6EDADE">
      <w:start w:val="1"/>
      <w:numFmt w:val="bullet"/>
      <w:lvlText w:val=""/>
      <w:lvlJc w:val="left"/>
      <w:pPr>
        <w:ind w:left="2869" w:hanging="360"/>
      </w:pPr>
      <w:rPr>
        <w:rFonts w:ascii="Wingdings" w:hAnsi="Wingdings"/>
      </w:rPr>
    </w:lvl>
    <w:lvl w:ilvl="3" w:tplc="0382FB56">
      <w:start w:val="1"/>
      <w:numFmt w:val="bullet"/>
      <w:lvlText w:val=""/>
      <w:lvlJc w:val="left"/>
      <w:pPr>
        <w:ind w:left="3589" w:hanging="360"/>
      </w:pPr>
      <w:rPr>
        <w:rFonts w:ascii="Symbol" w:hAnsi="Symbol"/>
      </w:rPr>
    </w:lvl>
    <w:lvl w:ilvl="4" w:tplc="AB206342">
      <w:start w:val="1"/>
      <w:numFmt w:val="bullet"/>
      <w:lvlText w:val="o"/>
      <w:lvlJc w:val="left"/>
      <w:pPr>
        <w:ind w:left="4309" w:hanging="360"/>
      </w:pPr>
      <w:rPr>
        <w:rFonts w:ascii="Courier New" w:hAnsi="Courier New"/>
      </w:rPr>
    </w:lvl>
    <w:lvl w:ilvl="5" w:tplc="5206FF44">
      <w:start w:val="1"/>
      <w:numFmt w:val="bullet"/>
      <w:lvlText w:val=""/>
      <w:lvlJc w:val="left"/>
      <w:pPr>
        <w:ind w:left="5029" w:hanging="360"/>
      </w:pPr>
      <w:rPr>
        <w:rFonts w:ascii="Wingdings" w:hAnsi="Wingdings"/>
      </w:rPr>
    </w:lvl>
    <w:lvl w:ilvl="6" w:tplc="67E8C644">
      <w:start w:val="1"/>
      <w:numFmt w:val="bullet"/>
      <w:lvlText w:val=""/>
      <w:lvlJc w:val="left"/>
      <w:pPr>
        <w:ind w:left="5749" w:hanging="360"/>
      </w:pPr>
      <w:rPr>
        <w:rFonts w:ascii="Symbol" w:hAnsi="Symbol"/>
      </w:rPr>
    </w:lvl>
    <w:lvl w:ilvl="7" w:tplc="9D541BB2">
      <w:start w:val="1"/>
      <w:numFmt w:val="bullet"/>
      <w:lvlText w:val="o"/>
      <w:lvlJc w:val="left"/>
      <w:pPr>
        <w:ind w:left="6469" w:hanging="360"/>
      </w:pPr>
      <w:rPr>
        <w:rFonts w:ascii="Courier New" w:hAnsi="Courier New"/>
      </w:rPr>
    </w:lvl>
    <w:lvl w:ilvl="8" w:tplc="C4B29DB4">
      <w:start w:val="1"/>
      <w:numFmt w:val="bullet"/>
      <w:lvlText w:val=""/>
      <w:lvlJc w:val="left"/>
      <w:pPr>
        <w:ind w:left="7189" w:hanging="360"/>
      </w:pPr>
      <w:rPr>
        <w:rFonts w:ascii="Wingdings" w:hAnsi="Wingdings"/>
      </w:rPr>
    </w:lvl>
  </w:abstractNum>
  <w:abstractNum w:abstractNumId="34">
    <w:nsid w:val="7F0234E6"/>
    <w:multiLevelType w:val="hybridMultilevel"/>
    <w:tmpl w:val="4424758A"/>
    <w:lvl w:ilvl="0" w:tplc="CCCC328C">
      <w:start w:val="1"/>
      <w:numFmt w:val="decimal"/>
      <w:lvlText w:val="%1."/>
      <w:lvlJc w:val="left"/>
      <w:pPr>
        <w:ind w:left="720" w:hanging="360"/>
      </w:pPr>
    </w:lvl>
    <w:lvl w:ilvl="1" w:tplc="85AA5E9E">
      <w:start w:val="1"/>
      <w:numFmt w:val="lowerLetter"/>
      <w:lvlText w:val="%2."/>
      <w:lvlJc w:val="left"/>
      <w:pPr>
        <w:ind w:left="1440" w:hanging="360"/>
      </w:pPr>
    </w:lvl>
    <w:lvl w:ilvl="2" w:tplc="2D0A5CDE">
      <w:start w:val="1"/>
      <w:numFmt w:val="lowerRoman"/>
      <w:lvlText w:val="%3."/>
      <w:lvlJc w:val="right"/>
      <w:pPr>
        <w:ind w:left="2160" w:hanging="180"/>
      </w:pPr>
    </w:lvl>
    <w:lvl w:ilvl="3" w:tplc="4AACF66E">
      <w:start w:val="1"/>
      <w:numFmt w:val="decimal"/>
      <w:lvlText w:val="%4."/>
      <w:lvlJc w:val="left"/>
      <w:pPr>
        <w:ind w:left="2880" w:hanging="360"/>
      </w:pPr>
    </w:lvl>
    <w:lvl w:ilvl="4" w:tplc="7758E828">
      <w:start w:val="1"/>
      <w:numFmt w:val="lowerLetter"/>
      <w:lvlText w:val="%5."/>
      <w:lvlJc w:val="left"/>
      <w:pPr>
        <w:ind w:left="3600" w:hanging="360"/>
      </w:pPr>
    </w:lvl>
    <w:lvl w:ilvl="5" w:tplc="0B02AE38">
      <w:start w:val="1"/>
      <w:numFmt w:val="lowerRoman"/>
      <w:lvlText w:val="%6."/>
      <w:lvlJc w:val="right"/>
      <w:pPr>
        <w:ind w:left="4320" w:hanging="180"/>
      </w:pPr>
    </w:lvl>
    <w:lvl w:ilvl="6" w:tplc="063C9F12">
      <w:start w:val="1"/>
      <w:numFmt w:val="decimal"/>
      <w:lvlText w:val="%7."/>
      <w:lvlJc w:val="left"/>
      <w:pPr>
        <w:ind w:left="5040" w:hanging="360"/>
      </w:pPr>
    </w:lvl>
    <w:lvl w:ilvl="7" w:tplc="EF72A826">
      <w:start w:val="1"/>
      <w:numFmt w:val="lowerLetter"/>
      <w:lvlText w:val="%8."/>
      <w:lvlJc w:val="left"/>
      <w:pPr>
        <w:ind w:left="5760" w:hanging="360"/>
      </w:pPr>
    </w:lvl>
    <w:lvl w:ilvl="8" w:tplc="68364952">
      <w:start w:val="1"/>
      <w:numFmt w:val="lowerRoman"/>
      <w:lvlText w:val="%9."/>
      <w:lvlJc w:val="right"/>
      <w:pPr>
        <w:ind w:left="6480" w:hanging="180"/>
      </w:pPr>
    </w:lvl>
  </w:abstractNum>
  <w:num w:numId="1">
    <w:abstractNumId w:val="1"/>
  </w:num>
  <w:num w:numId="2">
    <w:abstractNumId w:val="15"/>
  </w:num>
  <w:num w:numId="3">
    <w:abstractNumId w:val="33"/>
  </w:num>
  <w:num w:numId="4">
    <w:abstractNumId w:val="26"/>
  </w:num>
  <w:num w:numId="5">
    <w:abstractNumId w:val="16"/>
  </w:num>
  <w:num w:numId="6">
    <w:abstractNumId w:val="29"/>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25"/>
  </w:num>
  <w:num w:numId="10">
    <w:abstractNumId w:val="21"/>
  </w:num>
  <w:num w:numId="11">
    <w:abstractNumId w:val="2"/>
  </w:num>
  <w:num w:numId="12">
    <w:abstractNumId w:val="28"/>
  </w:num>
  <w:num w:numId="13">
    <w:abstractNumId w:val="23"/>
  </w:num>
  <w:num w:numId="14">
    <w:abstractNumId w:val="4"/>
  </w:num>
  <w:num w:numId="15">
    <w:abstractNumId w:val="12"/>
  </w:num>
  <w:num w:numId="16">
    <w:abstractNumId w:val="9"/>
  </w:num>
  <w:num w:numId="17">
    <w:abstractNumId w:val="20"/>
  </w:num>
  <w:num w:numId="18">
    <w:abstractNumId w:val="31"/>
  </w:num>
  <w:num w:numId="19">
    <w:abstractNumId w:val="27"/>
  </w:num>
  <w:num w:numId="20">
    <w:abstractNumId w:val="0"/>
  </w:num>
  <w:num w:numId="21">
    <w:abstractNumId w:val="10"/>
  </w:num>
  <w:num w:numId="22">
    <w:abstractNumId w:val="6"/>
  </w:num>
  <w:num w:numId="23">
    <w:abstractNumId w:val="13"/>
  </w:num>
  <w:num w:numId="24">
    <w:abstractNumId w:val="18"/>
  </w:num>
  <w:num w:numId="25">
    <w:abstractNumId w:val="14"/>
  </w:num>
  <w:num w:numId="26">
    <w:abstractNumId w:val="22"/>
  </w:num>
  <w:num w:numId="27">
    <w:abstractNumId w:val="7"/>
  </w:num>
  <w:num w:numId="28">
    <w:abstractNumId w:val="5"/>
  </w:num>
  <w:num w:numId="29">
    <w:abstractNumId w:val="19"/>
  </w:num>
  <w:num w:numId="30">
    <w:abstractNumId w:val="17"/>
  </w:num>
  <w:num w:numId="31">
    <w:abstractNumId w:val="3"/>
  </w:num>
  <w:num w:numId="32">
    <w:abstractNumId w:val="8"/>
  </w:num>
  <w:num w:numId="33">
    <w:abstractNumId w:val="32"/>
  </w:num>
  <w:num w:numId="34">
    <w:abstractNumId w:val="30"/>
  </w:num>
  <w:num w:numId="3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characterSpacingControl w:val="doNotCompress"/>
  <w:hdrShapeDefaults>
    <o:shapedefaults v:ext="edit" spidmax="14338"/>
  </w:hdrShapeDefaults>
  <w:footnotePr>
    <w:footnote w:id="0"/>
    <w:footnote w:id="1"/>
  </w:footnotePr>
  <w:endnotePr>
    <w:endnote w:id="0"/>
    <w:endnote w:id="1"/>
  </w:endnotePr>
  <w:compat/>
  <w:rsids>
    <w:rsidRoot w:val="00E04345"/>
    <w:rsid w:val="00014154"/>
    <w:rsid w:val="00016E91"/>
    <w:rsid w:val="0001739E"/>
    <w:rsid w:val="00020B55"/>
    <w:rsid w:val="000333E6"/>
    <w:rsid w:val="00053030"/>
    <w:rsid w:val="00070F7A"/>
    <w:rsid w:val="000A041C"/>
    <w:rsid w:val="001635CD"/>
    <w:rsid w:val="001870ED"/>
    <w:rsid w:val="001C7631"/>
    <w:rsid w:val="0027070C"/>
    <w:rsid w:val="002A6165"/>
    <w:rsid w:val="002C0265"/>
    <w:rsid w:val="002F19F1"/>
    <w:rsid w:val="0030084F"/>
    <w:rsid w:val="00374827"/>
    <w:rsid w:val="003C2CF9"/>
    <w:rsid w:val="004C6CFC"/>
    <w:rsid w:val="00586085"/>
    <w:rsid w:val="0066294B"/>
    <w:rsid w:val="006658BE"/>
    <w:rsid w:val="0068447B"/>
    <w:rsid w:val="006B28A7"/>
    <w:rsid w:val="006D07DF"/>
    <w:rsid w:val="00703003"/>
    <w:rsid w:val="00704058"/>
    <w:rsid w:val="007F14B6"/>
    <w:rsid w:val="00823008"/>
    <w:rsid w:val="00841EA3"/>
    <w:rsid w:val="00841F17"/>
    <w:rsid w:val="00846A7E"/>
    <w:rsid w:val="00860630"/>
    <w:rsid w:val="00930F49"/>
    <w:rsid w:val="00991729"/>
    <w:rsid w:val="009B3E7A"/>
    <w:rsid w:val="00A2621F"/>
    <w:rsid w:val="00A3678C"/>
    <w:rsid w:val="00AE2029"/>
    <w:rsid w:val="00B12E30"/>
    <w:rsid w:val="00B140A6"/>
    <w:rsid w:val="00BF2C48"/>
    <w:rsid w:val="00BF3C2D"/>
    <w:rsid w:val="00C038CB"/>
    <w:rsid w:val="00C4397C"/>
    <w:rsid w:val="00C47EC9"/>
    <w:rsid w:val="00C703DC"/>
    <w:rsid w:val="00CD07B9"/>
    <w:rsid w:val="00D0517F"/>
    <w:rsid w:val="00D54C6D"/>
    <w:rsid w:val="00D80E97"/>
    <w:rsid w:val="00D946FB"/>
    <w:rsid w:val="00DE295E"/>
    <w:rsid w:val="00E04345"/>
    <w:rsid w:val="00E21D3E"/>
    <w:rsid w:val="00EB7A23"/>
    <w:rsid w:val="00EF011A"/>
    <w:rsid w:val="00F1239D"/>
    <w:rsid w:val="00F362BD"/>
    <w:rsid w:val="00F568EF"/>
    <w:rsid w:val="00FD10B7"/>
    <w:rsid w:val="00FE6AC7"/>
    <w:rsid w:val="00FF2C0D"/>
    <w:rsid w:val="00FF736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28A7"/>
    <w:rPr>
      <w:lang w:eastAsia="zh-CN"/>
    </w:rPr>
  </w:style>
  <w:style w:type="paragraph" w:styleId="1">
    <w:name w:val="heading 1"/>
    <w:basedOn w:val="a"/>
    <w:next w:val="a"/>
    <w:link w:val="10"/>
    <w:uiPriority w:val="1"/>
    <w:qFormat/>
    <w:rsid w:val="006B28A7"/>
    <w:pPr>
      <w:keepNext/>
      <w:keepLines/>
      <w:spacing w:before="240"/>
      <w:outlineLvl w:val="0"/>
    </w:pPr>
    <w:rPr>
      <w:rFonts w:ascii="Calibri Light" w:eastAsia="Times New Roman" w:hAnsi="Calibri Light"/>
      <w:color w:val="2E74B5"/>
      <w:sz w:val="32"/>
      <w:szCs w:val="32"/>
      <w:lang w:val="en-US" w:eastAsia="en-US"/>
    </w:rPr>
  </w:style>
  <w:style w:type="paragraph" w:styleId="2">
    <w:name w:val="heading 2"/>
    <w:basedOn w:val="a"/>
    <w:next w:val="a"/>
    <w:link w:val="20"/>
    <w:uiPriority w:val="9"/>
    <w:qFormat/>
    <w:rsid w:val="006B28A7"/>
    <w:pPr>
      <w:keepNext/>
      <w:keepLines/>
      <w:spacing w:before="40"/>
      <w:outlineLvl w:val="1"/>
    </w:pPr>
    <w:rPr>
      <w:rFonts w:ascii="Calibri Light" w:eastAsia="Times New Roman" w:hAnsi="Calibri Light"/>
      <w:color w:val="2E74B5"/>
      <w:sz w:val="26"/>
      <w:szCs w:val="26"/>
      <w:lang w:val="en-US" w:eastAsia="en-US"/>
    </w:rPr>
  </w:style>
  <w:style w:type="paragraph" w:styleId="3">
    <w:name w:val="heading 3"/>
    <w:aliases w:val="ВВЕДЕНИЕ"/>
    <w:link w:val="30"/>
    <w:unhideWhenUsed/>
    <w:qFormat/>
    <w:rsid w:val="006B28A7"/>
    <w:pPr>
      <w:keepNext/>
      <w:keepLines/>
      <w:spacing w:before="320" w:after="200"/>
      <w:outlineLvl w:val="2"/>
    </w:pPr>
    <w:rPr>
      <w:rFonts w:ascii="Arial" w:eastAsia="Arial" w:hAnsi="Arial" w:cs="Arial"/>
      <w:sz w:val="30"/>
      <w:szCs w:val="30"/>
      <w:lang w:eastAsia="zh-CN"/>
    </w:rPr>
  </w:style>
  <w:style w:type="paragraph" w:styleId="4">
    <w:name w:val="heading 4"/>
    <w:basedOn w:val="a"/>
    <w:next w:val="a"/>
    <w:link w:val="40"/>
    <w:uiPriority w:val="9"/>
    <w:qFormat/>
    <w:rsid w:val="006B28A7"/>
    <w:pPr>
      <w:keepNext/>
      <w:spacing w:before="240" w:after="60"/>
      <w:outlineLvl w:val="3"/>
    </w:pPr>
    <w:rPr>
      <w:rFonts w:eastAsia="Times New Roman"/>
      <w:b/>
      <w:bCs/>
      <w:sz w:val="28"/>
      <w:szCs w:val="28"/>
      <w:lang w:val="en-US"/>
    </w:rPr>
  </w:style>
  <w:style w:type="paragraph" w:styleId="5">
    <w:name w:val="heading 5"/>
    <w:basedOn w:val="a"/>
    <w:next w:val="a"/>
    <w:link w:val="50"/>
    <w:uiPriority w:val="9"/>
    <w:qFormat/>
    <w:rsid w:val="006B28A7"/>
    <w:pPr>
      <w:spacing w:before="240" w:after="60"/>
      <w:outlineLvl w:val="4"/>
    </w:pPr>
    <w:rPr>
      <w:rFonts w:eastAsia="Times New Roman"/>
      <w:b/>
      <w:bCs/>
      <w:i/>
      <w:iCs/>
      <w:sz w:val="26"/>
      <w:szCs w:val="26"/>
      <w:lang w:val="en-US"/>
    </w:rPr>
  </w:style>
  <w:style w:type="paragraph" w:styleId="6">
    <w:name w:val="heading 6"/>
    <w:link w:val="60"/>
    <w:uiPriority w:val="9"/>
    <w:unhideWhenUsed/>
    <w:qFormat/>
    <w:rsid w:val="006B28A7"/>
    <w:pPr>
      <w:keepNext/>
      <w:keepLines/>
      <w:spacing w:before="320" w:after="200"/>
      <w:outlineLvl w:val="5"/>
    </w:pPr>
    <w:rPr>
      <w:rFonts w:ascii="Arial" w:eastAsia="Arial" w:hAnsi="Arial" w:cs="Arial"/>
      <w:b/>
      <w:bCs/>
      <w:sz w:val="22"/>
      <w:szCs w:val="22"/>
      <w:lang w:eastAsia="zh-CN"/>
    </w:rPr>
  </w:style>
  <w:style w:type="paragraph" w:styleId="7">
    <w:name w:val="heading 7"/>
    <w:link w:val="70"/>
    <w:uiPriority w:val="9"/>
    <w:unhideWhenUsed/>
    <w:qFormat/>
    <w:rsid w:val="006B28A7"/>
    <w:pPr>
      <w:keepNext/>
      <w:keepLines/>
      <w:spacing w:before="320" w:after="200"/>
      <w:outlineLvl w:val="6"/>
    </w:pPr>
    <w:rPr>
      <w:rFonts w:ascii="Arial" w:eastAsia="Arial" w:hAnsi="Arial" w:cs="Arial"/>
      <w:b/>
      <w:bCs/>
      <w:i/>
      <w:iCs/>
      <w:sz w:val="22"/>
      <w:szCs w:val="22"/>
      <w:lang w:eastAsia="zh-CN"/>
    </w:rPr>
  </w:style>
  <w:style w:type="paragraph" w:styleId="8">
    <w:name w:val="heading 8"/>
    <w:link w:val="80"/>
    <w:uiPriority w:val="9"/>
    <w:unhideWhenUsed/>
    <w:qFormat/>
    <w:rsid w:val="006B28A7"/>
    <w:pPr>
      <w:keepNext/>
      <w:keepLines/>
      <w:spacing w:before="320" w:after="200"/>
      <w:outlineLvl w:val="7"/>
    </w:pPr>
    <w:rPr>
      <w:rFonts w:ascii="Arial" w:eastAsia="Arial" w:hAnsi="Arial" w:cs="Arial"/>
      <w:i/>
      <w:iCs/>
      <w:sz w:val="22"/>
      <w:szCs w:val="22"/>
      <w:lang w:eastAsia="zh-CN"/>
    </w:rPr>
  </w:style>
  <w:style w:type="paragraph" w:styleId="9">
    <w:name w:val="heading 9"/>
    <w:link w:val="90"/>
    <w:uiPriority w:val="9"/>
    <w:unhideWhenUsed/>
    <w:qFormat/>
    <w:rsid w:val="006B28A7"/>
    <w:pPr>
      <w:keepNext/>
      <w:keepLines/>
      <w:spacing w:before="320" w:after="200"/>
      <w:outlineLvl w:val="8"/>
    </w:pPr>
    <w:rPr>
      <w:rFonts w:ascii="Arial" w:eastAsia="Arial" w:hAnsi="Arial" w:cs="Arial"/>
      <w:i/>
      <w:iCs/>
      <w:sz w:val="21"/>
      <w:szCs w:val="21"/>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
    <w:rsid w:val="006B28A7"/>
    <w:rPr>
      <w:rFonts w:ascii="Arial" w:eastAsia="Arial" w:hAnsi="Arial" w:cs="Arial"/>
      <w:sz w:val="40"/>
      <w:szCs w:val="40"/>
    </w:rPr>
  </w:style>
  <w:style w:type="character" w:customStyle="1" w:styleId="Heading2Char">
    <w:name w:val="Heading 2 Char"/>
    <w:uiPriority w:val="9"/>
    <w:rsid w:val="006B28A7"/>
    <w:rPr>
      <w:rFonts w:ascii="Arial" w:eastAsia="Arial" w:hAnsi="Arial" w:cs="Arial"/>
      <w:sz w:val="34"/>
    </w:rPr>
  </w:style>
  <w:style w:type="character" w:customStyle="1" w:styleId="30">
    <w:name w:val="Заголовок 3 Знак"/>
    <w:aliases w:val="ВВЕДЕНИЕ Знак"/>
    <w:link w:val="3"/>
    <w:rsid w:val="006B28A7"/>
    <w:rPr>
      <w:rFonts w:ascii="Arial" w:eastAsia="Arial" w:hAnsi="Arial" w:cs="Arial"/>
      <w:sz w:val="30"/>
      <w:szCs w:val="30"/>
    </w:rPr>
  </w:style>
  <w:style w:type="character" w:customStyle="1" w:styleId="Heading4Char">
    <w:name w:val="Heading 4 Char"/>
    <w:uiPriority w:val="9"/>
    <w:rsid w:val="006B28A7"/>
    <w:rPr>
      <w:rFonts w:ascii="Arial" w:eastAsia="Arial" w:hAnsi="Arial" w:cs="Arial"/>
      <w:b/>
      <w:bCs/>
      <w:sz w:val="26"/>
      <w:szCs w:val="26"/>
    </w:rPr>
  </w:style>
  <w:style w:type="character" w:customStyle="1" w:styleId="Heading5Char">
    <w:name w:val="Heading 5 Char"/>
    <w:uiPriority w:val="9"/>
    <w:rsid w:val="006B28A7"/>
    <w:rPr>
      <w:rFonts w:ascii="Arial" w:eastAsia="Arial" w:hAnsi="Arial" w:cs="Arial"/>
      <w:b/>
      <w:bCs/>
      <w:sz w:val="24"/>
      <w:szCs w:val="24"/>
    </w:rPr>
  </w:style>
  <w:style w:type="character" w:customStyle="1" w:styleId="60">
    <w:name w:val="Заголовок 6 Знак"/>
    <w:link w:val="6"/>
    <w:uiPriority w:val="9"/>
    <w:rsid w:val="006B28A7"/>
    <w:rPr>
      <w:rFonts w:ascii="Arial" w:eastAsia="Arial" w:hAnsi="Arial" w:cs="Arial"/>
      <w:b/>
      <w:bCs/>
      <w:sz w:val="22"/>
      <w:szCs w:val="22"/>
    </w:rPr>
  </w:style>
  <w:style w:type="character" w:customStyle="1" w:styleId="70">
    <w:name w:val="Заголовок 7 Знак"/>
    <w:link w:val="7"/>
    <w:uiPriority w:val="9"/>
    <w:rsid w:val="006B28A7"/>
    <w:rPr>
      <w:rFonts w:ascii="Arial" w:eastAsia="Arial" w:hAnsi="Arial" w:cs="Arial"/>
      <w:b/>
      <w:bCs/>
      <w:i/>
      <w:iCs/>
      <w:sz w:val="22"/>
      <w:szCs w:val="22"/>
    </w:rPr>
  </w:style>
  <w:style w:type="character" w:customStyle="1" w:styleId="80">
    <w:name w:val="Заголовок 8 Знак"/>
    <w:link w:val="8"/>
    <w:uiPriority w:val="9"/>
    <w:rsid w:val="006B28A7"/>
    <w:rPr>
      <w:rFonts w:ascii="Arial" w:eastAsia="Arial" w:hAnsi="Arial" w:cs="Arial"/>
      <w:i/>
      <w:iCs/>
      <w:sz w:val="22"/>
      <w:szCs w:val="22"/>
    </w:rPr>
  </w:style>
  <w:style w:type="character" w:customStyle="1" w:styleId="90">
    <w:name w:val="Заголовок 9 Знак"/>
    <w:link w:val="9"/>
    <w:uiPriority w:val="9"/>
    <w:rsid w:val="006B28A7"/>
    <w:rPr>
      <w:rFonts w:ascii="Arial" w:eastAsia="Arial" w:hAnsi="Arial" w:cs="Arial"/>
      <w:i/>
      <w:iCs/>
      <w:sz w:val="21"/>
      <w:szCs w:val="21"/>
    </w:rPr>
  </w:style>
  <w:style w:type="paragraph" w:styleId="a3">
    <w:name w:val="List Paragraph"/>
    <w:aliases w:val="ПАРАГРАФ"/>
    <w:link w:val="a4"/>
    <w:uiPriority w:val="1"/>
    <w:qFormat/>
    <w:rsid w:val="006B28A7"/>
    <w:pPr>
      <w:ind w:left="720"/>
      <w:contextualSpacing/>
    </w:pPr>
    <w:rPr>
      <w:lang w:eastAsia="zh-CN"/>
    </w:rPr>
  </w:style>
  <w:style w:type="paragraph" w:styleId="a5">
    <w:name w:val="No Spacing"/>
    <w:aliases w:val="с интервалом,Без интервала1,No Spacing,No Spacing1,Без интервала11"/>
    <w:link w:val="a6"/>
    <w:uiPriority w:val="1"/>
    <w:qFormat/>
    <w:rsid w:val="006B28A7"/>
    <w:rPr>
      <w:lang w:eastAsia="zh-CN"/>
    </w:rPr>
  </w:style>
  <w:style w:type="paragraph" w:styleId="a7">
    <w:name w:val="Title"/>
    <w:link w:val="a8"/>
    <w:uiPriority w:val="10"/>
    <w:qFormat/>
    <w:rsid w:val="006B28A7"/>
    <w:pPr>
      <w:spacing w:before="300" w:after="200"/>
      <w:contextualSpacing/>
    </w:pPr>
    <w:rPr>
      <w:sz w:val="48"/>
      <w:szCs w:val="48"/>
      <w:lang w:eastAsia="zh-CN"/>
    </w:rPr>
  </w:style>
  <w:style w:type="character" w:customStyle="1" w:styleId="a8">
    <w:name w:val="Название Знак"/>
    <w:link w:val="a7"/>
    <w:uiPriority w:val="10"/>
    <w:rsid w:val="006B28A7"/>
    <w:rPr>
      <w:sz w:val="48"/>
      <w:szCs w:val="48"/>
    </w:rPr>
  </w:style>
  <w:style w:type="paragraph" w:styleId="a9">
    <w:name w:val="Subtitle"/>
    <w:link w:val="aa"/>
    <w:uiPriority w:val="11"/>
    <w:qFormat/>
    <w:rsid w:val="006B28A7"/>
    <w:pPr>
      <w:spacing w:before="200" w:after="200"/>
    </w:pPr>
    <w:rPr>
      <w:sz w:val="24"/>
      <w:szCs w:val="24"/>
      <w:lang w:eastAsia="zh-CN"/>
    </w:rPr>
  </w:style>
  <w:style w:type="character" w:customStyle="1" w:styleId="aa">
    <w:name w:val="Подзаголовок Знак"/>
    <w:link w:val="a9"/>
    <w:uiPriority w:val="11"/>
    <w:rsid w:val="006B28A7"/>
    <w:rPr>
      <w:sz w:val="24"/>
      <w:szCs w:val="24"/>
    </w:rPr>
  </w:style>
  <w:style w:type="paragraph" w:styleId="21">
    <w:name w:val="Quote"/>
    <w:link w:val="22"/>
    <w:uiPriority w:val="29"/>
    <w:qFormat/>
    <w:rsid w:val="006B28A7"/>
    <w:pPr>
      <w:ind w:left="720" w:right="720"/>
    </w:pPr>
    <w:rPr>
      <w:i/>
      <w:lang w:eastAsia="zh-CN"/>
    </w:rPr>
  </w:style>
  <w:style w:type="character" w:customStyle="1" w:styleId="22">
    <w:name w:val="Цитата 2 Знак"/>
    <w:link w:val="21"/>
    <w:uiPriority w:val="29"/>
    <w:rsid w:val="006B28A7"/>
    <w:rPr>
      <w:i/>
    </w:rPr>
  </w:style>
  <w:style w:type="paragraph" w:styleId="ab">
    <w:name w:val="Intense Quote"/>
    <w:link w:val="ac"/>
    <w:uiPriority w:val="30"/>
    <w:qFormat/>
    <w:rsid w:val="006B28A7"/>
    <w:pPr>
      <w:pBdr>
        <w:top w:val="single" w:sz="4" w:space="5" w:color="FFFFFF"/>
        <w:left w:val="single" w:sz="4" w:space="10" w:color="FFFFFF"/>
        <w:bottom w:val="single" w:sz="4" w:space="5" w:color="FFFFFF"/>
        <w:right w:val="single" w:sz="4" w:space="10" w:color="FFFFFF"/>
      </w:pBdr>
      <w:shd w:val="clear" w:color="F2F2F2" w:fill="F2F2F2"/>
      <w:ind w:left="720" w:right="720"/>
    </w:pPr>
    <w:rPr>
      <w:i/>
      <w:lang w:eastAsia="zh-CN"/>
    </w:rPr>
  </w:style>
  <w:style w:type="character" w:customStyle="1" w:styleId="ac">
    <w:name w:val="Выделенная цитата Знак"/>
    <w:link w:val="ab"/>
    <w:uiPriority w:val="30"/>
    <w:rsid w:val="006B28A7"/>
    <w:rPr>
      <w:i/>
    </w:rPr>
  </w:style>
  <w:style w:type="paragraph" w:styleId="ad">
    <w:name w:val="header"/>
    <w:basedOn w:val="a"/>
    <w:link w:val="ae"/>
    <w:uiPriority w:val="99"/>
    <w:rsid w:val="006B28A7"/>
    <w:pPr>
      <w:tabs>
        <w:tab w:val="center" w:pos="4677"/>
        <w:tab w:val="right" w:pos="9355"/>
      </w:tabs>
    </w:pPr>
    <w:rPr>
      <w:lang w:val="en-US" w:eastAsia="en-US"/>
    </w:rPr>
  </w:style>
  <w:style w:type="character" w:customStyle="1" w:styleId="HeaderChar">
    <w:name w:val="Header Char"/>
    <w:uiPriority w:val="99"/>
    <w:rsid w:val="006B28A7"/>
  </w:style>
  <w:style w:type="paragraph" w:styleId="af">
    <w:name w:val="footer"/>
    <w:basedOn w:val="a"/>
    <w:link w:val="af0"/>
    <w:uiPriority w:val="99"/>
    <w:rsid w:val="006B28A7"/>
    <w:pPr>
      <w:tabs>
        <w:tab w:val="center" w:pos="4677"/>
        <w:tab w:val="right" w:pos="9355"/>
      </w:tabs>
    </w:pPr>
    <w:rPr>
      <w:lang w:val="en-US" w:eastAsia="en-US"/>
    </w:rPr>
  </w:style>
  <w:style w:type="character" w:customStyle="1" w:styleId="FooterChar">
    <w:name w:val="Footer Char"/>
    <w:uiPriority w:val="99"/>
    <w:rsid w:val="006B28A7"/>
  </w:style>
  <w:style w:type="paragraph" w:styleId="af1">
    <w:name w:val="caption"/>
    <w:uiPriority w:val="35"/>
    <w:semiHidden/>
    <w:unhideWhenUsed/>
    <w:qFormat/>
    <w:rsid w:val="006B28A7"/>
    <w:pPr>
      <w:spacing w:line="276" w:lineRule="auto"/>
    </w:pPr>
    <w:rPr>
      <w:b/>
      <w:bCs/>
      <w:color w:val="4F81BD"/>
      <w:sz w:val="18"/>
      <w:szCs w:val="18"/>
      <w:lang w:eastAsia="zh-CN"/>
    </w:rPr>
  </w:style>
  <w:style w:type="character" w:customStyle="1" w:styleId="CaptionChar">
    <w:name w:val="Caption Char"/>
    <w:uiPriority w:val="99"/>
    <w:rsid w:val="006B28A7"/>
  </w:style>
  <w:style w:type="table" w:styleId="af2">
    <w:name w:val="Table Grid"/>
    <w:basedOn w:val="a1"/>
    <w:uiPriority w:val="39"/>
    <w:rsid w:val="006B28A7"/>
    <w:tblPr>
      <w:tblInd w:w="0" w:type="dxa"/>
      <w:tblCellMar>
        <w:top w:w="0" w:type="dxa"/>
        <w:left w:w="108" w:type="dxa"/>
        <w:bottom w:w="0" w:type="dxa"/>
        <w:right w:w="108" w:type="dxa"/>
      </w:tblCellMar>
    </w:tblPr>
  </w:style>
  <w:style w:type="table" w:customStyle="1" w:styleId="TableGridLight">
    <w:name w:val="Table Grid Light"/>
    <w:uiPriority w:val="59"/>
    <w:rsid w:val="006B28A7"/>
    <w:rPr>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
    <w:name w:val="Таблица простая 11"/>
    <w:uiPriority w:val="59"/>
    <w:rsid w:val="006B28A7"/>
    <w:rPr>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210">
    <w:name w:val="Таблица простая 21"/>
    <w:uiPriority w:val="59"/>
    <w:rsid w:val="006B28A7"/>
    <w:rPr>
      <w:lang w:eastAsia="zh-C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customStyle="1" w:styleId="31">
    <w:name w:val="Таблица простая 31"/>
    <w:uiPriority w:val="99"/>
    <w:rsid w:val="006B28A7"/>
    <w:rPr>
      <w:lang w:eastAsia="zh-CN"/>
    </w:rPr>
    <w:tblPr>
      <w:tblStyleRowBandSize w:val="1"/>
      <w:tblStyleColBandSize w:val="1"/>
      <w:tblInd w:w="0" w:type="dxa"/>
      <w:tblCellMar>
        <w:top w:w="0" w:type="dxa"/>
        <w:left w:w="0" w:type="dxa"/>
        <w:bottom w:w="0" w:type="dxa"/>
        <w:right w:w="0" w:type="dxa"/>
      </w:tblCellMar>
    </w:tblPr>
  </w:style>
  <w:style w:type="table" w:customStyle="1" w:styleId="41">
    <w:name w:val="Таблица простая 41"/>
    <w:uiPriority w:val="99"/>
    <w:rsid w:val="006B28A7"/>
    <w:rPr>
      <w:lang w:eastAsia="zh-CN"/>
    </w:rPr>
    <w:tblPr>
      <w:tblStyleRowBandSize w:val="1"/>
      <w:tblStyleColBandSize w:val="1"/>
      <w:tblInd w:w="0" w:type="dxa"/>
      <w:tblCellMar>
        <w:top w:w="0" w:type="dxa"/>
        <w:left w:w="0" w:type="dxa"/>
        <w:bottom w:w="0" w:type="dxa"/>
        <w:right w:w="0" w:type="dxa"/>
      </w:tblCellMar>
    </w:tblPr>
  </w:style>
  <w:style w:type="table" w:customStyle="1" w:styleId="51">
    <w:name w:val="Таблица простая 51"/>
    <w:uiPriority w:val="99"/>
    <w:rsid w:val="006B28A7"/>
    <w:rPr>
      <w:lang w:eastAsia="zh-CN"/>
    </w:rPr>
    <w:tblPr>
      <w:tblStyleRowBandSize w:val="1"/>
      <w:tblStyleColBandSize w:val="1"/>
      <w:tblInd w:w="0" w:type="dxa"/>
      <w:tblCellMar>
        <w:top w:w="0" w:type="dxa"/>
        <w:left w:w="0" w:type="dxa"/>
        <w:bottom w:w="0" w:type="dxa"/>
        <w:right w:w="0" w:type="dxa"/>
      </w:tblCellMar>
    </w:tblPr>
  </w:style>
  <w:style w:type="table" w:customStyle="1" w:styleId="-11">
    <w:name w:val="Таблица-сетка 1 светлая1"/>
    <w:uiPriority w:val="99"/>
    <w:rsid w:val="006B28A7"/>
    <w:rPr>
      <w:lang w:eastAsia="zh-C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
    <w:name w:val="Grid Table 1 Light - Accent 1"/>
    <w:uiPriority w:val="99"/>
    <w:rsid w:val="006B28A7"/>
    <w:rPr>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
    <w:name w:val="Grid Table 1 Light - Accent 2"/>
    <w:uiPriority w:val="99"/>
    <w:rsid w:val="006B28A7"/>
    <w:rPr>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
    <w:name w:val="Grid Table 1 Light - Accent 3"/>
    <w:uiPriority w:val="99"/>
    <w:rsid w:val="006B28A7"/>
    <w:rPr>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
    <w:name w:val="Grid Table 1 Light - Accent 4"/>
    <w:uiPriority w:val="99"/>
    <w:rsid w:val="006B28A7"/>
    <w:rPr>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
    <w:name w:val="Grid Table 1 Light - Accent 5"/>
    <w:uiPriority w:val="99"/>
    <w:rsid w:val="006B28A7"/>
    <w:rPr>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
    <w:name w:val="Grid Table 1 Light - Accent 6"/>
    <w:uiPriority w:val="99"/>
    <w:rsid w:val="006B28A7"/>
    <w:rPr>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21">
    <w:name w:val="Таблица-сетка 21"/>
    <w:uiPriority w:val="99"/>
    <w:rsid w:val="006B28A7"/>
    <w:rPr>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
    <w:name w:val="Grid Table 2 - Accent 1"/>
    <w:uiPriority w:val="99"/>
    <w:rsid w:val="006B28A7"/>
    <w:rPr>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
    <w:name w:val="Grid Table 2 - Accent 2"/>
    <w:uiPriority w:val="99"/>
    <w:rsid w:val="006B28A7"/>
    <w:rPr>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
    <w:name w:val="Grid Table 2 - Accent 3"/>
    <w:uiPriority w:val="99"/>
    <w:rsid w:val="006B28A7"/>
    <w:rPr>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
    <w:name w:val="Grid Table 2 - Accent 4"/>
    <w:uiPriority w:val="99"/>
    <w:rsid w:val="006B28A7"/>
    <w:rPr>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
    <w:name w:val="Grid Table 2 - Accent 5"/>
    <w:uiPriority w:val="99"/>
    <w:rsid w:val="006B28A7"/>
    <w:rPr>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
    <w:name w:val="Grid Table 2 - Accent 6"/>
    <w:uiPriority w:val="99"/>
    <w:rsid w:val="006B28A7"/>
    <w:rPr>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31">
    <w:name w:val="Таблица-сетка 31"/>
    <w:uiPriority w:val="99"/>
    <w:rsid w:val="006B28A7"/>
    <w:rPr>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
    <w:name w:val="Grid Table 3 - Accent 1"/>
    <w:uiPriority w:val="99"/>
    <w:rsid w:val="006B28A7"/>
    <w:rPr>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
    <w:name w:val="Grid Table 3 - Accent 2"/>
    <w:uiPriority w:val="99"/>
    <w:rsid w:val="006B28A7"/>
    <w:rPr>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
    <w:name w:val="Grid Table 3 - Accent 3"/>
    <w:uiPriority w:val="99"/>
    <w:rsid w:val="006B28A7"/>
    <w:rPr>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
    <w:name w:val="Grid Table 3 - Accent 4"/>
    <w:uiPriority w:val="99"/>
    <w:rsid w:val="006B28A7"/>
    <w:rPr>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
    <w:name w:val="Grid Table 3 - Accent 5"/>
    <w:uiPriority w:val="99"/>
    <w:rsid w:val="006B28A7"/>
    <w:rPr>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
    <w:name w:val="Grid Table 3 - Accent 6"/>
    <w:uiPriority w:val="99"/>
    <w:rsid w:val="006B28A7"/>
    <w:rPr>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41">
    <w:name w:val="Таблица-сетка 41"/>
    <w:uiPriority w:val="59"/>
    <w:rsid w:val="006B28A7"/>
    <w:rPr>
      <w:lang w:eastAsia="zh-C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
    <w:name w:val="Grid Table 4 - Accent 1"/>
    <w:uiPriority w:val="59"/>
    <w:rsid w:val="006B28A7"/>
    <w:rPr>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
    <w:name w:val="Grid Table 4 - Accent 2"/>
    <w:uiPriority w:val="59"/>
    <w:rsid w:val="006B28A7"/>
    <w:rPr>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
    <w:name w:val="Grid Table 4 - Accent 3"/>
    <w:uiPriority w:val="59"/>
    <w:rsid w:val="006B28A7"/>
    <w:rPr>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
    <w:name w:val="Grid Table 4 - Accent 4"/>
    <w:uiPriority w:val="59"/>
    <w:rsid w:val="006B28A7"/>
    <w:rPr>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
    <w:name w:val="Grid Table 4 - Accent 5"/>
    <w:uiPriority w:val="59"/>
    <w:rsid w:val="006B28A7"/>
    <w:rPr>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
    <w:name w:val="Grid Table 4 - Accent 6"/>
    <w:uiPriority w:val="59"/>
    <w:rsid w:val="006B28A7"/>
    <w:rPr>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51">
    <w:name w:val="Таблица-сетка 5 темная1"/>
    <w:uiPriority w:val="99"/>
    <w:rsid w:val="006B28A7"/>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BFBFBF"/>
      <w:tblCellMar>
        <w:top w:w="0" w:type="dxa"/>
        <w:left w:w="0" w:type="dxa"/>
        <w:bottom w:w="0" w:type="dxa"/>
        <w:right w:w="0" w:type="dxa"/>
      </w:tblCellMar>
    </w:tblPr>
  </w:style>
  <w:style w:type="table" w:customStyle="1" w:styleId="GridTable5Dark-Accent1">
    <w:name w:val="Grid Table 5 Dark- Accent 1"/>
    <w:uiPriority w:val="99"/>
    <w:rsid w:val="006B28A7"/>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DAE5F1"/>
      <w:tblCellMar>
        <w:top w:w="0" w:type="dxa"/>
        <w:left w:w="0" w:type="dxa"/>
        <w:bottom w:w="0" w:type="dxa"/>
        <w:right w:w="0" w:type="dxa"/>
      </w:tblCellMar>
    </w:tblPr>
  </w:style>
  <w:style w:type="table" w:customStyle="1" w:styleId="GridTable5Dark-Accent2">
    <w:name w:val="Grid Table 5 Dark - Accent 2"/>
    <w:uiPriority w:val="99"/>
    <w:rsid w:val="006B28A7"/>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F2DCDC"/>
      <w:tblCellMar>
        <w:top w:w="0" w:type="dxa"/>
        <w:left w:w="0" w:type="dxa"/>
        <w:bottom w:w="0" w:type="dxa"/>
        <w:right w:w="0" w:type="dxa"/>
      </w:tblCellMar>
    </w:tblPr>
  </w:style>
  <w:style w:type="table" w:customStyle="1" w:styleId="GridTable5Dark-Accent3">
    <w:name w:val="Grid Table 5 Dark - Accent 3"/>
    <w:uiPriority w:val="99"/>
    <w:rsid w:val="006B28A7"/>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EAF1DC"/>
      <w:tblCellMar>
        <w:top w:w="0" w:type="dxa"/>
        <w:left w:w="0" w:type="dxa"/>
        <w:bottom w:w="0" w:type="dxa"/>
        <w:right w:w="0" w:type="dxa"/>
      </w:tblCellMar>
    </w:tblPr>
  </w:style>
  <w:style w:type="table" w:customStyle="1" w:styleId="GridTable5Dark-Accent4">
    <w:name w:val="Grid Table 5 Dark- Accent 4"/>
    <w:uiPriority w:val="99"/>
    <w:rsid w:val="006B28A7"/>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E5DFEC"/>
      <w:tblCellMar>
        <w:top w:w="0" w:type="dxa"/>
        <w:left w:w="0" w:type="dxa"/>
        <w:bottom w:w="0" w:type="dxa"/>
        <w:right w:w="0" w:type="dxa"/>
      </w:tblCellMar>
    </w:tblPr>
  </w:style>
  <w:style w:type="table" w:customStyle="1" w:styleId="GridTable5Dark-Accent5">
    <w:name w:val="Grid Table 5 Dark - Accent 5"/>
    <w:uiPriority w:val="99"/>
    <w:rsid w:val="006B28A7"/>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DAEEF3"/>
      <w:tblCellMar>
        <w:top w:w="0" w:type="dxa"/>
        <w:left w:w="0" w:type="dxa"/>
        <w:bottom w:w="0" w:type="dxa"/>
        <w:right w:w="0" w:type="dxa"/>
      </w:tblCellMar>
    </w:tblPr>
  </w:style>
  <w:style w:type="table" w:customStyle="1" w:styleId="GridTable5Dark-Accent6">
    <w:name w:val="Grid Table 5 Dark - Accent 6"/>
    <w:uiPriority w:val="99"/>
    <w:rsid w:val="006B28A7"/>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FDE9D8"/>
      <w:tblCellMar>
        <w:top w:w="0" w:type="dxa"/>
        <w:left w:w="0" w:type="dxa"/>
        <w:bottom w:w="0" w:type="dxa"/>
        <w:right w:w="0" w:type="dxa"/>
      </w:tblCellMar>
    </w:tblPr>
  </w:style>
  <w:style w:type="table" w:customStyle="1" w:styleId="-61">
    <w:name w:val="Таблица-сетка 6 цветная1"/>
    <w:uiPriority w:val="99"/>
    <w:rsid w:val="006B28A7"/>
    <w:rPr>
      <w:lang w:eastAsia="zh-C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
    <w:name w:val="Grid Table 6 Colorful - Accent 1"/>
    <w:uiPriority w:val="99"/>
    <w:rsid w:val="006B28A7"/>
    <w:rPr>
      <w:lang w:eastAsia="zh-C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
    <w:name w:val="Grid Table 6 Colorful - Accent 2"/>
    <w:uiPriority w:val="99"/>
    <w:rsid w:val="006B28A7"/>
    <w:rPr>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
    <w:name w:val="Grid Table 6 Colorful - Accent 3"/>
    <w:uiPriority w:val="99"/>
    <w:rsid w:val="006B28A7"/>
    <w:rPr>
      <w:lang w:eastAsia="zh-C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
    <w:name w:val="Grid Table 6 Colorful - Accent 4"/>
    <w:uiPriority w:val="99"/>
    <w:rsid w:val="006B28A7"/>
    <w:rPr>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
    <w:name w:val="Grid Table 6 Colorful - Accent 5"/>
    <w:uiPriority w:val="99"/>
    <w:rsid w:val="006B28A7"/>
    <w:rPr>
      <w:lang w:eastAsia="zh-C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
    <w:name w:val="Grid Table 6 Colorful - Accent 6"/>
    <w:uiPriority w:val="99"/>
    <w:rsid w:val="006B28A7"/>
    <w:rPr>
      <w:lang w:eastAsia="zh-C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71">
    <w:name w:val="Таблица-сетка 7 цветная1"/>
    <w:uiPriority w:val="99"/>
    <w:rsid w:val="006B28A7"/>
    <w:rPr>
      <w:lang w:eastAsia="zh-C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
    <w:name w:val="Grid Table 7 Colorful - Accent 1"/>
    <w:uiPriority w:val="99"/>
    <w:rsid w:val="006B28A7"/>
    <w:rPr>
      <w:lang w:eastAsia="zh-C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
    <w:name w:val="Grid Table 7 Colorful - Accent 2"/>
    <w:uiPriority w:val="99"/>
    <w:rsid w:val="006B28A7"/>
    <w:rPr>
      <w:lang w:eastAsia="zh-C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sid w:val="006B28A7"/>
    <w:rPr>
      <w:lang w:eastAsia="zh-C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
    <w:name w:val="Grid Table 7 Colorful - Accent 4"/>
    <w:uiPriority w:val="99"/>
    <w:rsid w:val="006B28A7"/>
    <w:rPr>
      <w:lang w:eastAsia="zh-C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
    <w:name w:val="Grid Table 7 Colorful - Accent 5"/>
    <w:uiPriority w:val="99"/>
    <w:rsid w:val="006B28A7"/>
    <w:rPr>
      <w:lang w:eastAsia="zh-C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
    <w:name w:val="Grid Table 7 Colorful - Accent 6"/>
    <w:uiPriority w:val="99"/>
    <w:rsid w:val="006B28A7"/>
    <w:rPr>
      <w:lang w:eastAsia="zh-C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110">
    <w:name w:val="Список-таблица 1 светлая1"/>
    <w:uiPriority w:val="99"/>
    <w:rsid w:val="006B28A7"/>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1">
    <w:name w:val="List Table 1 Light - Accent 1"/>
    <w:uiPriority w:val="99"/>
    <w:rsid w:val="006B28A7"/>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2">
    <w:name w:val="List Table 1 Light - Accent 2"/>
    <w:uiPriority w:val="99"/>
    <w:rsid w:val="006B28A7"/>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3">
    <w:name w:val="List Table 1 Light - Accent 3"/>
    <w:uiPriority w:val="99"/>
    <w:rsid w:val="006B28A7"/>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4">
    <w:name w:val="List Table 1 Light - Accent 4"/>
    <w:uiPriority w:val="99"/>
    <w:rsid w:val="006B28A7"/>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5">
    <w:name w:val="List Table 1 Light - Accent 5"/>
    <w:uiPriority w:val="99"/>
    <w:rsid w:val="006B28A7"/>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6">
    <w:name w:val="List Table 1 Light - Accent 6"/>
    <w:uiPriority w:val="99"/>
    <w:rsid w:val="006B28A7"/>
    <w:rPr>
      <w:lang w:eastAsia="zh-CN"/>
    </w:rPr>
    <w:tblPr>
      <w:tblStyleRowBandSize w:val="1"/>
      <w:tblStyleColBandSize w:val="1"/>
      <w:tblInd w:w="0" w:type="dxa"/>
      <w:tblCellMar>
        <w:top w:w="0" w:type="dxa"/>
        <w:left w:w="0" w:type="dxa"/>
        <w:bottom w:w="0" w:type="dxa"/>
        <w:right w:w="0" w:type="dxa"/>
      </w:tblCellMar>
    </w:tblPr>
  </w:style>
  <w:style w:type="table" w:customStyle="1" w:styleId="-210">
    <w:name w:val="Список-таблица 21"/>
    <w:uiPriority w:val="99"/>
    <w:rsid w:val="006B28A7"/>
    <w:rPr>
      <w:lang w:eastAsia="zh-C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
    <w:name w:val="List Table 2 - Accent 1"/>
    <w:uiPriority w:val="99"/>
    <w:rsid w:val="006B28A7"/>
    <w:rPr>
      <w:lang w:eastAsia="zh-C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
    <w:name w:val="List Table 2 - Accent 2"/>
    <w:uiPriority w:val="99"/>
    <w:rsid w:val="006B28A7"/>
    <w:rPr>
      <w:lang w:eastAsia="zh-C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
    <w:name w:val="List Table 2 - Accent 3"/>
    <w:uiPriority w:val="99"/>
    <w:rsid w:val="006B28A7"/>
    <w:rPr>
      <w:lang w:eastAsia="zh-C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
    <w:name w:val="List Table 2 - Accent 4"/>
    <w:uiPriority w:val="99"/>
    <w:rsid w:val="006B28A7"/>
    <w:rPr>
      <w:lang w:eastAsia="zh-C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
    <w:name w:val="List Table 2 - Accent 5"/>
    <w:uiPriority w:val="99"/>
    <w:rsid w:val="006B28A7"/>
    <w:rPr>
      <w:lang w:eastAsia="zh-C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
    <w:name w:val="List Table 2 - Accent 6"/>
    <w:uiPriority w:val="99"/>
    <w:rsid w:val="006B28A7"/>
    <w:rPr>
      <w:lang w:eastAsia="zh-C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310">
    <w:name w:val="Список-таблица 31"/>
    <w:uiPriority w:val="99"/>
    <w:rsid w:val="006B28A7"/>
    <w:rPr>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
    <w:name w:val="List Table 3 - Accent 1"/>
    <w:uiPriority w:val="99"/>
    <w:rsid w:val="006B28A7"/>
    <w:rPr>
      <w:lang w:eastAsia="zh-C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
    <w:name w:val="List Table 3 - Accent 2"/>
    <w:uiPriority w:val="99"/>
    <w:rsid w:val="006B28A7"/>
    <w:rPr>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
    <w:name w:val="List Table 3 - Accent 3"/>
    <w:uiPriority w:val="99"/>
    <w:rsid w:val="006B28A7"/>
    <w:rPr>
      <w:lang w:eastAsia="zh-C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
    <w:name w:val="List Table 3 - Accent 4"/>
    <w:uiPriority w:val="99"/>
    <w:rsid w:val="006B28A7"/>
    <w:rPr>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
    <w:name w:val="List Table 3 - Accent 5"/>
    <w:uiPriority w:val="99"/>
    <w:rsid w:val="006B28A7"/>
    <w:rPr>
      <w:lang w:eastAsia="zh-C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
    <w:name w:val="List Table 3 - Accent 6"/>
    <w:uiPriority w:val="99"/>
    <w:rsid w:val="006B28A7"/>
    <w:rPr>
      <w:lang w:eastAsia="zh-C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410">
    <w:name w:val="Список-таблица 41"/>
    <w:uiPriority w:val="99"/>
    <w:rsid w:val="006B28A7"/>
    <w:rPr>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
    <w:name w:val="List Table 4 - Accent 1"/>
    <w:uiPriority w:val="99"/>
    <w:rsid w:val="006B28A7"/>
    <w:rPr>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
    <w:name w:val="List Table 4 - Accent 2"/>
    <w:uiPriority w:val="99"/>
    <w:rsid w:val="006B28A7"/>
    <w:rPr>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
    <w:name w:val="List Table 4 - Accent 3"/>
    <w:uiPriority w:val="99"/>
    <w:rsid w:val="006B28A7"/>
    <w:rPr>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
    <w:name w:val="List Table 4 - Accent 4"/>
    <w:uiPriority w:val="99"/>
    <w:rsid w:val="006B28A7"/>
    <w:rPr>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
    <w:name w:val="List Table 4 - Accent 5"/>
    <w:uiPriority w:val="99"/>
    <w:rsid w:val="006B28A7"/>
    <w:rPr>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
    <w:name w:val="List Table 4 - Accent 6"/>
    <w:uiPriority w:val="99"/>
    <w:rsid w:val="006B28A7"/>
    <w:rPr>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510">
    <w:name w:val="Список-таблица 5 темная1"/>
    <w:uiPriority w:val="99"/>
    <w:rsid w:val="006B28A7"/>
    <w:rPr>
      <w:lang w:eastAsia="zh-C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FFFFFF" w:fill="7F7F7F"/>
      <w:tblCellMar>
        <w:top w:w="0" w:type="dxa"/>
        <w:left w:w="0" w:type="dxa"/>
        <w:bottom w:w="0" w:type="dxa"/>
        <w:right w:w="0" w:type="dxa"/>
      </w:tblCellMar>
    </w:tblPr>
  </w:style>
  <w:style w:type="table" w:customStyle="1" w:styleId="ListTable5Dark-Accent1">
    <w:name w:val="List Table 5 Dark - Accent 1"/>
    <w:uiPriority w:val="99"/>
    <w:rsid w:val="006B28A7"/>
    <w:rPr>
      <w:lang w:eastAsia="zh-C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FFFFFF" w:fill="4F81BD"/>
      <w:tblCellMar>
        <w:top w:w="0" w:type="dxa"/>
        <w:left w:w="0" w:type="dxa"/>
        <w:bottom w:w="0" w:type="dxa"/>
        <w:right w:w="0" w:type="dxa"/>
      </w:tblCellMar>
    </w:tblPr>
  </w:style>
  <w:style w:type="table" w:customStyle="1" w:styleId="ListTable5Dark-Accent2">
    <w:name w:val="List Table 5 Dark - Accent 2"/>
    <w:uiPriority w:val="99"/>
    <w:rsid w:val="006B28A7"/>
    <w:rPr>
      <w:lang w:eastAsia="zh-C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FFFFFF" w:fill="D99695"/>
      <w:tblCellMar>
        <w:top w:w="0" w:type="dxa"/>
        <w:left w:w="0" w:type="dxa"/>
        <w:bottom w:w="0" w:type="dxa"/>
        <w:right w:w="0" w:type="dxa"/>
      </w:tblCellMar>
    </w:tblPr>
  </w:style>
  <w:style w:type="table" w:customStyle="1" w:styleId="ListTable5Dark-Accent3">
    <w:name w:val="List Table 5 Dark - Accent 3"/>
    <w:uiPriority w:val="99"/>
    <w:rsid w:val="006B28A7"/>
    <w:rPr>
      <w:lang w:eastAsia="zh-C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FFFFFF" w:fill="C3D69B"/>
      <w:tblCellMar>
        <w:top w:w="0" w:type="dxa"/>
        <w:left w:w="0" w:type="dxa"/>
        <w:bottom w:w="0" w:type="dxa"/>
        <w:right w:w="0" w:type="dxa"/>
      </w:tblCellMar>
    </w:tblPr>
  </w:style>
  <w:style w:type="table" w:customStyle="1" w:styleId="ListTable5Dark-Accent4">
    <w:name w:val="List Table 5 Dark - Accent 4"/>
    <w:uiPriority w:val="99"/>
    <w:rsid w:val="006B28A7"/>
    <w:rPr>
      <w:lang w:eastAsia="zh-C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FFFFFF" w:fill="B2A1C6"/>
      <w:tblCellMar>
        <w:top w:w="0" w:type="dxa"/>
        <w:left w:w="0" w:type="dxa"/>
        <w:bottom w:w="0" w:type="dxa"/>
        <w:right w:w="0" w:type="dxa"/>
      </w:tblCellMar>
    </w:tblPr>
  </w:style>
  <w:style w:type="table" w:customStyle="1" w:styleId="ListTable5Dark-Accent5">
    <w:name w:val="List Table 5 Dark - Accent 5"/>
    <w:uiPriority w:val="99"/>
    <w:rsid w:val="006B28A7"/>
    <w:rPr>
      <w:lang w:eastAsia="zh-C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FFFFFF" w:fill="92CCDC"/>
      <w:tblCellMar>
        <w:top w:w="0" w:type="dxa"/>
        <w:left w:w="0" w:type="dxa"/>
        <w:bottom w:w="0" w:type="dxa"/>
        <w:right w:w="0" w:type="dxa"/>
      </w:tblCellMar>
    </w:tblPr>
  </w:style>
  <w:style w:type="table" w:customStyle="1" w:styleId="ListTable5Dark-Accent6">
    <w:name w:val="List Table 5 Dark - Accent 6"/>
    <w:uiPriority w:val="99"/>
    <w:rsid w:val="006B28A7"/>
    <w:rPr>
      <w:lang w:eastAsia="zh-C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FFFFF" w:fill="FAC090"/>
      <w:tblCellMar>
        <w:top w:w="0" w:type="dxa"/>
        <w:left w:w="0" w:type="dxa"/>
        <w:bottom w:w="0" w:type="dxa"/>
        <w:right w:w="0" w:type="dxa"/>
      </w:tblCellMar>
    </w:tblPr>
  </w:style>
  <w:style w:type="table" w:customStyle="1" w:styleId="-610">
    <w:name w:val="Список-таблица 6 цветная1"/>
    <w:uiPriority w:val="99"/>
    <w:rsid w:val="006B28A7"/>
    <w:rPr>
      <w:lang w:eastAsia="zh-CN"/>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
    <w:name w:val="List Table 6 Colorful - Accent 1"/>
    <w:uiPriority w:val="99"/>
    <w:rsid w:val="006B28A7"/>
    <w:rPr>
      <w:lang w:eastAsia="zh-CN"/>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
    <w:name w:val="List Table 6 Colorful - Accent 2"/>
    <w:uiPriority w:val="99"/>
    <w:rsid w:val="006B28A7"/>
    <w:rPr>
      <w:lang w:eastAsia="zh-CN"/>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
    <w:name w:val="List Table 6 Colorful - Accent 3"/>
    <w:uiPriority w:val="99"/>
    <w:rsid w:val="006B28A7"/>
    <w:rPr>
      <w:lang w:eastAsia="zh-CN"/>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
    <w:name w:val="List Table 6 Colorful - Accent 4"/>
    <w:uiPriority w:val="99"/>
    <w:rsid w:val="006B28A7"/>
    <w:rPr>
      <w:lang w:eastAsia="zh-CN"/>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
    <w:name w:val="List Table 6 Colorful - Accent 5"/>
    <w:uiPriority w:val="99"/>
    <w:rsid w:val="006B28A7"/>
    <w:rPr>
      <w:lang w:eastAsia="zh-CN"/>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
    <w:name w:val="List Table 6 Colorful - Accent 6"/>
    <w:uiPriority w:val="99"/>
    <w:rsid w:val="006B28A7"/>
    <w:rPr>
      <w:lang w:eastAsia="zh-CN"/>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style>
  <w:style w:type="table" w:customStyle="1" w:styleId="-710">
    <w:name w:val="Список-таблица 7 цветная1"/>
    <w:uiPriority w:val="99"/>
    <w:rsid w:val="006B28A7"/>
    <w:rPr>
      <w:lang w:eastAsia="zh-CN"/>
    </w:rPr>
    <w:tblPr>
      <w:tblStyleRowBandSize w:val="1"/>
      <w:tblStyleColBandSize w:val="1"/>
      <w:tblInd w:w="0" w:type="dxa"/>
      <w:tblBorders>
        <w:right w:val="single" w:sz="4" w:space="0" w:color="7F7F7F"/>
      </w:tblBorders>
      <w:tblCellMar>
        <w:top w:w="0" w:type="dxa"/>
        <w:left w:w="0" w:type="dxa"/>
        <w:bottom w:w="0" w:type="dxa"/>
        <w:right w:w="0" w:type="dxa"/>
      </w:tblCellMar>
    </w:tblPr>
  </w:style>
  <w:style w:type="table" w:customStyle="1" w:styleId="ListTable7Colorful-Accent1">
    <w:name w:val="List Table 7 Colorful - Accent 1"/>
    <w:uiPriority w:val="99"/>
    <w:rsid w:val="006B28A7"/>
    <w:rPr>
      <w:lang w:eastAsia="zh-CN"/>
    </w:rPr>
    <w:tblPr>
      <w:tblStyleRowBandSize w:val="1"/>
      <w:tblStyleColBandSize w:val="1"/>
      <w:tblInd w:w="0" w:type="dxa"/>
      <w:tblBorders>
        <w:right w:val="single" w:sz="4" w:space="0" w:color="4F81BD"/>
      </w:tblBorders>
      <w:tblCellMar>
        <w:top w:w="0" w:type="dxa"/>
        <w:left w:w="0" w:type="dxa"/>
        <w:bottom w:w="0" w:type="dxa"/>
        <w:right w:w="0" w:type="dxa"/>
      </w:tblCellMar>
    </w:tblPr>
  </w:style>
  <w:style w:type="table" w:customStyle="1" w:styleId="ListTable7Colorful-Accent2">
    <w:name w:val="List Table 7 Colorful - Accent 2"/>
    <w:uiPriority w:val="99"/>
    <w:rsid w:val="006B28A7"/>
    <w:rPr>
      <w:lang w:eastAsia="zh-CN"/>
    </w:rPr>
    <w:tblPr>
      <w:tblStyleRowBandSize w:val="1"/>
      <w:tblStyleColBandSize w:val="1"/>
      <w:tblInd w:w="0" w:type="dxa"/>
      <w:tblBorders>
        <w:right w:val="single" w:sz="4" w:space="0" w:color="D99695"/>
      </w:tblBorders>
      <w:tblCellMar>
        <w:top w:w="0" w:type="dxa"/>
        <w:left w:w="0" w:type="dxa"/>
        <w:bottom w:w="0" w:type="dxa"/>
        <w:right w:w="0" w:type="dxa"/>
      </w:tblCellMar>
    </w:tblPr>
  </w:style>
  <w:style w:type="table" w:customStyle="1" w:styleId="ListTable7Colorful-Accent3">
    <w:name w:val="List Table 7 Colorful - Accent 3"/>
    <w:uiPriority w:val="99"/>
    <w:rsid w:val="006B28A7"/>
    <w:rPr>
      <w:lang w:eastAsia="zh-CN"/>
    </w:rPr>
    <w:tblPr>
      <w:tblStyleRowBandSize w:val="1"/>
      <w:tblStyleColBandSize w:val="1"/>
      <w:tblInd w:w="0" w:type="dxa"/>
      <w:tblBorders>
        <w:right w:val="single" w:sz="4" w:space="0" w:color="C3D69B"/>
      </w:tblBorders>
      <w:tblCellMar>
        <w:top w:w="0" w:type="dxa"/>
        <w:left w:w="0" w:type="dxa"/>
        <w:bottom w:w="0" w:type="dxa"/>
        <w:right w:w="0" w:type="dxa"/>
      </w:tblCellMar>
    </w:tblPr>
  </w:style>
  <w:style w:type="table" w:customStyle="1" w:styleId="ListTable7Colorful-Accent4">
    <w:name w:val="List Table 7 Colorful - Accent 4"/>
    <w:uiPriority w:val="99"/>
    <w:rsid w:val="006B28A7"/>
    <w:rPr>
      <w:lang w:eastAsia="zh-CN"/>
    </w:rPr>
    <w:tblPr>
      <w:tblStyleRowBandSize w:val="1"/>
      <w:tblStyleColBandSize w:val="1"/>
      <w:tblInd w:w="0" w:type="dxa"/>
      <w:tblBorders>
        <w:right w:val="single" w:sz="4" w:space="0" w:color="B2A1C6"/>
      </w:tblBorders>
      <w:tblCellMar>
        <w:top w:w="0" w:type="dxa"/>
        <w:left w:w="0" w:type="dxa"/>
        <w:bottom w:w="0" w:type="dxa"/>
        <w:right w:w="0" w:type="dxa"/>
      </w:tblCellMar>
    </w:tblPr>
  </w:style>
  <w:style w:type="table" w:customStyle="1" w:styleId="ListTable7Colorful-Accent5">
    <w:name w:val="List Table 7 Colorful - Accent 5"/>
    <w:uiPriority w:val="99"/>
    <w:rsid w:val="006B28A7"/>
    <w:rPr>
      <w:lang w:eastAsia="zh-CN"/>
    </w:rPr>
    <w:tblPr>
      <w:tblStyleRowBandSize w:val="1"/>
      <w:tblStyleColBandSize w:val="1"/>
      <w:tblInd w:w="0" w:type="dxa"/>
      <w:tblBorders>
        <w:right w:val="single" w:sz="4" w:space="0" w:color="92CCDC"/>
      </w:tblBorders>
      <w:tblCellMar>
        <w:top w:w="0" w:type="dxa"/>
        <w:left w:w="0" w:type="dxa"/>
        <w:bottom w:w="0" w:type="dxa"/>
        <w:right w:w="0" w:type="dxa"/>
      </w:tblCellMar>
    </w:tblPr>
  </w:style>
  <w:style w:type="table" w:customStyle="1" w:styleId="ListTable7Colorful-Accent6">
    <w:name w:val="List Table 7 Colorful - Accent 6"/>
    <w:uiPriority w:val="99"/>
    <w:rsid w:val="006B28A7"/>
    <w:rPr>
      <w:lang w:eastAsia="zh-CN"/>
    </w:rPr>
    <w:tblPr>
      <w:tblStyleRowBandSize w:val="1"/>
      <w:tblStyleColBandSize w:val="1"/>
      <w:tblInd w:w="0" w:type="dxa"/>
      <w:tblBorders>
        <w:right w:val="single" w:sz="4" w:space="0" w:color="FAC090"/>
      </w:tblBorders>
      <w:tblCellMar>
        <w:top w:w="0" w:type="dxa"/>
        <w:left w:w="0" w:type="dxa"/>
        <w:bottom w:w="0" w:type="dxa"/>
        <w:right w:w="0" w:type="dxa"/>
      </w:tblCellMar>
    </w:tblPr>
  </w:style>
  <w:style w:type="table" w:customStyle="1" w:styleId="Lined-Accent">
    <w:name w:val="Lined - Accent"/>
    <w:uiPriority w:val="99"/>
    <w:rsid w:val="006B28A7"/>
    <w:rPr>
      <w:color w:val="404040"/>
    </w:rPr>
    <w:tblPr>
      <w:tblStyleRowBandSize w:val="1"/>
      <w:tblStyleColBandSize w:val="1"/>
      <w:tblInd w:w="0" w:type="dxa"/>
      <w:tblCellMar>
        <w:top w:w="0" w:type="dxa"/>
        <w:left w:w="0" w:type="dxa"/>
        <w:bottom w:w="0" w:type="dxa"/>
        <w:right w:w="0" w:type="dxa"/>
      </w:tblCellMar>
    </w:tblPr>
  </w:style>
  <w:style w:type="table" w:customStyle="1" w:styleId="Lined-Accent1">
    <w:name w:val="Lined - Accent 1"/>
    <w:uiPriority w:val="99"/>
    <w:rsid w:val="006B28A7"/>
    <w:rPr>
      <w:color w:val="404040"/>
    </w:rPr>
    <w:tblPr>
      <w:tblStyleRowBandSize w:val="1"/>
      <w:tblStyleColBandSize w:val="1"/>
      <w:tblInd w:w="0" w:type="dxa"/>
      <w:tblCellMar>
        <w:top w:w="0" w:type="dxa"/>
        <w:left w:w="0" w:type="dxa"/>
        <w:bottom w:w="0" w:type="dxa"/>
        <w:right w:w="0" w:type="dxa"/>
      </w:tblCellMar>
    </w:tblPr>
  </w:style>
  <w:style w:type="table" w:customStyle="1" w:styleId="Lined-Accent2">
    <w:name w:val="Lined - Accent 2"/>
    <w:uiPriority w:val="99"/>
    <w:rsid w:val="006B28A7"/>
    <w:rPr>
      <w:color w:val="404040"/>
    </w:rPr>
    <w:tblPr>
      <w:tblStyleRowBandSize w:val="1"/>
      <w:tblStyleColBandSize w:val="1"/>
      <w:tblInd w:w="0" w:type="dxa"/>
      <w:tblCellMar>
        <w:top w:w="0" w:type="dxa"/>
        <w:left w:w="0" w:type="dxa"/>
        <w:bottom w:w="0" w:type="dxa"/>
        <w:right w:w="0" w:type="dxa"/>
      </w:tblCellMar>
    </w:tblPr>
  </w:style>
  <w:style w:type="table" w:customStyle="1" w:styleId="Lined-Accent3">
    <w:name w:val="Lined - Accent 3"/>
    <w:uiPriority w:val="99"/>
    <w:rsid w:val="006B28A7"/>
    <w:rPr>
      <w:color w:val="404040"/>
    </w:rPr>
    <w:tblPr>
      <w:tblStyleRowBandSize w:val="1"/>
      <w:tblStyleColBandSize w:val="1"/>
      <w:tblInd w:w="0" w:type="dxa"/>
      <w:tblCellMar>
        <w:top w:w="0" w:type="dxa"/>
        <w:left w:w="0" w:type="dxa"/>
        <w:bottom w:w="0" w:type="dxa"/>
        <w:right w:w="0" w:type="dxa"/>
      </w:tblCellMar>
    </w:tblPr>
  </w:style>
  <w:style w:type="table" w:customStyle="1" w:styleId="Lined-Accent4">
    <w:name w:val="Lined - Accent 4"/>
    <w:uiPriority w:val="99"/>
    <w:rsid w:val="006B28A7"/>
    <w:rPr>
      <w:color w:val="404040"/>
    </w:rPr>
    <w:tblPr>
      <w:tblStyleRowBandSize w:val="1"/>
      <w:tblStyleColBandSize w:val="1"/>
      <w:tblInd w:w="0" w:type="dxa"/>
      <w:tblCellMar>
        <w:top w:w="0" w:type="dxa"/>
        <w:left w:w="0" w:type="dxa"/>
        <w:bottom w:w="0" w:type="dxa"/>
        <w:right w:w="0" w:type="dxa"/>
      </w:tblCellMar>
    </w:tblPr>
  </w:style>
  <w:style w:type="table" w:customStyle="1" w:styleId="Lined-Accent5">
    <w:name w:val="Lined - Accent 5"/>
    <w:uiPriority w:val="99"/>
    <w:rsid w:val="006B28A7"/>
    <w:rPr>
      <w:color w:val="404040"/>
    </w:rPr>
    <w:tblPr>
      <w:tblStyleRowBandSize w:val="1"/>
      <w:tblStyleColBandSize w:val="1"/>
      <w:tblInd w:w="0" w:type="dxa"/>
      <w:tblCellMar>
        <w:top w:w="0" w:type="dxa"/>
        <w:left w:w="0" w:type="dxa"/>
        <w:bottom w:w="0" w:type="dxa"/>
        <w:right w:w="0" w:type="dxa"/>
      </w:tblCellMar>
    </w:tblPr>
  </w:style>
  <w:style w:type="table" w:customStyle="1" w:styleId="Lined-Accent6">
    <w:name w:val="Lined - Accent 6"/>
    <w:uiPriority w:val="99"/>
    <w:rsid w:val="006B28A7"/>
    <w:rPr>
      <w:color w:val="404040"/>
    </w:rPr>
    <w:tblPr>
      <w:tblStyleRowBandSize w:val="1"/>
      <w:tblStyleColBandSize w:val="1"/>
      <w:tblInd w:w="0" w:type="dxa"/>
      <w:tblCellMar>
        <w:top w:w="0" w:type="dxa"/>
        <w:left w:w="0" w:type="dxa"/>
        <w:bottom w:w="0" w:type="dxa"/>
        <w:right w:w="0" w:type="dxa"/>
      </w:tblCellMar>
    </w:tblPr>
  </w:style>
  <w:style w:type="table" w:customStyle="1" w:styleId="BorderedLined-Accent">
    <w:name w:val="Bordered &amp; Lined - Accent"/>
    <w:uiPriority w:val="99"/>
    <w:rsid w:val="006B28A7"/>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uiPriority w:val="99"/>
    <w:rsid w:val="006B28A7"/>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uiPriority w:val="99"/>
    <w:rsid w:val="006B28A7"/>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uiPriority w:val="99"/>
    <w:rsid w:val="006B28A7"/>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uiPriority w:val="99"/>
    <w:rsid w:val="006B28A7"/>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uiPriority w:val="99"/>
    <w:rsid w:val="006B28A7"/>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uiPriority w:val="99"/>
    <w:rsid w:val="006B28A7"/>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uiPriority w:val="99"/>
    <w:rsid w:val="006B28A7"/>
    <w:rPr>
      <w:lang w:eastAsia="zh-C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uiPriority w:val="99"/>
    <w:rsid w:val="006B28A7"/>
    <w:rPr>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uiPriority w:val="99"/>
    <w:rsid w:val="006B28A7"/>
    <w:rPr>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uiPriority w:val="99"/>
    <w:rsid w:val="006B28A7"/>
    <w:rPr>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uiPriority w:val="99"/>
    <w:rsid w:val="006B28A7"/>
    <w:rPr>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uiPriority w:val="99"/>
    <w:rsid w:val="006B28A7"/>
    <w:rPr>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uiPriority w:val="99"/>
    <w:rsid w:val="006B28A7"/>
    <w:rPr>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character" w:styleId="af3">
    <w:name w:val="Hyperlink"/>
    <w:uiPriority w:val="99"/>
    <w:rsid w:val="006B28A7"/>
    <w:rPr>
      <w:color w:val="0000FF"/>
      <w:u w:val="single"/>
    </w:rPr>
  </w:style>
  <w:style w:type="paragraph" w:styleId="af4">
    <w:name w:val="footnote text"/>
    <w:link w:val="af5"/>
    <w:uiPriority w:val="99"/>
    <w:semiHidden/>
    <w:unhideWhenUsed/>
    <w:rsid w:val="006B28A7"/>
    <w:pPr>
      <w:spacing w:after="40"/>
    </w:pPr>
    <w:rPr>
      <w:sz w:val="18"/>
      <w:lang w:eastAsia="zh-CN"/>
    </w:rPr>
  </w:style>
  <w:style w:type="character" w:customStyle="1" w:styleId="af5">
    <w:name w:val="Текст сноски Знак"/>
    <w:link w:val="af4"/>
    <w:uiPriority w:val="99"/>
    <w:rsid w:val="006B28A7"/>
    <w:rPr>
      <w:sz w:val="18"/>
    </w:rPr>
  </w:style>
  <w:style w:type="character" w:styleId="af6">
    <w:name w:val="footnote reference"/>
    <w:uiPriority w:val="99"/>
    <w:unhideWhenUsed/>
    <w:rsid w:val="006B28A7"/>
    <w:rPr>
      <w:vertAlign w:val="superscript"/>
    </w:rPr>
  </w:style>
  <w:style w:type="paragraph" w:styleId="af7">
    <w:name w:val="endnote text"/>
    <w:link w:val="af8"/>
    <w:uiPriority w:val="99"/>
    <w:semiHidden/>
    <w:unhideWhenUsed/>
    <w:rsid w:val="006B28A7"/>
    <w:rPr>
      <w:lang w:eastAsia="zh-CN"/>
    </w:rPr>
  </w:style>
  <w:style w:type="character" w:customStyle="1" w:styleId="af8">
    <w:name w:val="Текст концевой сноски Знак"/>
    <w:link w:val="af7"/>
    <w:uiPriority w:val="99"/>
    <w:rsid w:val="006B28A7"/>
    <w:rPr>
      <w:sz w:val="20"/>
    </w:rPr>
  </w:style>
  <w:style w:type="character" w:styleId="af9">
    <w:name w:val="endnote reference"/>
    <w:uiPriority w:val="99"/>
    <w:semiHidden/>
    <w:unhideWhenUsed/>
    <w:rsid w:val="006B28A7"/>
    <w:rPr>
      <w:vertAlign w:val="superscript"/>
    </w:rPr>
  </w:style>
  <w:style w:type="paragraph" w:styleId="12">
    <w:name w:val="toc 1"/>
    <w:basedOn w:val="a"/>
    <w:next w:val="a"/>
    <w:uiPriority w:val="39"/>
    <w:rsid w:val="006B28A7"/>
    <w:pPr>
      <w:tabs>
        <w:tab w:val="right" w:leader="dot" w:pos="9061"/>
      </w:tabs>
    </w:pPr>
    <w:rPr>
      <w:rFonts w:ascii="Times New Roman" w:eastAsia="Times New Roman" w:hAnsi="Times New Roman"/>
      <w:b/>
      <w:bCs/>
      <w:sz w:val="24"/>
      <w:szCs w:val="24"/>
      <w:lang w:eastAsia="ru-RU"/>
    </w:rPr>
  </w:style>
  <w:style w:type="paragraph" w:styleId="23">
    <w:name w:val="toc 2"/>
    <w:basedOn w:val="a"/>
    <w:next w:val="a"/>
    <w:uiPriority w:val="39"/>
    <w:rsid w:val="006B28A7"/>
    <w:pPr>
      <w:tabs>
        <w:tab w:val="right" w:leader="dot" w:pos="9345"/>
      </w:tabs>
    </w:pPr>
    <w:rPr>
      <w:rFonts w:ascii="Times New Roman" w:hAnsi="Times New Roman"/>
      <w:b/>
      <w:i/>
      <w:sz w:val="24"/>
      <w:szCs w:val="24"/>
    </w:rPr>
  </w:style>
  <w:style w:type="paragraph" w:styleId="32">
    <w:name w:val="toc 3"/>
    <w:basedOn w:val="a"/>
    <w:next w:val="a"/>
    <w:uiPriority w:val="39"/>
    <w:rsid w:val="006B28A7"/>
    <w:pPr>
      <w:tabs>
        <w:tab w:val="right" w:leader="dot" w:pos="9345"/>
      </w:tabs>
      <w:ind w:firstLine="284"/>
      <w:jc w:val="both"/>
    </w:pPr>
  </w:style>
  <w:style w:type="paragraph" w:styleId="42">
    <w:name w:val="toc 4"/>
    <w:uiPriority w:val="39"/>
    <w:unhideWhenUsed/>
    <w:rsid w:val="006B28A7"/>
    <w:pPr>
      <w:spacing w:after="57"/>
      <w:ind w:left="850"/>
    </w:pPr>
    <w:rPr>
      <w:lang w:eastAsia="zh-CN"/>
    </w:rPr>
  </w:style>
  <w:style w:type="paragraph" w:styleId="52">
    <w:name w:val="toc 5"/>
    <w:uiPriority w:val="39"/>
    <w:unhideWhenUsed/>
    <w:rsid w:val="006B28A7"/>
    <w:pPr>
      <w:spacing w:after="57"/>
      <w:ind w:left="1134"/>
    </w:pPr>
    <w:rPr>
      <w:lang w:eastAsia="zh-CN"/>
    </w:rPr>
  </w:style>
  <w:style w:type="paragraph" w:styleId="61">
    <w:name w:val="toc 6"/>
    <w:uiPriority w:val="39"/>
    <w:unhideWhenUsed/>
    <w:rsid w:val="006B28A7"/>
    <w:pPr>
      <w:spacing w:after="57"/>
      <w:ind w:left="1417"/>
    </w:pPr>
    <w:rPr>
      <w:lang w:eastAsia="zh-CN"/>
    </w:rPr>
  </w:style>
  <w:style w:type="paragraph" w:styleId="71">
    <w:name w:val="toc 7"/>
    <w:uiPriority w:val="39"/>
    <w:unhideWhenUsed/>
    <w:rsid w:val="006B28A7"/>
    <w:pPr>
      <w:spacing w:after="57"/>
      <w:ind w:left="1701"/>
    </w:pPr>
    <w:rPr>
      <w:lang w:eastAsia="zh-CN"/>
    </w:rPr>
  </w:style>
  <w:style w:type="paragraph" w:styleId="81">
    <w:name w:val="toc 8"/>
    <w:uiPriority w:val="39"/>
    <w:unhideWhenUsed/>
    <w:rsid w:val="006B28A7"/>
    <w:pPr>
      <w:spacing w:after="57"/>
      <w:ind w:left="1984"/>
    </w:pPr>
    <w:rPr>
      <w:lang w:eastAsia="zh-CN"/>
    </w:rPr>
  </w:style>
  <w:style w:type="paragraph" w:styleId="91">
    <w:name w:val="toc 9"/>
    <w:uiPriority w:val="39"/>
    <w:unhideWhenUsed/>
    <w:rsid w:val="006B28A7"/>
    <w:pPr>
      <w:spacing w:after="57"/>
      <w:ind w:left="2268"/>
    </w:pPr>
    <w:rPr>
      <w:lang w:eastAsia="zh-CN"/>
    </w:rPr>
  </w:style>
  <w:style w:type="paragraph" w:styleId="afa">
    <w:name w:val="TOC Heading"/>
    <w:uiPriority w:val="39"/>
    <w:unhideWhenUsed/>
    <w:rsid w:val="006B28A7"/>
    <w:rPr>
      <w:lang w:eastAsia="zh-CN"/>
    </w:rPr>
  </w:style>
  <w:style w:type="paragraph" w:styleId="afb">
    <w:name w:val="table of figures"/>
    <w:uiPriority w:val="99"/>
    <w:unhideWhenUsed/>
    <w:rsid w:val="006B28A7"/>
    <w:rPr>
      <w:lang w:eastAsia="zh-CN"/>
    </w:rPr>
  </w:style>
  <w:style w:type="paragraph" w:customStyle="1" w:styleId="33">
    <w:name w:val="Заголовок 3;ВВЕДЕНИЕ"/>
    <w:basedOn w:val="a"/>
    <w:next w:val="a"/>
    <w:link w:val="34"/>
    <w:rsid w:val="006B28A7"/>
    <w:pPr>
      <w:keepNext/>
      <w:keepLines/>
      <w:spacing w:before="40"/>
      <w:outlineLvl w:val="2"/>
    </w:pPr>
    <w:rPr>
      <w:rFonts w:ascii="Times New Roman" w:eastAsia="Times New Roman" w:hAnsi="Times New Roman"/>
      <w:b/>
      <w:sz w:val="24"/>
      <w:szCs w:val="24"/>
      <w:lang w:val="en-US" w:eastAsia="en-US"/>
    </w:rPr>
  </w:style>
  <w:style w:type="character" w:customStyle="1" w:styleId="10">
    <w:name w:val="Заголовок 1 Знак"/>
    <w:link w:val="1"/>
    <w:rsid w:val="006B28A7"/>
    <w:rPr>
      <w:rFonts w:ascii="Calibri Light" w:eastAsia="Times New Roman" w:hAnsi="Calibri Light"/>
      <w:color w:val="2E74B5"/>
      <w:sz w:val="32"/>
      <w:szCs w:val="32"/>
    </w:rPr>
  </w:style>
  <w:style w:type="character" w:customStyle="1" w:styleId="20">
    <w:name w:val="Заголовок 2 Знак"/>
    <w:link w:val="2"/>
    <w:uiPriority w:val="9"/>
    <w:rsid w:val="006B28A7"/>
    <w:rPr>
      <w:rFonts w:ascii="Calibri Light" w:eastAsia="Times New Roman" w:hAnsi="Calibri Light"/>
      <w:color w:val="2E74B5"/>
      <w:sz w:val="26"/>
      <w:szCs w:val="26"/>
    </w:rPr>
  </w:style>
  <w:style w:type="character" w:customStyle="1" w:styleId="34">
    <w:name w:val="Заголовок 3 Знак;ВВЕДЕНИЕ Знак"/>
    <w:link w:val="33"/>
    <w:rsid w:val="006B28A7"/>
    <w:rPr>
      <w:rFonts w:ascii="Times New Roman" w:eastAsia="Times New Roman" w:hAnsi="Times New Roman"/>
      <w:b/>
      <w:sz w:val="24"/>
      <w:szCs w:val="24"/>
    </w:rPr>
  </w:style>
  <w:style w:type="character" w:customStyle="1" w:styleId="af0">
    <w:name w:val="Нижний колонтитул Знак"/>
    <w:link w:val="af"/>
    <w:uiPriority w:val="99"/>
    <w:rsid w:val="006B28A7"/>
    <w:rPr>
      <w:rFonts w:ascii="Calibri" w:eastAsia="Calibri" w:hAnsi="Calibri"/>
    </w:rPr>
  </w:style>
  <w:style w:type="character" w:customStyle="1" w:styleId="ae">
    <w:name w:val="Верхний колонтитул Знак"/>
    <w:link w:val="ad"/>
    <w:uiPriority w:val="99"/>
    <w:rsid w:val="006B28A7"/>
    <w:rPr>
      <w:rFonts w:ascii="Calibri" w:eastAsia="Calibri" w:hAnsi="Calibri"/>
    </w:rPr>
  </w:style>
  <w:style w:type="character" w:customStyle="1" w:styleId="afc">
    <w:name w:val="Строгий;ОГЛАВЛЕНИЕ"/>
    <w:rsid w:val="006B28A7"/>
    <w:rPr>
      <w:rFonts w:ascii="Times New Roman" w:hAnsi="Times New Roman"/>
      <w:b/>
      <w:bCs/>
      <w:sz w:val="24"/>
      <w:u w:val="single"/>
    </w:rPr>
  </w:style>
  <w:style w:type="paragraph" w:customStyle="1" w:styleId="afd">
    <w:name w:val="Обычный текст"/>
    <w:basedOn w:val="a"/>
    <w:link w:val="afe"/>
    <w:qFormat/>
    <w:rsid w:val="006B28A7"/>
    <w:pPr>
      <w:ind w:firstLine="709"/>
      <w:jc w:val="both"/>
    </w:pPr>
    <w:rPr>
      <w:rFonts w:ascii="Times New Roman" w:eastAsia="Times New Roman" w:hAnsi="Times New Roman"/>
      <w:sz w:val="24"/>
      <w:szCs w:val="24"/>
      <w:lang w:val="en-US" w:eastAsia="ar-SA" w:bidi="en-US"/>
    </w:rPr>
  </w:style>
  <w:style w:type="paragraph" w:customStyle="1" w:styleId="aff">
    <w:name w:val="Абзац списка;ПАРАГРАФ"/>
    <w:basedOn w:val="a"/>
    <w:link w:val="aff0"/>
    <w:rsid w:val="006B28A7"/>
    <w:pPr>
      <w:spacing w:before="120" w:after="120"/>
      <w:ind w:left="720"/>
      <w:contextualSpacing/>
      <w:jc w:val="both"/>
    </w:pPr>
    <w:rPr>
      <w:rFonts w:eastAsia="Times New Roman"/>
      <w:lang w:val="en-US" w:eastAsia="en-US"/>
    </w:rPr>
  </w:style>
  <w:style w:type="paragraph" w:customStyle="1" w:styleId="aff1">
    <w:name w:val="Нормальный (таблица)"/>
    <w:basedOn w:val="a"/>
    <w:next w:val="a"/>
    <w:uiPriority w:val="99"/>
    <w:rsid w:val="006B28A7"/>
    <w:pPr>
      <w:widowControl w:val="0"/>
      <w:jc w:val="both"/>
    </w:pPr>
    <w:rPr>
      <w:rFonts w:ascii="Times New Roman" w:eastAsia="Times New Roman" w:hAnsi="Times New Roman"/>
      <w:sz w:val="24"/>
      <w:szCs w:val="24"/>
      <w:lang w:eastAsia="ru-RU"/>
    </w:rPr>
  </w:style>
  <w:style w:type="character" w:customStyle="1" w:styleId="aff2">
    <w:name w:val="Гипертекстовая ссылка"/>
    <w:uiPriority w:val="99"/>
    <w:rsid w:val="006B28A7"/>
    <w:rPr>
      <w:b/>
      <w:bCs/>
      <w:color w:val="106BBE"/>
    </w:rPr>
  </w:style>
  <w:style w:type="paragraph" w:customStyle="1" w:styleId="aff3">
    <w:name w:val="Прижатый влево"/>
    <w:basedOn w:val="a"/>
    <w:next w:val="a"/>
    <w:uiPriority w:val="99"/>
    <w:rsid w:val="006B28A7"/>
    <w:pPr>
      <w:widowControl w:val="0"/>
    </w:pPr>
    <w:rPr>
      <w:rFonts w:ascii="Arial" w:eastAsia="Times New Roman" w:hAnsi="Arial"/>
      <w:sz w:val="26"/>
      <w:szCs w:val="26"/>
      <w:lang w:eastAsia="ru-RU"/>
    </w:rPr>
  </w:style>
  <w:style w:type="paragraph" w:customStyle="1" w:styleId="Iauiue">
    <w:name w:val="Iau?iue"/>
    <w:uiPriority w:val="99"/>
    <w:rsid w:val="006B28A7"/>
    <w:pPr>
      <w:widowControl w:val="0"/>
    </w:pPr>
    <w:rPr>
      <w:rFonts w:ascii="Times New Roman" w:eastAsia="Arial" w:hAnsi="Times New Roman"/>
      <w:lang w:eastAsia="ar-SA"/>
    </w:rPr>
  </w:style>
  <w:style w:type="paragraph" w:styleId="aff4">
    <w:name w:val="Balloon Text"/>
    <w:basedOn w:val="a"/>
    <w:link w:val="aff5"/>
    <w:uiPriority w:val="99"/>
    <w:rsid w:val="006B28A7"/>
    <w:pPr>
      <w:spacing w:before="120"/>
      <w:ind w:left="221"/>
      <w:jc w:val="both"/>
    </w:pPr>
    <w:rPr>
      <w:rFonts w:ascii="Tahoma" w:eastAsia="Times New Roman" w:hAnsi="Tahoma"/>
      <w:sz w:val="16"/>
      <w:szCs w:val="16"/>
      <w:lang w:val="en-US" w:eastAsia="ru-RU"/>
    </w:rPr>
  </w:style>
  <w:style w:type="character" w:customStyle="1" w:styleId="aff5">
    <w:name w:val="Текст выноски Знак"/>
    <w:link w:val="aff4"/>
    <w:uiPriority w:val="99"/>
    <w:rsid w:val="006B28A7"/>
    <w:rPr>
      <w:rFonts w:ascii="Tahoma" w:eastAsia="Times New Roman" w:hAnsi="Tahoma"/>
      <w:sz w:val="16"/>
      <w:szCs w:val="16"/>
      <w:lang w:eastAsia="ru-RU"/>
    </w:rPr>
  </w:style>
  <w:style w:type="character" w:customStyle="1" w:styleId="53">
    <w:name w:val="Основной текст (5)"/>
    <w:rsid w:val="006B28A7"/>
    <w:rPr>
      <w:b/>
      <w:bCs/>
      <w:i/>
      <w:iCs/>
      <w:sz w:val="23"/>
      <w:szCs w:val="23"/>
      <w:u w:val="single"/>
      <w:shd w:val="clear" w:color="FFFFFF" w:fill="FFFFFF"/>
      <w:lang w:bidi="ar-SA"/>
    </w:rPr>
  </w:style>
  <w:style w:type="paragraph" w:customStyle="1" w:styleId="ConsNormal">
    <w:name w:val="ConsNormal"/>
    <w:rsid w:val="006B28A7"/>
    <w:pPr>
      <w:widowControl w:val="0"/>
      <w:spacing w:before="120"/>
      <w:ind w:left="221" w:right="19772" w:firstLine="720"/>
      <w:jc w:val="both"/>
    </w:pPr>
    <w:rPr>
      <w:rFonts w:ascii="Arial" w:eastAsia="Times New Roman" w:hAnsi="Arial"/>
    </w:rPr>
  </w:style>
  <w:style w:type="paragraph" w:customStyle="1" w:styleId="1NoSpacingNoSpacing111">
    <w:name w:val="Без интервала;с интервалом;Без интервала1;No Spacing;No Spacing1;Без интервала11"/>
    <w:basedOn w:val="a"/>
    <w:link w:val="1NoSpacingNoSpacing1110"/>
    <w:rsid w:val="006B28A7"/>
    <w:pPr>
      <w:spacing w:before="120"/>
      <w:ind w:left="221"/>
      <w:jc w:val="both"/>
    </w:pPr>
    <w:rPr>
      <w:rFonts w:ascii="Times New Roman" w:hAnsi="Times New Roman"/>
      <w:lang w:val="en-US" w:eastAsia="en-US"/>
    </w:rPr>
  </w:style>
  <w:style w:type="character" w:customStyle="1" w:styleId="1NoSpacingNoSpacing1110">
    <w:name w:val="Без интервала Знак;с интервалом Знак;Без интервала1 Знак;No Spacing Знак;No Spacing1 Знак;Без интервала11 Знак"/>
    <w:link w:val="1NoSpacingNoSpacing111"/>
    <w:rsid w:val="006B28A7"/>
    <w:rPr>
      <w:rFonts w:ascii="Times New Roman" w:eastAsia="Calibri" w:hAnsi="Times New Roman"/>
    </w:rPr>
  </w:style>
  <w:style w:type="paragraph" w:styleId="35">
    <w:name w:val="Body Text Indent 3"/>
    <w:basedOn w:val="a"/>
    <w:link w:val="36"/>
    <w:rsid w:val="006B28A7"/>
    <w:pPr>
      <w:spacing w:after="120" w:line="276" w:lineRule="auto"/>
      <w:ind w:left="283"/>
    </w:pPr>
    <w:rPr>
      <w:rFonts w:eastAsia="Times New Roman"/>
      <w:sz w:val="16"/>
      <w:szCs w:val="16"/>
      <w:lang w:val="en-US" w:eastAsia="ru-RU"/>
    </w:rPr>
  </w:style>
  <w:style w:type="character" w:customStyle="1" w:styleId="36">
    <w:name w:val="Основной текст с отступом 3 Знак"/>
    <w:link w:val="35"/>
    <w:rsid w:val="006B28A7"/>
    <w:rPr>
      <w:rFonts w:ascii="Calibri" w:eastAsia="Times New Roman" w:hAnsi="Calibri"/>
      <w:sz w:val="16"/>
      <w:szCs w:val="16"/>
      <w:lang w:eastAsia="ru-RU"/>
    </w:rPr>
  </w:style>
  <w:style w:type="paragraph" w:customStyle="1" w:styleId="Web1Web">
    <w:name w:val="Обычный (веб);Обычный (Web)1;Обычный (веб) Знак Знак;Обычный (Web) Знак Знак Знак"/>
    <w:basedOn w:val="a"/>
    <w:link w:val="Web1Web0"/>
    <w:rsid w:val="006B28A7"/>
    <w:pPr>
      <w:spacing w:before="100" w:beforeAutospacing="1" w:after="100" w:afterAutospacing="1"/>
    </w:pPr>
    <w:rPr>
      <w:rFonts w:ascii="Times New Roman" w:eastAsia="Times New Roman" w:hAnsi="Times New Roman"/>
      <w:sz w:val="24"/>
      <w:szCs w:val="24"/>
      <w:lang w:eastAsia="ru-RU"/>
    </w:rPr>
  </w:style>
  <w:style w:type="paragraph" w:customStyle="1" w:styleId="ConsPlusNormal">
    <w:name w:val="ConsPlusNormal"/>
    <w:link w:val="ConsPlusNormal0"/>
    <w:rsid w:val="006B28A7"/>
    <w:pPr>
      <w:widowControl w:val="0"/>
      <w:ind w:firstLine="720"/>
    </w:pPr>
    <w:rPr>
      <w:rFonts w:ascii="Arial" w:eastAsia="Times New Roman" w:hAnsi="Arial"/>
    </w:rPr>
  </w:style>
  <w:style w:type="paragraph" w:customStyle="1" w:styleId="ConsPlusNonformat">
    <w:name w:val="ConsPlusNonformat"/>
    <w:rsid w:val="006B28A7"/>
    <w:pPr>
      <w:widowControl w:val="0"/>
    </w:pPr>
    <w:rPr>
      <w:rFonts w:ascii="Courier New" w:eastAsia="Times New Roman" w:hAnsi="Courier New"/>
    </w:rPr>
  </w:style>
  <w:style w:type="paragraph" w:customStyle="1" w:styleId="ConsNonformat">
    <w:name w:val="ConsNonformat"/>
    <w:rsid w:val="006B28A7"/>
    <w:pPr>
      <w:widowControl w:val="0"/>
      <w:ind w:right="19772"/>
    </w:pPr>
    <w:rPr>
      <w:rFonts w:ascii="Courier New" w:eastAsia="SimSun" w:hAnsi="Courier New"/>
      <w:lang w:eastAsia="zh-CN"/>
    </w:rPr>
  </w:style>
  <w:style w:type="paragraph" w:customStyle="1" w:styleId="13">
    <w:name w:val="текст 1"/>
    <w:basedOn w:val="a"/>
    <w:next w:val="a"/>
    <w:rsid w:val="006B28A7"/>
    <w:pPr>
      <w:ind w:firstLine="540"/>
      <w:jc w:val="both"/>
    </w:pPr>
    <w:rPr>
      <w:rFonts w:ascii="Times New Roman" w:eastAsia="Times New Roman" w:hAnsi="Times New Roman"/>
      <w:szCs w:val="24"/>
      <w:lang w:eastAsia="ru-RU"/>
    </w:rPr>
  </w:style>
  <w:style w:type="character" w:customStyle="1" w:styleId="blk">
    <w:name w:val="blk"/>
    <w:rsid w:val="006B28A7"/>
  </w:style>
  <w:style w:type="paragraph" w:customStyle="1" w:styleId="Standard">
    <w:name w:val="Standard"/>
    <w:rsid w:val="006B28A7"/>
    <w:pPr>
      <w:widowControl w:val="0"/>
    </w:pPr>
    <w:rPr>
      <w:rFonts w:ascii="Times New Roman" w:eastAsia="Andale Sans UI" w:hAnsi="Times New Roman"/>
      <w:sz w:val="24"/>
      <w:szCs w:val="24"/>
      <w:lang w:val="de-DE" w:eastAsia="ja-JP" w:bidi="fa-IR"/>
    </w:rPr>
  </w:style>
  <w:style w:type="character" w:customStyle="1" w:styleId="40">
    <w:name w:val="Заголовок 4 Знак"/>
    <w:link w:val="4"/>
    <w:uiPriority w:val="9"/>
    <w:rsid w:val="006B28A7"/>
    <w:rPr>
      <w:rFonts w:ascii="Calibri" w:eastAsia="Times New Roman" w:hAnsi="Calibri"/>
      <w:b/>
      <w:bCs/>
      <w:sz w:val="28"/>
      <w:szCs w:val="28"/>
      <w:lang w:eastAsia="en-US"/>
    </w:rPr>
  </w:style>
  <w:style w:type="character" w:customStyle="1" w:styleId="50">
    <w:name w:val="Заголовок 5 Знак"/>
    <w:link w:val="5"/>
    <w:uiPriority w:val="9"/>
    <w:rsid w:val="006B28A7"/>
    <w:rPr>
      <w:rFonts w:ascii="Calibri" w:eastAsia="Times New Roman" w:hAnsi="Calibri"/>
      <w:b/>
      <w:bCs/>
      <w:i/>
      <w:iCs/>
      <w:sz w:val="26"/>
      <w:szCs w:val="26"/>
      <w:lang w:eastAsia="en-US"/>
    </w:rPr>
  </w:style>
  <w:style w:type="paragraph" w:customStyle="1" w:styleId="37">
    <w:name w:val="Знак Знак3"/>
    <w:basedOn w:val="a"/>
    <w:rsid w:val="006B28A7"/>
    <w:pPr>
      <w:spacing w:after="160" w:line="240" w:lineRule="exact"/>
    </w:pPr>
    <w:rPr>
      <w:rFonts w:ascii="Verdana" w:eastAsia="Times New Roman" w:hAnsi="Verdana"/>
      <w:lang w:val="en-US"/>
    </w:rPr>
  </w:style>
  <w:style w:type="paragraph" w:customStyle="1" w:styleId="312">
    <w:name w:val="Стиль Заголовок 3 + 12 пт"/>
    <w:basedOn w:val="33"/>
    <w:rsid w:val="006B28A7"/>
    <w:pPr>
      <w:keepLines w:val="0"/>
      <w:numPr>
        <w:ilvl w:val="2"/>
      </w:numPr>
      <w:tabs>
        <w:tab w:val="num" w:pos="0"/>
        <w:tab w:val="left" w:pos="2340"/>
      </w:tabs>
      <w:spacing w:before="240" w:after="120"/>
    </w:pPr>
    <w:rPr>
      <w:bCs/>
      <w:sz w:val="26"/>
      <w:szCs w:val="26"/>
      <w:lang w:val="ru-RU" w:eastAsia="ar-SA"/>
    </w:rPr>
  </w:style>
  <w:style w:type="paragraph" w:customStyle="1" w:styleId="TimesNewRoman12">
    <w:name w:val="Стиль ОСНОВНОЙ !!! + Times New Roman 12 пт"/>
    <w:basedOn w:val="a"/>
    <w:link w:val="TimesNewRoman120"/>
    <w:rsid w:val="006B28A7"/>
    <w:pPr>
      <w:spacing w:before="120"/>
      <w:ind w:firstLine="851"/>
      <w:jc w:val="both"/>
    </w:pPr>
    <w:rPr>
      <w:rFonts w:ascii="Times New Roman" w:eastAsia="Times New Roman" w:hAnsi="Times New Roman"/>
      <w:sz w:val="24"/>
      <w:szCs w:val="24"/>
      <w:lang w:val="en-US" w:eastAsia="en-US"/>
    </w:rPr>
  </w:style>
  <w:style w:type="character" w:customStyle="1" w:styleId="TimesNewRoman120">
    <w:name w:val="Стиль ОСНОВНОЙ !!! + Times New Roman 12 пт Знак"/>
    <w:link w:val="TimesNewRoman12"/>
    <w:rsid w:val="006B28A7"/>
    <w:rPr>
      <w:rFonts w:ascii="Times New Roman" w:eastAsia="Times New Roman" w:hAnsi="Times New Roman"/>
      <w:sz w:val="24"/>
      <w:szCs w:val="24"/>
    </w:rPr>
  </w:style>
  <w:style w:type="paragraph" w:customStyle="1" w:styleId="aff6">
    <w:name w:val="ОСНОВНОЙ !!!"/>
    <w:basedOn w:val="111bt"/>
    <w:link w:val="14"/>
    <w:rsid w:val="006B28A7"/>
    <w:pPr>
      <w:spacing w:before="120" w:after="0"/>
      <w:ind w:firstLine="900"/>
      <w:jc w:val="both"/>
    </w:pPr>
    <w:rPr>
      <w:rFonts w:ascii="Arial" w:eastAsia="Times New Roman" w:hAnsi="Arial"/>
      <w:sz w:val="24"/>
      <w:szCs w:val="24"/>
      <w:lang w:eastAsia="en-US"/>
    </w:rPr>
  </w:style>
  <w:style w:type="character" w:customStyle="1" w:styleId="14">
    <w:name w:val="ОСНОВНОЙ !!! Знак1"/>
    <w:link w:val="aff6"/>
    <w:rsid w:val="006B28A7"/>
    <w:rPr>
      <w:rFonts w:ascii="Arial" w:eastAsia="Times New Roman" w:hAnsi="Arial"/>
      <w:sz w:val="24"/>
      <w:szCs w:val="24"/>
    </w:rPr>
  </w:style>
  <w:style w:type="paragraph" w:customStyle="1" w:styleId="1590">
    <w:name w:val="Стиль ОСНОВНОЙ !!! + Слева:  159 см Первая строка:  0 см"/>
    <w:basedOn w:val="aff6"/>
    <w:rsid w:val="006B28A7"/>
    <w:pPr>
      <w:ind w:left="900" w:firstLine="0"/>
    </w:pPr>
    <w:rPr>
      <w:sz w:val="20"/>
      <w:szCs w:val="20"/>
    </w:rPr>
  </w:style>
  <w:style w:type="paragraph" w:customStyle="1" w:styleId="111bt">
    <w:name w:val="Основной текст;Знак1 Знак;Основной текст11;bt"/>
    <w:basedOn w:val="a"/>
    <w:link w:val="111bt0"/>
    <w:rsid w:val="006B28A7"/>
    <w:pPr>
      <w:spacing w:after="120"/>
    </w:pPr>
    <w:rPr>
      <w:lang w:val="en-US"/>
    </w:rPr>
  </w:style>
  <w:style w:type="character" w:customStyle="1" w:styleId="111bt0">
    <w:name w:val="Основной текст Знак;Знак1 Знак Знак;Основной текст11 Знак;bt Знак"/>
    <w:link w:val="111bt"/>
    <w:rsid w:val="006B28A7"/>
    <w:rPr>
      <w:sz w:val="22"/>
      <w:szCs w:val="22"/>
      <w:lang w:eastAsia="en-US"/>
    </w:rPr>
  </w:style>
  <w:style w:type="paragraph" w:customStyle="1" w:styleId="aff7">
    <w:name w:val="Основной стиль записки"/>
    <w:basedOn w:val="a"/>
    <w:qFormat/>
    <w:rsid w:val="006B28A7"/>
    <w:pPr>
      <w:ind w:firstLine="709"/>
      <w:jc w:val="both"/>
    </w:pPr>
    <w:rPr>
      <w:rFonts w:ascii="Times New Roman" w:eastAsia="Times New Roman" w:hAnsi="Times New Roman"/>
      <w:sz w:val="24"/>
      <w:szCs w:val="24"/>
      <w:lang w:eastAsia="ru-RU"/>
    </w:rPr>
  </w:style>
  <w:style w:type="character" w:customStyle="1" w:styleId="aff8">
    <w:name w:val="Текст_Жирный"/>
    <w:uiPriority w:val="1"/>
    <w:qFormat/>
    <w:rsid w:val="006B28A7"/>
    <w:rPr>
      <w:rFonts w:ascii="Times New Roman" w:hAnsi="Times New Roman"/>
      <w:b/>
    </w:rPr>
  </w:style>
  <w:style w:type="paragraph" w:customStyle="1" w:styleId="110">
    <w:name w:val="Табличный_боковик_11"/>
    <w:link w:val="111"/>
    <w:qFormat/>
    <w:rsid w:val="006B28A7"/>
    <w:rPr>
      <w:rFonts w:ascii="Times New Roman" w:eastAsia="Times New Roman" w:hAnsi="Times New Roman"/>
      <w:sz w:val="22"/>
      <w:szCs w:val="24"/>
    </w:rPr>
  </w:style>
  <w:style w:type="character" w:customStyle="1" w:styleId="111">
    <w:name w:val="Табличный_боковик_11 Знак"/>
    <w:link w:val="110"/>
    <w:rsid w:val="006B28A7"/>
    <w:rPr>
      <w:rFonts w:ascii="Times New Roman" w:eastAsia="Times New Roman" w:hAnsi="Times New Roman"/>
      <w:sz w:val="22"/>
      <w:szCs w:val="24"/>
      <w:lang w:bidi="ar-SA"/>
    </w:rPr>
  </w:style>
  <w:style w:type="character" w:customStyle="1" w:styleId="aff0">
    <w:name w:val="Абзац списка Знак;ПАРАГРАФ Знак"/>
    <w:link w:val="aff"/>
    <w:rsid w:val="006B28A7"/>
    <w:rPr>
      <w:rFonts w:eastAsia="Times New Roman"/>
      <w:sz w:val="22"/>
      <w:szCs w:val="22"/>
    </w:rPr>
  </w:style>
  <w:style w:type="paragraph" w:customStyle="1" w:styleId="S">
    <w:name w:val="S_Обычный жирный"/>
    <w:basedOn w:val="a"/>
    <w:qFormat/>
    <w:rsid w:val="006B28A7"/>
    <w:pPr>
      <w:ind w:firstLine="709"/>
      <w:jc w:val="both"/>
    </w:pPr>
    <w:rPr>
      <w:rFonts w:ascii="Times New Roman" w:eastAsia="Times New Roman" w:hAnsi="Times New Roman"/>
      <w:sz w:val="28"/>
      <w:szCs w:val="28"/>
      <w:lang w:eastAsia="ru-RU"/>
    </w:rPr>
  </w:style>
  <w:style w:type="character" w:customStyle="1" w:styleId="1111NoSpacing11">
    <w:name w:val="Без интервала Знак1;с интервалом Знак1;Без интервала1 Знак1;No Spacing1 Знак1"/>
    <w:rsid w:val="006B28A7"/>
    <w:rPr>
      <w:sz w:val="22"/>
    </w:rPr>
  </w:style>
  <w:style w:type="paragraph" w:customStyle="1" w:styleId="92">
    <w:name w:val="Абзац списка9"/>
    <w:basedOn w:val="a"/>
    <w:uiPriority w:val="99"/>
    <w:rsid w:val="006B28A7"/>
    <w:pPr>
      <w:spacing w:after="200" w:line="276" w:lineRule="auto"/>
      <w:ind w:left="720" w:firstLine="709"/>
      <w:contextualSpacing/>
      <w:jc w:val="both"/>
    </w:pPr>
    <w:rPr>
      <w:rFonts w:ascii="Times New Roman" w:eastAsia="Times New Roman" w:hAnsi="Times New Roman"/>
      <w:sz w:val="28"/>
    </w:rPr>
  </w:style>
  <w:style w:type="paragraph" w:customStyle="1" w:styleId="15">
    <w:name w:val="Название1"/>
    <w:basedOn w:val="a"/>
    <w:uiPriority w:val="99"/>
    <w:rsid w:val="006B28A7"/>
    <w:pPr>
      <w:suppressLineNumbers/>
      <w:spacing w:before="120" w:after="120" w:line="276" w:lineRule="auto"/>
    </w:pPr>
    <w:rPr>
      <w:rFonts w:eastAsia="Times New Roman"/>
      <w:i/>
      <w:iCs/>
      <w:sz w:val="24"/>
      <w:szCs w:val="24"/>
      <w:lang w:eastAsia="ar-SA"/>
    </w:rPr>
  </w:style>
  <w:style w:type="paragraph" w:styleId="24">
    <w:name w:val="Body Text 2"/>
    <w:basedOn w:val="a"/>
    <w:link w:val="25"/>
    <w:uiPriority w:val="99"/>
    <w:semiHidden/>
    <w:rsid w:val="006B28A7"/>
    <w:pPr>
      <w:spacing w:after="120" w:line="480" w:lineRule="auto"/>
    </w:pPr>
    <w:rPr>
      <w:lang w:val="en-US"/>
    </w:rPr>
  </w:style>
  <w:style w:type="character" w:customStyle="1" w:styleId="25">
    <w:name w:val="Основной текст 2 Знак"/>
    <w:link w:val="24"/>
    <w:uiPriority w:val="99"/>
    <w:semiHidden/>
    <w:rsid w:val="006B28A7"/>
    <w:rPr>
      <w:sz w:val="22"/>
      <w:szCs w:val="22"/>
      <w:lang w:eastAsia="en-US"/>
    </w:rPr>
  </w:style>
  <w:style w:type="paragraph" w:customStyle="1" w:styleId="xl63">
    <w:name w:val="xl63"/>
    <w:basedOn w:val="a"/>
    <w:rsid w:val="006B28A7"/>
    <w:pPr>
      <w:spacing w:before="100" w:beforeAutospacing="1" w:after="100" w:afterAutospacing="1"/>
      <w:jc w:val="both"/>
    </w:pPr>
    <w:rPr>
      <w:rFonts w:ascii="Times New Roman" w:eastAsia="Times New Roman" w:hAnsi="Times New Roman"/>
      <w:lang w:eastAsia="ru-RU"/>
    </w:rPr>
  </w:style>
  <w:style w:type="paragraph" w:customStyle="1" w:styleId="TableParagraph">
    <w:name w:val="Table Paragraph"/>
    <w:basedOn w:val="a"/>
    <w:uiPriority w:val="1"/>
    <w:qFormat/>
    <w:rsid w:val="006B28A7"/>
    <w:pPr>
      <w:widowControl w:val="0"/>
    </w:pPr>
    <w:rPr>
      <w:rFonts w:ascii="Times New Roman" w:eastAsia="Times New Roman" w:hAnsi="Times New Roman"/>
      <w:lang w:eastAsia="ru-RU" w:bidi="ru-RU"/>
    </w:rPr>
  </w:style>
  <w:style w:type="table" w:customStyle="1" w:styleId="TableNormal">
    <w:name w:val="Table Normal"/>
    <w:uiPriority w:val="2"/>
    <w:semiHidden/>
    <w:qFormat/>
    <w:rsid w:val="006B28A7"/>
    <w:pPr>
      <w:widowControl w:val="0"/>
    </w:pPr>
    <w:rPr>
      <w:sz w:val="22"/>
      <w:szCs w:val="22"/>
      <w:lang w:val="en-US" w:eastAsia="en-US"/>
    </w:rPr>
    <w:tblPr>
      <w:tblCellMar>
        <w:top w:w="0" w:type="dxa"/>
        <w:left w:w="0" w:type="dxa"/>
        <w:bottom w:w="0" w:type="dxa"/>
        <w:right w:w="0" w:type="dxa"/>
      </w:tblCellMar>
    </w:tblPr>
  </w:style>
  <w:style w:type="table" w:customStyle="1" w:styleId="TableNormal1">
    <w:name w:val="Table Normal1"/>
    <w:uiPriority w:val="2"/>
    <w:semiHidden/>
    <w:qFormat/>
    <w:rsid w:val="006B28A7"/>
    <w:pPr>
      <w:widowControl w:val="0"/>
    </w:pPr>
    <w:rPr>
      <w:sz w:val="22"/>
      <w:szCs w:val="22"/>
      <w:lang w:val="en-US" w:eastAsia="en-US"/>
    </w:rPr>
    <w:tblPr>
      <w:tblCellMar>
        <w:top w:w="0" w:type="dxa"/>
        <w:left w:w="0" w:type="dxa"/>
        <w:bottom w:w="0" w:type="dxa"/>
        <w:right w:w="0" w:type="dxa"/>
      </w:tblCellMar>
    </w:tblPr>
  </w:style>
  <w:style w:type="paragraph" w:customStyle="1" w:styleId="Default">
    <w:name w:val="Default"/>
    <w:rsid w:val="006B28A7"/>
    <w:rPr>
      <w:rFonts w:ascii="Times New Roman" w:hAnsi="Times New Roman"/>
      <w:color w:val="000000"/>
      <w:sz w:val="24"/>
      <w:szCs w:val="24"/>
    </w:rPr>
  </w:style>
  <w:style w:type="paragraph" w:customStyle="1" w:styleId="pboth">
    <w:name w:val="pboth"/>
    <w:basedOn w:val="a"/>
    <w:rsid w:val="006B28A7"/>
    <w:pPr>
      <w:spacing w:before="100" w:beforeAutospacing="1" w:after="100" w:afterAutospacing="1"/>
    </w:pPr>
    <w:rPr>
      <w:rFonts w:ascii="Times New Roman" w:eastAsia="Times New Roman" w:hAnsi="Times New Roman"/>
      <w:sz w:val="24"/>
      <w:szCs w:val="24"/>
      <w:lang w:eastAsia="ru-RU"/>
    </w:rPr>
  </w:style>
  <w:style w:type="paragraph" w:customStyle="1" w:styleId="211">
    <w:name w:val="Заголовок 21"/>
    <w:basedOn w:val="a"/>
    <w:uiPriority w:val="1"/>
    <w:qFormat/>
    <w:rsid w:val="006B28A7"/>
    <w:pPr>
      <w:widowControl w:val="0"/>
      <w:ind w:left="318" w:firstLine="284"/>
      <w:outlineLvl w:val="2"/>
    </w:pPr>
    <w:rPr>
      <w:rFonts w:ascii="Times New Roman" w:eastAsia="Times New Roman" w:hAnsi="Times New Roman"/>
      <w:b/>
      <w:bCs/>
      <w:i/>
      <w:sz w:val="24"/>
      <w:szCs w:val="24"/>
      <w:lang w:val="en-US" w:bidi="en-US"/>
    </w:rPr>
  </w:style>
  <w:style w:type="paragraph" w:customStyle="1" w:styleId="112">
    <w:name w:val="Заголовок 11"/>
    <w:basedOn w:val="a"/>
    <w:uiPriority w:val="1"/>
    <w:qFormat/>
    <w:rsid w:val="006B28A7"/>
    <w:pPr>
      <w:widowControl w:val="0"/>
      <w:ind w:left="318"/>
      <w:outlineLvl w:val="1"/>
    </w:pPr>
    <w:rPr>
      <w:rFonts w:ascii="Times New Roman" w:eastAsia="Times New Roman" w:hAnsi="Times New Roman"/>
      <w:b/>
      <w:bCs/>
      <w:sz w:val="24"/>
      <w:szCs w:val="24"/>
      <w:lang w:val="en-US" w:bidi="en-US"/>
    </w:rPr>
  </w:style>
  <w:style w:type="character" w:customStyle="1" w:styleId="Web1Web0">
    <w:name w:val="Обычный (веб) Знак;Обычный (Web)1 Знак;Обычный (веб) Знак Знак Знак;Обычный (Web) Знак Знак Знак Знак"/>
    <w:link w:val="Web1Web"/>
    <w:rsid w:val="006B28A7"/>
    <w:rPr>
      <w:rFonts w:ascii="Times New Roman" w:eastAsia="Times New Roman" w:hAnsi="Times New Roman"/>
      <w:sz w:val="24"/>
      <w:szCs w:val="24"/>
    </w:rPr>
  </w:style>
  <w:style w:type="character" w:customStyle="1" w:styleId="afe">
    <w:name w:val="Обычный текст Знак"/>
    <w:link w:val="afd"/>
    <w:rsid w:val="006B28A7"/>
    <w:rPr>
      <w:rFonts w:ascii="Times New Roman" w:eastAsia="Times New Roman" w:hAnsi="Times New Roman"/>
      <w:sz w:val="24"/>
      <w:szCs w:val="24"/>
      <w:lang w:val="en-US" w:eastAsia="ar-SA" w:bidi="en-US"/>
    </w:rPr>
  </w:style>
  <w:style w:type="paragraph" w:customStyle="1" w:styleId="Heading">
    <w:name w:val="Heading"/>
    <w:rsid w:val="00A2621F"/>
    <w:pPr>
      <w:widowControl w:val="0"/>
      <w:pBdr>
        <w:top w:val="none" w:sz="4" w:space="0" w:color="000000"/>
        <w:left w:val="none" w:sz="4" w:space="0" w:color="000000"/>
        <w:bottom w:val="none" w:sz="4" w:space="0" w:color="000000"/>
        <w:right w:val="none" w:sz="4" w:space="0" w:color="000000"/>
        <w:between w:val="none" w:sz="4" w:space="0" w:color="000000"/>
      </w:pBdr>
    </w:pPr>
    <w:rPr>
      <w:rFonts w:ascii="Arial" w:eastAsia="Arial" w:hAnsi="Arial"/>
      <w:b/>
      <w:bCs/>
      <w:sz w:val="22"/>
      <w:szCs w:val="22"/>
      <w:lang w:eastAsia="ar-SA"/>
    </w:rPr>
  </w:style>
  <w:style w:type="paragraph" w:customStyle="1" w:styleId="aff9">
    <w:name w:val="Базовый"/>
    <w:rsid w:val="00A2621F"/>
    <w:pPr>
      <w:pBdr>
        <w:top w:val="none" w:sz="4" w:space="0" w:color="000000"/>
        <w:left w:val="none" w:sz="4" w:space="0" w:color="000000"/>
        <w:bottom w:val="none" w:sz="4" w:space="0" w:color="000000"/>
        <w:right w:val="none" w:sz="4" w:space="0" w:color="000000"/>
        <w:between w:val="none" w:sz="4" w:space="0" w:color="000000"/>
      </w:pBdr>
      <w:ind w:firstLine="709"/>
      <w:jc w:val="both"/>
    </w:pPr>
    <w:rPr>
      <w:rFonts w:ascii="Times New Roman" w:eastAsia="Times New Roman" w:hAnsi="Times New Roman"/>
      <w:sz w:val="24"/>
      <w:szCs w:val="24"/>
      <w:lang w:eastAsia="zh-CN"/>
    </w:rPr>
  </w:style>
  <w:style w:type="character" w:styleId="affa">
    <w:name w:val="Strong"/>
    <w:aliases w:val="ОГЛАВЛЕНИЕ"/>
    <w:uiPriority w:val="22"/>
    <w:qFormat/>
    <w:rsid w:val="0027070C"/>
    <w:rPr>
      <w:rFonts w:ascii="Times New Roman" w:hAnsi="Times New Roman"/>
      <w:b/>
      <w:bCs/>
      <w:i w:val="0"/>
      <w:sz w:val="24"/>
      <w:u w:val="single"/>
    </w:rPr>
  </w:style>
  <w:style w:type="character" w:customStyle="1" w:styleId="a6">
    <w:name w:val="Без интервала Знак"/>
    <w:aliases w:val="с интервалом Знак,Без интервала1 Знак,No Spacing Знак,No Spacing1 Знак,Без интервала11 Знак"/>
    <w:link w:val="a5"/>
    <w:uiPriority w:val="1"/>
    <w:rsid w:val="0027070C"/>
    <w:rPr>
      <w:lang w:eastAsia="zh-CN"/>
    </w:rPr>
  </w:style>
  <w:style w:type="paragraph" w:styleId="affb">
    <w:name w:val="Normal (Web)"/>
    <w:aliases w:val="Обычный (Web)1,Обычный (веб) Знак Знак,Обычный (Web) Знак Знак Знак"/>
    <w:basedOn w:val="a"/>
    <w:link w:val="affc"/>
    <w:uiPriority w:val="99"/>
    <w:rsid w:val="0027070C"/>
    <w:pPr>
      <w:spacing w:before="100" w:beforeAutospacing="1" w:after="100" w:afterAutospacing="1"/>
    </w:pPr>
    <w:rPr>
      <w:rFonts w:ascii="Times New Roman" w:eastAsia="Times New Roman" w:hAnsi="Times New Roman"/>
      <w:sz w:val="24"/>
      <w:szCs w:val="24"/>
      <w:lang w:eastAsia="ru-RU"/>
    </w:rPr>
  </w:style>
  <w:style w:type="paragraph" w:customStyle="1" w:styleId="38">
    <w:name w:val="Знак Знак3"/>
    <w:basedOn w:val="a"/>
    <w:rsid w:val="0027070C"/>
    <w:pPr>
      <w:spacing w:after="160" w:line="240" w:lineRule="exact"/>
    </w:pPr>
    <w:rPr>
      <w:rFonts w:ascii="Verdana" w:eastAsia="Times New Roman" w:hAnsi="Verdana"/>
      <w:lang w:val="en-US" w:eastAsia="en-US"/>
    </w:rPr>
  </w:style>
  <w:style w:type="paragraph" w:styleId="affd">
    <w:name w:val="Body Text"/>
    <w:aliases w:val=" Знак1 Знак,Основной текст11,bt,Знак1 Знак"/>
    <w:basedOn w:val="a"/>
    <w:link w:val="affe"/>
    <w:uiPriority w:val="1"/>
    <w:unhideWhenUsed/>
    <w:qFormat/>
    <w:rsid w:val="0027070C"/>
    <w:pPr>
      <w:spacing w:after="120" w:line="360" w:lineRule="auto"/>
      <w:jc w:val="center"/>
    </w:pPr>
    <w:rPr>
      <w:sz w:val="22"/>
      <w:szCs w:val="22"/>
      <w:lang w:eastAsia="en-US"/>
    </w:rPr>
  </w:style>
  <w:style w:type="character" w:customStyle="1" w:styleId="affe">
    <w:name w:val="Основной текст Знак"/>
    <w:aliases w:val=" Знак1 Знак Знак,Основной текст11 Знак,bt Знак,Знак1 Знак Знак"/>
    <w:basedOn w:val="a0"/>
    <w:link w:val="affd"/>
    <w:uiPriority w:val="1"/>
    <w:rsid w:val="0027070C"/>
    <w:rPr>
      <w:sz w:val="22"/>
      <w:szCs w:val="22"/>
      <w:lang w:eastAsia="en-US"/>
    </w:rPr>
  </w:style>
  <w:style w:type="character" w:customStyle="1" w:styleId="a4">
    <w:name w:val="Абзац списка Знак"/>
    <w:aliases w:val="ПАРАГРАФ Знак"/>
    <w:link w:val="a3"/>
    <w:uiPriority w:val="1"/>
    <w:locked/>
    <w:rsid w:val="0027070C"/>
    <w:rPr>
      <w:lang w:eastAsia="zh-CN"/>
    </w:rPr>
  </w:style>
  <w:style w:type="character" w:customStyle="1" w:styleId="16">
    <w:name w:val="Без интервала Знак1"/>
    <w:aliases w:val="с интервалом Знак1,Без интервала1 Знак1,No Spacing1 Знак1"/>
    <w:uiPriority w:val="99"/>
    <w:locked/>
    <w:rsid w:val="0027070C"/>
    <w:rPr>
      <w:sz w:val="22"/>
    </w:rPr>
  </w:style>
  <w:style w:type="character" w:customStyle="1" w:styleId="affc">
    <w:name w:val="Обычный (веб) Знак"/>
    <w:aliases w:val="Обычный (Web)1 Знак,Обычный (веб) Знак Знак Знак,Обычный (Web) Знак Знак Знак Знак"/>
    <w:link w:val="affb"/>
    <w:uiPriority w:val="99"/>
    <w:rsid w:val="0027070C"/>
    <w:rPr>
      <w:rFonts w:ascii="Times New Roman" w:eastAsia="Times New Roman" w:hAnsi="Times New Roman"/>
      <w:sz w:val="24"/>
      <w:szCs w:val="24"/>
    </w:rPr>
  </w:style>
  <w:style w:type="character" w:customStyle="1" w:styleId="ConsPlusNormal0">
    <w:name w:val="ConsPlusNormal Знак"/>
    <w:link w:val="ConsPlusNormal"/>
    <w:locked/>
    <w:rsid w:val="0027070C"/>
    <w:rPr>
      <w:rFonts w:ascii="Arial" w:eastAsia="Times New Roman" w:hAnsi="Arial"/>
    </w:rPr>
  </w:style>
  <w:style w:type="paragraph" w:customStyle="1" w:styleId="afff">
    <w:name w:val="Знак Знак Знак Знак Знак Знак"/>
    <w:basedOn w:val="a"/>
    <w:rsid w:val="0027070C"/>
    <w:pPr>
      <w:spacing w:before="100" w:beforeAutospacing="1" w:after="100" w:afterAutospacing="1"/>
    </w:pPr>
    <w:rPr>
      <w:rFonts w:ascii="Tahoma" w:eastAsia="Times New Roman" w:hAnsi="Tahoma"/>
      <w:lang w:val="en-US" w:eastAsia="en-US"/>
    </w:rPr>
  </w:style>
  <w:style w:type="paragraph" w:customStyle="1" w:styleId="xl69">
    <w:name w:val="xl69"/>
    <w:basedOn w:val="a"/>
    <w:rsid w:val="0027070C"/>
    <w:pPr>
      <w:pBdr>
        <w:bottom w:val="single" w:sz="4" w:space="0" w:color="auto"/>
        <w:right w:val="single" w:sz="4" w:space="0" w:color="auto"/>
      </w:pBdr>
      <w:suppressAutoHyphens/>
      <w:spacing w:before="100" w:beforeAutospacing="1" w:after="100" w:afterAutospacing="1"/>
      <w:jc w:val="both"/>
    </w:pPr>
    <w:rPr>
      <w:rFonts w:ascii="Times New Roman" w:eastAsia="Times New Roman" w:hAnsi="Times New Roman"/>
      <w:sz w:val="22"/>
      <w:szCs w:val="22"/>
      <w:lang w:eastAsia="ru-RU"/>
    </w:rPr>
  </w:style>
  <w:style w:type="table" w:customStyle="1" w:styleId="411">
    <w:name w:val="Таблица простая 411"/>
    <w:uiPriority w:val="99"/>
    <w:rsid w:val="0027070C"/>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Cs w:val="22"/>
      <w:lang w:eastAsia="en-US" w:bidi="en-US"/>
    </w:rPr>
    <w:tblPr>
      <w:tblStyleRowBandSize w:val="1"/>
      <w:tblStyleColBandSize w:val="1"/>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demo=2&amp;base=LAW&amp;n=416268&amp;dst=3334&amp;field=134&amp;date=02.06.2022"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consultantplus://offline/ref=0CA43200401AE70D8DD682492052B2861C2AD4B95C105D3646C9DD1B60DF49B782E391A66B19EFB8T2n6D" TargetMode="External"/><Relationship Id="rId14" Type="http://schemas.openxmlformats.org/officeDocument/2006/relationships/footer" Target="footer2.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Pages>
  <Words>75140</Words>
  <Characters>428299</Characters>
  <Application>Microsoft Office Word</Application>
  <DocSecurity>0</DocSecurity>
  <Lines>3569</Lines>
  <Paragraphs>1004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502435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nazar</dc:creator>
  <cp:lastModifiedBy>Deputat</cp:lastModifiedBy>
  <cp:revision>38</cp:revision>
  <cp:lastPrinted>2022-12-30T06:05:00Z</cp:lastPrinted>
  <dcterms:created xsi:type="dcterms:W3CDTF">2022-08-30T07:19:00Z</dcterms:created>
  <dcterms:modified xsi:type="dcterms:W3CDTF">2022-12-30T06:07:00Z</dcterms:modified>
</cp:coreProperties>
</file>