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361" w:rsidRPr="004C6EF2" w:rsidRDefault="00B25361" w:rsidP="004C6E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6EF2">
        <w:rPr>
          <w:rFonts w:ascii="Times New Roman" w:hAnsi="Times New Roman" w:cs="Times New Roman"/>
        </w:rPr>
        <w:t>ПСКОВСКАЯ ОБЛАСТЬ</w:t>
      </w:r>
    </w:p>
    <w:p w:rsidR="00B25361" w:rsidRPr="004C6EF2" w:rsidRDefault="00B25361" w:rsidP="004C6E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6EF2">
        <w:rPr>
          <w:rFonts w:ascii="Times New Roman" w:hAnsi="Times New Roman" w:cs="Times New Roman"/>
        </w:rPr>
        <w:t>МУНИЦИПАЛЬНОЕ ОБРАЗОВАНИЕ «ДЕДОВИЧСКИЙ МУНИЦИПАЛЬНЫЙ ОКРУГ»</w:t>
      </w:r>
    </w:p>
    <w:p w:rsidR="00B25361" w:rsidRPr="004C6EF2" w:rsidRDefault="00B25361" w:rsidP="004C6E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25361" w:rsidRPr="004C6EF2" w:rsidRDefault="00B25361" w:rsidP="004C6E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6EF2">
        <w:rPr>
          <w:rFonts w:ascii="Times New Roman" w:hAnsi="Times New Roman" w:cs="Times New Roman"/>
        </w:rPr>
        <w:t>СОБРАНИЕ ДЕПУТАТОВ ДЕДОВИЧСКОГО МУНИЦИПАЛЬНОГО ОКРУГА</w:t>
      </w:r>
    </w:p>
    <w:p w:rsidR="00B25361" w:rsidRPr="004C6EF2" w:rsidRDefault="00B25361" w:rsidP="004C6E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25361" w:rsidRPr="004C6EF2" w:rsidRDefault="00B25361" w:rsidP="004C6E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C6EF2">
        <w:rPr>
          <w:rFonts w:ascii="Times New Roman" w:hAnsi="Times New Roman" w:cs="Times New Roman"/>
        </w:rPr>
        <w:t>РЕШЕНИЕ</w:t>
      </w:r>
    </w:p>
    <w:p w:rsidR="00B25361" w:rsidRPr="004C6EF2" w:rsidRDefault="00B25361" w:rsidP="004C6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6EF2">
        <w:rPr>
          <w:rFonts w:ascii="Times New Roman" w:hAnsi="Times New Roman" w:cs="Times New Roman"/>
        </w:rPr>
        <w:t xml:space="preserve">от                        № </w:t>
      </w:r>
    </w:p>
    <w:p w:rsidR="00B25361" w:rsidRPr="004C6EF2" w:rsidRDefault="00B25361" w:rsidP="004C6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6EF2">
        <w:rPr>
          <w:rFonts w:ascii="Times New Roman" w:hAnsi="Times New Roman" w:cs="Times New Roman"/>
        </w:rPr>
        <w:t xml:space="preserve">(принято на    5 - ой внеочередной сессии </w:t>
      </w:r>
    </w:p>
    <w:p w:rsidR="00B25361" w:rsidRPr="004C6EF2" w:rsidRDefault="00B25361" w:rsidP="004C6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6EF2">
        <w:rPr>
          <w:rFonts w:ascii="Times New Roman" w:hAnsi="Times New Roman" w:cs="Times New Roman"/>
        </w:rPr>
        <w:t xml:space="preserve">Собрания депутатов Дедовичского </w:t>
      </w:r>
    </w:p>
    <w:p w:rsidR="00B25361" w:rsidRPr="004C6EF2" w:rsidRDefault="00B25361" w:rsidP="004C6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6EF2">
        <w:rPr>
          <w:rFonts w:ascii="Times New Roman" w:hAnsi="Times New Roman" w:cs="Times New Roman"/>
        </w:rPr>
        <w:t xml:space="preserve">муниципального округа </w:t>
      </w:r>
    </w:p>
    <w:p w:rsidR="00B25361" w:rsidRPr="004C6EF2" w:rsidRDefault="00B25361" w:rsidP="004C6E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C6EF2">
        <w:rPr>
          <w:rFonts w:ascii="Times New Roman" w:hAnsi="Times New Roman" w:cs="Times New Roman"/>
        </w:rPr>
        <w:t xml:space="preserve">первого созыва) </w:t>
      </w:r>
    </w:p>
    <w:p w:rsidR="00B25361" w:rsidRPr="004C6EF2" w:rsidRDefault="00B25361" w:rsidP="004C6EF2">
      <w:pPr>
        <w:spacing w:after="0" w:line="240" w:lineRule="auto"/>
        <w:rPr>
          <w:rFonts w:ascii="Times New Roman" w:hAnsi="Times New Roman" w:cs="Times New Roman"/>
        </w:rPr>
      </w:pPr>
      <w:r w:rsidRPr="004C6EF2">
        <w:rPr>
          <w:rFonts w:ascii="Times New Roman" w:hAnsi="Times New Roman" w:cs="Times New Roman"/>
        </w:rPr>
        <w:t>рп. Дедовичи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</w:p>
    <w:p w:rsidR="00B25361" w:rsidRDefault="00B25361">
      <w:pPr>
        <w:rPr>
          <w:rFonts w:ascii="Times New Roman" w:hAnsi="Times New Roman" w:cs="Times New Roman"/>
          <w:sz w:val="16"/>
          <w:szCs w:val="16"/>
        </w:rPr>
      </w:pPr>
    </w:p>
    <w:p w:rsidR="00B25361" w:rsidRPr="005C485D" w:rsidRDefault="00B25361" w:rsidP="005C485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 утверждении П</w:t>
      </w:r>
      <w:r w:rsidRPr="005C485D">
        <w:rPr>
          <w:rFonts w:ascii="Times New Roman" w:hAnsi="Times New Roman" w:cs="Times New Roman"/>
          <w:b/>
          <w:bCs/>
          <w:sz w:val="24"/>
          <w:szCs w:val="24"/>
        </w:rPr>
        <w:t>лана работы Собрания депутатов Дедовичского муниципального округа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первого созыва</w:t>
      </w:r>
      <w:r w:rsidRPr="005C485D">
        <w:rPr>
          <w:rFonts w:ascii="Times New Roman" w:hAnsi="Times New Roman" w:cs="Times New Roman"/>
          <w:b/>
          <w:bCs/>
          <w:sz w:val="24"/>
          <w:szCs w:val="24"/>
        </w:rPr>
        <w:t>, на 2026  год</w:t>
      </w:r>
    </w:p>
    <w:p w:rsidR="00B25361" w:rsidRDefault="00B25361">
      <w:pPr>
        <w:rPr>
          <w:rFonts w:ascii="Times New Roman" w:hAnsi="Times New Roman" w:cs="Times New Roman"/>
          <w:sz w:val="2"/>
          <w:szCs w:val="2"/>
        </w:rPr>
      </w:pPr>
    </w:p>
    <w:p w:rsidR="00B25361" w:rsidRPr="004C6EF2" w:rsidRDefault="00B25361" w:rsidP="004C6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EF2">
        <w:rPr>
          <w:rFonts w:ascii="Times New Roman" w:hAnsi="Times New Roman" w:cs="Times New Roman"/>
          <w:sz w:val="24"/>
          <w:szCs w:val="24"/>
        </w:rPr>
        <w:t xml:space="preserve">            В соответствии с Уставом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EF2">
        <w:rPr>
          <w:rFonts w:ascii="Times New Roman" w:hAnsi="Times New Roman" w:cs="Times New Roman"/>
          <w:sz w:val="24"/>
          <w:szCs w:val="24"/>
        </w:rPr>
        <w:t>Дедовичского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Псковской области</w:t>
      </w:r>
      <w:r w:rsidRPr="004C6EF2">
        <w:rPr>
          <w:rFonts w:ascii="Times New Roman" w:hAnsi="Times New Roman" w:cs="Times New Roman"/>
          <w:sz w:val="24"/>
          <w:szCs w:val="24"/>
        </w:rPr>
        <w:t>, Регламентом Собрания депутатов Дедовичского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4C6EF2">
        <w:rPr>
          <w:rFonts w:ascii="Times New Roman" w:hAnsi="Times New Roman" w:cs="Times New Roman"/>
          <w:sz w:val="24"/>
          <w:szCs w:val="24"/>
        </w:rPr>
        <w:t>, на основании предложений постоянных комиссий Собрания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EF2">
        <w:rPr>
          <w:rFonts w:ascii="Times New Roman" w:hAnsi="Times New Roman" w:cs="Times New Roman"/>
          <w:sz w:val="24"/>
          <w:szCs w:val="24"/>
        </w:rPr>
        <w:t>Дедовичского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 А</w:t>
      </w:r>
      <w:r w:rsidRPr="004C6EF2">
        <w:rPr>
          <w:rFonts w:ascii="Times New Roman" w:hAnsi="Times New Roman" w:cs="Times New Roman"/>
          <w:sz w:val="24"/>
          <w:szCs w:val="24"/>
        </w:rPr>
        <w:t>дминистрации Дедовичского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округа, </w:t>
      </w:r>
      <w:r w:rsidRPr="004C6EF2">
        <w:rPr>
          <w:rFonts w:ascii="Times New Roman" w:hAnsi="Times New Roman" w:cs="Times New Roman"/>
          <w:sz w:val="24"/>
          <w:szCs w:val="24"/>
        </w:rPr>
        <w:t>Собрание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EF2">
        <w:rPr>
          <w:rFonts w:ascii="Times New Roman" w:hAnsi="Times New Roman" w:cs="Times New Roman"/>
          <w:sz w:val="24"/>
          <w:szCs w:val="24"/>
        </w:rPr>
        <w:t>Дедовичского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4C6EF2">
        <w:rPr>
          <w:rFonts w:ascii="Times New Roman" w:hAnsi="Times New Roman" w:cs="Times New Roman"/>
          <w:sz w:val="24"/>
          <w:szCs w:val="24"/>
        </w:rPr>
        <w:t>РЕШИЛО:</w:t>
      </w:r>
    </w:p>
    <w:p w:rsidR="00B25361" w:rsidRPr="004C6EF2" w:rsidRDefault="00B25361" w:rsidP="004C6E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EF2">
        <w:rPr>
          <w:rFonts w:ascii="Times New Roman" w:hAnsi="Times New Roman" w:cs="Times New Roman"/>
          <w:sz w:val="24"/>
          <w:szCs w:val="24"/>
        </w:rPr>
        <w:t>Ут</w:t>
      </w:r>
      <w:r>
        <w:rPr>
          <w:rFonts w:ascii="Times New Roman" w:hAnsi="Times New Roman" w:cs="Times New Roman"/>
          <w:sz w:val="24"/>
          <w:szCs w:val="24"/>
        </w:rPr>
        <w:t>вердить прилагаемый П</w:t>
      </w:r>
      <w:r w:rsidRPr="004C6EF2">
        <w:rPr>
          <w:rFonts w:ascii="Times New Roman" w:hAnsi="Times New Roman" w:cs="Times New Roman"/>
          <w:sz w:val="24"/>
          <w:szCs w:val="24"/>
        </w:rPr>
        <w:t>лан работы Собрания депутатов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6EF2">
        <w:rPr>
          <w:rFonts w:ascii="Times New Roman" w:hAnsi="Times New Roman" w:cs="Times New Roman"/>
          <w:sz w:val="24"/>
          <w:szCs w:val="24"/>
        </w:rPr>
        <w:t>Дедовичского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4C6EF2">
        <w:rPr>
          <w:rFonts w:ascii="Times New Roman" w:hAnsi="Times New Roman" w:cs="Times New Roman"/>
          <w:sz w:val="24"/>
          <w:szCs w:val="24"/>
        </w:rPr>
        <w:t xml:space="preserve"> на 2026 год (приложение к решению)</w:t>
      </w:r>
    </w:p>
    <w:p w:rsidR="00B25361" w:rsidRPr="004C6EF2" w:rsidRDefault="00B25361" w:rsidP="004C6E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EF2">
        <w:rPr>
          <w:rFonts w:ascii="Times New Roman" w:hAnsi="Times New Roman" w:cs="Times New Roman"/>
          <w:sz w:val="24"/>
          <w:szCs w:val="24"/>
        </w:rPr>
        <w:t>Направить настоящее решение субъектам правотворческой инициативы в Собрании депутатов Дедовичского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  <w:r w:rsidRPr="004C6EF2">
        <w:rPr>
          <w:rFonts w:ascii="Times New Roman" w:hAnsi="Times New Roman" w:cs="Times New Roman"/>
          <w:sz w:val="24"/>
          <w:szCs w:val="24"/>
        </w:rPr>
        <w:t>и другим заинтересованным лицам.</w:t>
      </w:r>
    </w:p>
    <w:p w:rsidR="00B25361" w:rsidRPr="004C6EF2" w:rsidRDefault="00B25361" w:rsidP="004C6E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EF2">
        <w:rPr>
          <w:rFonts w:ascii="Times New Roman" w:hAnsi="Times New Roman" w:cs="Times New Roman"/>
          <w:sz w:val="24"/>
          <w:szCs w:val="24"/>
        </w:rPr>
        <w:t xml:space="preserve">Контроль за исполнением </w:t>
      </w:r>
      <w:r>
        <w:rPr>
          <w:rFonts w:ascii="Times New Roman" w:hAnsi="Times New Roman" w:cs="Times New Roman"/>
          <w:sz w:val="24"/>
          <w:szCs w:val="24"/>
        </w:rPr>
        <w:t>мероприятий, предусмотренных в П</w:t>
      </w:r>
      <w:r w:rsidRPr="004C6EF2">
        <w:rPr>
          <w:rFonts w:ascii="Times New Roman" w:hAnsi="Times New Roman" w:cs="Times New Roman"/>
          <w:sz w:val="24"/>
          <w:szCs w:val="24"/>
        </w:rPr>
        <w:t>лане работы Собрания депутатов на 2026 год, возложить на председателей постоян</w:t>
      </w:r>
      <w:r>
        <w:rPr>
          <w:rFonts w:ascii="Times New Roman" w:hAnsi="Times New Roman" w:cs="Times New Roman"/>
          <w:sz w:val="24"/>
          <w:szCs w:val="24"/>
        </w:rPr>
        <w:t xml:space="preserve">ных комиссий Собрания депутатов </w:t>
      </w:r>
      <w:r w:rsidRPr="004C6EF2">
        <w:rPr>
          <w:rFonts w:ascii="Times New Roman" w:hAnsi="Times New Roman" w:cs="Times New Roman"/>
          <w:sz w:val="24"/>
          <w:szCs w:val="24"/>
        </w:rPr>
        <w:t>Дедовичского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округа.</w:t>
      </w:r>
    </w:p>
    <w:p w:rsidR="00B25361" w:rsidRPr="004C6EF2" w:rsidRDefault="00B25361" w:rsidP="004C6E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EF2">
        <w:rPr>
          <w:rFonts w:ascii="Times New Roman" w:hAnsi="Times New Roman" w:cs="Times New Roman"/>
          <w:sz w:val="24"/>
          <w:szCs w:val="24"/>
        </w:rPr>
        <w:t>Настоящее решение вступает в силу</w:t>
      </w:r>
      <w:r>
        <w:rPr>
          <w:rFonts w:ascii="Times New Roman" w:hAnsi="Times New Roman" w:cs="Times New Roman"/>
          <w:sz w:val="24"/>
          <w:szCs w:val="24"/>
        </w:rPr>
        <w:t xml:space="preserve"> после его опубликования</w:t>
      </w:r>
      <w:r w:rsidRPr="004C6EF2">
        <w:rPr>
          <w:rFonts w:ascii="Times New Roman" w:hAnsi="Times New Roman" w:cs="Times New Roman"/>
          <w:sz w:val="24"/>
          <w:szCs w:val="24"/>
        </w:rPr>
        <w:t>.</w:t>
      </w:r>
    </w:p>
    <w:p w:rsidR="00B25361" w:rsidRPr="004C6EF2" w:rsidRDefault="00B25361" w:rsidP="004C6EF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6EF2">
        <w:rPr>
          <w:rFonts w:ascii="Times New Roman" w:hAnsi="Times New Roman" w:cs="Times New Roman"/>
          <w:sz w:val="24"/>
          <w:szCs w:val="24"/>
        </w:rPr>
        <w:t>Опубликовать настоящее решение.</w:t>
      </w:r>
    </w:p>
    <w:p w:rsidR="00B25361" w:rsidRPr="004C6EF2" w:rsidRDefault="00B25361" w:rsidP="004C6EF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5361" w:rsidRPr="004C6EF2" w:rsidRDefault="00B25361" w:rsidP="004C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2">
        <w:rPr>
          <w:rFonts w:ascii="Times New Roman" w:hAnsi="Times New Roman" w:cs="Times New Roman"/>
          <w:sz w:val="24"/>
          <w:szCs w:val="24"/>
        </w:rPr>
        <w:t>Председатель Собрания</w:t>
      </w:r>
    </w:p>
    <w:p w:rsidR="00B25361" w:rsidRPr="004C6EF2" w:rsidRDefault="00B25361" w:rsidP="0059757A">
      <w:pPr>
        <w:spacing w:after="0" w:line="240" w:lineRule="auto"/>
        <w:ind w:left="31680" w:hangingChars="2350" w:firstLine="31680"/>
        <w:rPr>
          <w:rFonts w:ascii="Times New Roman" w:hAnsi="Times New Roman" w:cs="Times New Roman"/>
          <w:sz w:val="24"/>
          <w:szCs w:val="24"/>
        </w:rPr>
      </w:pPr>
      <w:r w:rsidRPr="004C6EF2">
        <w:rPr>
          <w:rFonts w:ascii="Times New Roman" w:hAnsi="Times New Roman" w:cs="Times New Roman"/>
          <w:sz w:val="24"/>
          <w:szCs w:val="24"/>
        </w:rPr>
        <w:t xml:space="preserve">депутатов Дедовичского </w:t>
      </w:r>
    </w:p>
    <w:p w:rsidR="00B25361" w:rsidRPr="004C6EF2" w:rsidRDefault="00B25361" w:rsidP="0059757A">
      <w:pPr>
        <w:spacing w:after="0" w:line="240" w:lineRule="auto"/>
        <w:ind w:left="31680" w:hangingChars="2350" w:firstLine="31680"/>
        <w:rPr>
          <w:rFonts w:ascii="Times New Roman" w:hAnsi="Times New Roman" w:cs="Times New Roman"/>
          <w:sz w:val="24"/>
          <w:szCs w:val="24"/>
        </w:rPr>
      </w:pPr>
      <w:r w:rsidRPr="004C6EF2">
        <w:rPr>
          <w:rFonts w:ascii="Times New Roman" w:hAnsi="Times New Roman" w:cs="Times New Roman"/>
          <w:sz w:val="24"/>
          <w:szCs w:val="24"/>
        </w:rPr>
        <w:t xml:space="preserve">муниципального округа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C6EF2">
        <w:rPr>
          <w:rFonts w:ascii="Times New Roman" w:hAnsi="Times New Roman" w:cs="Times New Roman"/>
          <w:sz w:val="24"/>
          <w:szCs w:val="24"/>
        </w:rPr>
        <w:t>Е.А. Васильева</w:t>
      </w:r>
    </w:p>
    <w:p w:rsidR="00B25361" w:rsidRPr="004C6EF2" w:rsidRDefault="00B25361" w:rsidP="004C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361" w:rsidRPr="004C6EF2" w:rsidRDefault="00B25361" w:rsidP="004C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361" w:rsidRPr="004C6EF2" w:rsidRDefault="00B25361" w:rsidP="004C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2">
        <w:rPr>
          <w:rFonts w:ascii="Times New Roman" w:hAnsi="Times New Roman" w:cs="Times New Roman"/>
          <w:sz w:val="24"/>
          <w:szCs w:val="24"/>
        </w:rPr>
        <w:t xml:space="preserve">Согласовано: </w:t>
      </w:r>
    </w:p>
    <w:p w:rsidR="00B25361" w:rsidRPr="004C6EF2" w:rsidRDefault="00B25361" w:rsidP="004C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5361" w:rsidRPr="004C6EF2" w:rsidRDefault="00B25361" w:rsidP="004C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2">
        <w:rPr>
          <w:rFonts w:ascii="Times New Roman" w:hAnsi="Times New Roman" w:cs="Times New Roman"/>
          <w:sz w:val="24"/>
          <w:szCs w:val="24"/>
        </w:rPr>
        <w:t xml:space="preserve">Глава Дедовичского района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4C6EF2">
        <w:rPr>
          <w:rFonts w:ascii="Times New Roman" w:hAnsi="Times New Roman" w:cs="Times New Roman"/>
          <w:sz w:val="24"/>
          <w:szCs w:val="24"/>
        </w:rPr>
        <w:t xml:space="preserve">  Р.Ю. Ахтямов</w:t>
      </w:r>
    </w:p>
    <w:p w:rsidR="00B25361" w:rsidRPr="004C6EF2" w:rsidRDefault="00B25361" w:rsidP="004C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361" w:rsidRPr="004C6EF2" w:rsidRDefault="00B25361" w:rsidP="004C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2">
        <w:rPr>
          <w:rFonts w:ascii="Times New Roman" w:hAnsi="Times New Roman" w:cs="Times New Roman"/>
          <w:sz w:val="24"/>
          <w:szCs w:val="24"/>
        </w:rPr>
        <w:t xml:space="preserve">Начальник Финансового управления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C6EF2">
        <w:rPr>
          <w:rFonts w:ascii="Times New Roman" w:hAnsi="Times New Roman" w:cs="Times New Roman"/>
          <w:sz w:val="24"/>
          <w:szCs w:val="24"/>
        </w:rPr>
        <w:t xml:space="preserve">  Е.П.Федорова</w:t>
      </w:r>
    </w:p>
    <w:p w:rsidR="00B25361" w:rsidRPr="004C6EF2" w:rsidRDefault="00B25361" w:rsidP="004C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361" w:rsidRPr="004C6EF2" w:rsidRDefault="00B25361" w:rsidP="004C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2">
        <w:rPr>
          <w:rFonts w:ascii="Times New Roman" w:hAnsi="Times New Roman" w:cs="Times New Roman"/>
          <w:sz w:val="24"/>
          <w:szCs w:val="24"/>
        </w:rPr>
        <w:t xml:space="preserve">Начальник Управления Образования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4C6EF2">
        <w:rPr>
          <w:rFonts w:ascii="Times New Roman" w:hAnsi="Times New Roman" w:cs="Times New Roman"/>
          <w:sz w:val="24"/>
          <w:szCs w:val="24"/>
        </w:rPr>
        <w:t xml:space="preserve">   О.В. Яковлева</w:t>
      </w:r>
    </w:p>
    <w:p w:rsidR="00B25361" w:rsidRPr="004C6EF2" w:rsidRDefault="00B25361" w:rsidP="004C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361" w:rsidRPr="004C6EF2" w:rsidRDefault="00B25361" w:rsidP="004C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2">
        <w:rPr>
          <w:rFonts w:ascii="Times New Roman" w:hAnsi="Times New Roman" w:cs="Times New Roman"/>
          <w:sz w:val="24"/>
          <w:szCs w:val="24"/>
        </w:rPr>
        <w:t xml:space="preserve">Начальник юридического отдела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C6EF2">
        <w:rPr>
          <w:rFonts w:ascii="Times New Roman" w:hAnsi="Times New Roman" w:cs="Times New Roman"/>
          <w:sz w:val="24"/>
          <w:szCs w:val="24"/>
        </w:rPr>
        <w:t xml:space="preserve"> О.В. Шаранцова</w:t>
      </w:r>
    </w:p>
    <w:p w:rsidR="00B25361" w:rsidRPr="004C6EF2" w:rsidRDefault="00B25361" w:rsidP="004C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2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B25361" w:rsidRPr="005C485D" w:rsidRDefault="00B25361" w:rsidP="005C485D">
      <w:pPr>
        <w:tabs>
          <w:tab w:val="left" w:pos="534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Управляющая</w:t>
      </w:r>
      <w:r w:rsidRPr="005C485D">
        <w:rPr>
          <w:rFonts w:ascii="Times New Roman" w:hAnsi="Times New Roman" w:cs="Times New Roman"/>
          <w:sz w:val="24"/>
          <w:szCs w:val="24"/>
        </w:rPr>
        <w:t xml:space="preserve"> делами </w:t>
      </w:r>
    </w:p>
    <w:p w:rsidR="00B25361" w:rsidRPr="005C485D" w:rsidRDefault="00B25361" w:rsidP="005C485D">
      <w:pPr>
        <w:tabs>
          <w:tab w:val="right" w:pos="93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C485D">
        <w:rPr>
          <w:rFonts w:ascii="Times New Roman" w:hAnsi="Times New Roman" w:cs="Times New Roman"/>
          <w:sz w:val="24"/>
          <w:szCs w:val="24"/>
        </w:rPr>
        <w:t xml:space="preserve">Администрации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C485D">
        <w:rPr>
          <w:rFonts w:ascii="Times New Roman" w:hAnsi="Times New Roman" w:cs="Times New Roman"/>
          <w:sz w:val="24"/>
          <w:szCs w:val="24"/>
        </w:rPr>
        <w:t xml:space="preserve">  Н.С. Пашкова                                                          </w:t>
      </w:r>
    </w:p>
    <w:p w:rsidR="00B25361" w:rsidRPr="004C6EF2" w:rsidRDefault="00B25361" w:rsidP="004C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5361" w:rsidRPr="004C6EF2" w:rsidRDefault="00B25361" w:rsidP="004C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2">
        <w:rPr>
          <w:rFonts w:ascii="Times New Roman" w:hAnsi="Times New Roman" w:cs="Times New Roman"/>
          <w:sz w:val="24"/>
          <w:szCs w:val="24"/>
        </w:rPr>
        <w:t>Проект подготовлен Председатель</w:t>
      </w:r>
    </w:p>
    <w:p w:rsidR="00B25361" w:rsidRPr="004C6EF2" w:rsidRDefault="00B25361" w:rsidP="004C6E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6EF2">
        <w:rPr>
          <w:rFonts w:ascii="Times New Roman" w:hAnsi="Times New Roman" w:cs="Times New Roman"/>
          <w:sz w:val="24"/>
          <w:szCs w:val="24"/>
        </w:rPr>
        <w:t xml:space="preserve">Собрания депутатов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4C6EF2">
        <w:rPr>
          <w:rFonts w:ascii="Times New Roman" w:hAnsi="Times New Roman" w:cs="Times New Roman"/>
          <w:sz w:val="24"/>
          <w:szCs w:val="24"/>
        </w:rPr>
        <w:t xml:space="preserve"> Е.А.Васильева                                     </w:t>
      </w:r>
    </w:p>
    <w:p w:rsidR="00B25361" w:rsidRPr="004C6EF2" w:rsidRDefault="00B25361" w:rsidP="004C6EF2">
      <w:pPr>
        <w:spacing w:after="0" w:line="240" w:lineRule="auto"/>
        <w:rPr>
          <w:b/>
          <w:bCs/>
          <w:sz w:val="24"/>
          <w:szCs w:val="24"/>
        </w:rPr>
      </w:pPr>
    </w:p>
    <w:p w:rsidR="00B25361" w:rsidRDefault="00B25361" w:rsidP="004C6EF2">
      <w:pPr>
        <w:rPr>
          <w:b/>
          <w:bCs/>
          <w:sz w:val="24"/>
          <w:szCs w:val="24"/>
        </w:rPr>
      </w:pPr>
    </w:p>
    <w:p w:rsidR="00B25361" w:rsidRPr="004C6EF2" w:rsidRDefault="00B25361" w:rsidP="004C6E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6EF2">
        <w:rPr>
          <w:rFonts w:ascii="Times New Roman" w:hAnsi="Times New Roman" w:cs="Times New Roman"/>
          <w:sz w:val="24"/>
          <w:szCs w:val="24"/>
        </w:rPr>
        <w:t>УТВЕРЖДЕН</w:t>
      </w:r>
    </w:p>
    <w:p w:rsidR="00B25361" w:rsidRDefault="00B25361" w:rsidP="005C485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решением </w:t>
      </w:r>
      <w:r w:rsidRPr="004C6EF2">
        <w:rPr>
          <w:rFonts w:ascii="Times New Roman" w:hAnsi="Times New Roman" w:cs="Times New Roman"/>
          <w:sz w:val="24"/>
          <w:szCs w:val="24"/>
        </w:rPr>
        <w:t>Собрания  депутатов</w:t>
      </w:r>
    </w:p>
    <w:p w:rsidR="00B25361" w:rsidRPr="004C6EF2" w:rsidRDefault="00B25361" w:rsidP="004C6EF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6EF2">
        <w:rPr>
          <w:rFonts w:ascii="Times New Roman" w:hAnsi="Times New Roman" w:cs="Times New Roman"/>
          <w:sz w:val="24"/>
          <w:szCs w:val="24"/>
        </w:rPr>
        <w:t>Дедовичского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4C6EF2">
        <w:rPr>
          <w:rFonts w:ascii="Times New Roman" w:hAnsi="Times New Roman" w:cs="Times New Roman"/>
          <w:sz w:val="24"/>
          <w:szCs w:val="24"/>
        </w:rPr>
        <w:t>,</w:t>
      </w:r>
    </w:p>
    <w:p w:rsidR="00B25361" w:rsidRPr="004C6EF2" w:rsidRDefault="00B25361" w:rsidP="004C6EF2">
      <w:pPr>
        <w:spacing w:after="0" w:line="240" w:lineRule="auto"/>
        <w:jc w:val="right"/>
        <w:rPr>
          <w:sz w:val="24"/>
          <w:szCs w:val="24"/>
        </w:rPr>
      </w:pPr>
      <w:r w:rsidRPr="004C6EF2">
        <w:rPr>
          <w:rFonts w:ascii="Times New Roman" w:hAnsi="Times New Roman" w:cs="Times New Roman"/>
          <w:sz w:val="24"/>
          <w:szCs w:val="24"/>
        </w:rPr>
        <w:t xml:space="preserve">              от ____________ № ____</w:t>
      </w:r>
    </w:p>
    <w:p w:rsidR="00B25361" w:rsidRDefault="00B25361">
      <w:pPr>
        <w:rPr>
          <w:b/>
          <w:bCs/>
        </w:rPr>
      </w:pPr>
    </w:p>
    <w:p w:rsidR="00B25361" w:rsidRDefault="00B2536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ПЛАН 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работы Собрания депутатов Дедовичского муниципального округа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  <w:b/>
          <w:bCs/>
        </w:rPr>
        <w:t>первого созыва на 2026 год</w:t>
      </w:r>
    </w:p>
    <w:p w:rsidR="00B25361" w:rsidRDefault="00B25361">
      <w:pPr>
        <w:rPr>
          <w:b/>
          <w:bCs/>
        </w:rPr>
      </w:pPr>
      <w:r>
        <w:br/>
      </w:r>
      <w:r>
        <w:rPr>
          <w:rFonts w:ascii="Times New Roman" w:hAnsi="Times New Roman" w:cs="Times New Roman"/>
          <w:b/>
          <w:bCs/>
        </w:rPr>
        <w:t xml:space="preserve">1. Вопросы, вносимые на рассмотрение сессий Собрания депутатов Дедовичского муниципального округа </w:t>
      </w:r>
      <w:r>
        <w:rPr>
          <w:b/>
          <w:bCs/>
        </w:rPr>
        <w:t xml:space="preserve"> </w:t>
      </w:r>
    </w:p>
    <w:tbl>
      <w:tblPr>
        <w:tblW w:w="4950" w:type="pct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742"/>
        <w:gridCol w:w="3666"/>
        <w:gridCol w:w="1618"/>
        <w:gridCol w:w="3265"/>
      </w:tblGrid>
      <w:tr w:rsidR="00B25361">
        <w:trPr>
          <w:tblHeader/>
          <w:tblCellSpacing w:w="0" w:type="dxa"/>
        </w:trPr>
        <w:tc>
          <w:tcPr>
            <w:tcW w:w="7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№п/п 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Перечень вопросов (мероприятий) 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рассмотрения 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 за подготовку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5361">
        <w:trPr>
          <w:tblCellSpacing w:w="0" w:type="dxa"/>
        </w:trPr>
        <w:tc>
          <w:tcPr>
            <w:tcW w:w="7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66" w:type="dxa"/>
            <w:tcBorders>
              <w:left w:val="single" w:sz="4" w:space="0" w:color="000000"/>
              <w:bottom w:val="single" w:sz="4" w:space="0" w:color="000000"/>
            </w:tcBorders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ходе муниципальной программы «Развитие образования, молодежной политики, физической культуры и спорта в муниципальном образовании «Дедовичский район» на 2022-2025 годы»</w:t>
            </w:r>
          </w:p>
        </w:tc>
        <w:tc>
          <w:tcPr>
            <w:tcW w:w="1618" w:type="dxa"/>
            <w:tcBorders>
              <w:left w:val="single" w:sz="4" w:space="0" w:color="000000"/>
              <w:bottom w:val="single" w:sz="4" w:space="0" w:color="000000"/>
            </w:tcBorders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3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361" w:rsidRDefault="00B25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Дедовичского муниципального округа, постоянная комиссия Собрания по социальному развитию округа, культуре и спорту</w:t>
            </w:r>
          </w:p>
          <w:p w:rsidR="00B25361" w:rsidRDefault="00B253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361">
        <w:trPr>
          <w:tblCellSpacing w:w="0" w:type="dxa"/>
        </w:trPr>
        <w:tc>
          <w:tcPr>
            <w:tcW w:w="7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ходе муниципальной программы «Комплексное развитие систем коммунальной инфраструктуры и благоустройства муниципального образования Дедовичский район» на 2022-2025 годы»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 коммунального хозяйства Администрации Дедовичского муниципального округа, постоянная комиссия Собрания по экономическому развитию  и вопросам жилищно-коммунального хозяйства </w:t>
            </w:r>
          </w:p>
        </w:tc>
      </w:tr>
      <w:tr w:rsidR="00B25361">
        <w:trPr>
          <w:tblCellSpacing w:w="0" w:type="dxa"/>
        </w:trPr>
        <w:tc>
          <w:tcPr>
            <w:tcW w:w="7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ходе муниципальной  программы «Формирование комфортной городской среды в рп. Дедовичи Дедовичского района на 2018-2029 годы»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5361" w:rsidRDefault="00B25361">
            <w:pPr>
              <w:pStyle w:val="ConsPlusNormal"/>
              <w:snapToGrid w:val="0"/>
              <w:ind w:firstLine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Администрация Дедовичского муниципального округа, постоянная комиссия постоянная комиссия  Собрания по нормотворческой</w:t>
            </w:r>
            <w:r>
              <w:rPr>
                <w:rFonts w:ascii="Times New Roman" w:hAnsi="Times New Roman" w:cs="Times New Roman"/>
                <w:color w:val="00000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деятельности и местному самоуправлению </w:t>
            </w:r>
          </w:p>
        </w:tc>
      </w:tr>
      <w:tr w:rsidR="00B25361">
        <w:trPr>
          <w:tblCellSpacing w:w="0" w:type="dxa"/>
        </w:trPr>
        <w:tc>
          <w:tcPr>
            <w:tcW w:w="7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деятельности Главы района и Администрации муниципального образования «Дедовичский район» за 2025 год и задачах на 2026 год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Дедовичского муниципального округа, , Заместители Главы муниципального округа, постоянная комиссия Собрания по экономическому развитию района и вопросам жилищно-коммунального хозяйства </w:t>
            </w:r>
          </w:p>
        </w:tc>
      </w:tr>
      <w:tr w:rsidR="00B25361">
        <w:trPr>
          <w:tblCellSpacing w:w="0" w:type="dxa"/>
        </w:trPr>
        <w:tc>
          <w:tcPr>
            <w:tcW w:w="7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руководителя МО МВД России «Дедовичский» «О состоянии преступности и обеспечении правопорядка на территории Дедовичского района за 12 месяцев 2025 года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 МВД России «Дедовичский»,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постоянная комиссия Собрания по социальному развитию района, культуре и спорту</w:t>
            </w:r>
          </w:p>
        </w:tc>
      </w:tr>
      <w:tr w:rsidR="00B25361">
        <w:trPr>
          <w:tblCellSpacing w:w="0" w:type="dxa"/>
        </w:trPr>
        <w:tc>
          <w:tcPr>
            <w:tcW w:w="7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за 2025 год муниципального образования «Дедовичский район»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округа, Финансовое управление, Заместители Главы Администрации, постоянная комиссия Собрания по бюджету, налогам, сборам</w:t>
            </w:r>
          </w:p>
        </w:tc>
      </w:tr>
      <w:tr w:rsidR="00B25361">
        <w:trPr>
          <w:tblCellSpacing w:w="0" w:type="dxa"/>
        </w:trPr>
        <w:tc>
          <w:tcPr>
            <w:tcW w:w="7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мероприятий по противодействию коррупции в органах местного самоуправления муниципального образования «Дедовичский район» за 2024-25 г.г. 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муниципального округа, заместители Главы Администрации, постоянная комиссия Собрания по нормотворческой деятельности и местному самоуправлению</w:t>
            </w:r>
          </w:p>
        </w:tc>
      </w:tr>
      <w:tr w:rsidR="00B25361">
        <w:trPr>
          <w:tblCellSpacing w:w="0" w:type="dxa"/>
        </w:trPr>
        <w:tc>
          <w:tcPr>
            <w:tcW w:w="7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ходе  исполнении Прогнозного плана (программы) приватизации муниципального имущества муниципального образования «Дедовичский район» за 2025 год 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Pr="00552277" w:rsidRDefault="00B25361" w:rsidP="00552277">
            <w:pPr>
              <w:spacing w:after="0" w:line="240" w:lineRule="auto"/>
              <w:jc w:val="both"/>
              <w:rPr>
                <w:lang w:eastAsia="ru-RU"/>
              </w:rPr>
            </w:pPr>
            <w:r w:rsidRPr="005522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 по имущественным вопросам и сельскому хозяйству Администрации</w:t>
            </w:r>
            <w:r w:rsidRPr="00552277">
              <w:rPr>
                <w:rFonts w:ascii="Times New Roman" w:hAnsi="Times New Roman" w:cs="Times New Roman"/>
                <w:sz w:val="24"/>
                <w:szCs w:val="24"/>
              </w:rPr>
              <w:t xml:space="preserve"> Дедовичского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</w:t>
            </w:r>
            <w:r>
              <w:rPr>
                <w:lang w:eastAsia="ru-RU"/>
              </w:rPr>
              <w:t xml:space="preserve">,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постоянная комиссия Собрания по бюджету, налогам, сборам</w:t>
            </w:r>
          </w:p>
        </w:tc>
      </w:tr>
      <w:tr w:rsidR="00B25361">
        <w:trPr>
          <w:tblCellSpacing w:w="0" w:type="dxa"/>
        </w:trPr>
        <w:tc>
          <w:tcPr>
            <w:tcW w:w="7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итогах отопительного периода 2025-2026 годов на территории муниципального образования «Дедовичский район» и планах подготовки объектов жилищно-коммунального хозяйства к отопительному периоду  2026-2027 годов 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муниципального округа, Заместители Главы муниципального округа, постоянная комиссия Собрания по экономическому развитию района и вопросам жилищно-коммунального хозяйства </w:t>
            </w:r>
          </w:p>
        </w:tc>
      </w:tr>
      <w:tr w:rsidR="00B25361">
        <w:trPr>
          <w:tblCellSpacing w:w="0" w:type="dxa"/>
        </w:trPr>
        <w:tc>
          <w:tcPr>
            <w:tcW w:w="7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готовности образовательных учреждений к новому 2026-2027 учебному году 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образования </w:t>
            </w:r>
            <w:r w:rsidRPr="005522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552277">
              <w:rPr>
                <w:rFonts w:ascii="Times New Roman" w:hAnsi="Times New Roman" w:cs="Times New Roman"/>
                <w:sz w:val="24"/>
                <w:szCs w:val="24"/>
              </w:rPr>
              <w:t xml:space="preserve"> Дедовичского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постоянная комиссия Собрания по социальному развитию района, культуре и спорту</w:t>
            </w:r>
          </w:p>
        </w:tc>
      </w:tr>
      <w:tr w:rsidR="00B25361">
        <w:trPr>
          <w:tblCellSpacing w:w="0" w:type="dxa"/>
        </w:trPr>
        <w:tc>
          <w:tcPr>
            <w:tcW w:w="7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итогах муниципальной программы «Обеспечение безопасности граждан на территории  муниципального образования «Дедовичский район» на 2012-2025 годы»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B25361" w:rsidRDefault="00B2536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Отдел  по делам ГО, ЧС и ЕДДС, Администрации Дедовичского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постоянная комиссия  Собрания по нормотворческой деятельности и местному самоуправлению</w:t>
            </w:r>
          </w:p>
        </w:tc>
      </w:tr>
      <w:tr w:rsidR="00B25361">
        <w:trPr>
          <w:tblCellSpacing w:w="0" w:type="dxa"/>
        </w:trPr>
        <w:tc>
          <w:tcPr>
            <w:tcW w:w="7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  Прогнозного плана (программы) приватизации имущества муниципального образования «Дедовичский муниципальный округ» на 2027 год 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 w:rsidP="007E22D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E22D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тдел по имущественным вопросам и сельскому хозяйству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22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552277">
              <w:rPr>
                <w:rFonts w:ascii="Times New Roman" w:hAnsi="Times New Roman" w:cs="Times New Roman"/>
                <w:sz w:val="24"/>
                <w:szCs w:val="24"/>
              </w:rPr>
              <w:t xml:space="preserve"> Дедовичского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22DE">
              <w:rPr>
                <w:rFonts w:ascii="Times New Roman" w:hAnsi="Times New Roman" w:cs="Times New Roman"/>
                <w:sz w:val="24"/>
                <w:szCs w:val="24"/>
              </w:rPr>
              <w:t>постоянная комиссия Собрания по бюджету, налогам, сборам</w:t>
            </w:r>
          </w:p>
        </w:tc>
      </w:tr>
      <w:tr w:rsidR="00B25361">
        <w:trPr>
          <w:tblCellSpacing w:w="0" w:type="dxa"/>
        </w:trPr>
        <w:tc>
          <w:tcPr>
            <w:tcW w:w="7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плане работы Собрания депутатов Дедовичского района на 2026 год 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 w:rsidP="007E22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Собрания, Заместители Главы Администрации муниципального округа, постоянные комиссии  Собрания</w:t>
            </w:r>
          </w:p>
        </w:tc>
      </w:tr>
      <w:tr w:rsidR="00B25361">
        <w:trPr>
          <w:tblCellSpacing w:w="0" w:type="dxa"/>
        </w:trPr>
        <w:tc>
          <w:tcPr>
            <w:tcW w:w="7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бюджета муниципального образования «Дедовичский муниципальный округ Псковской области» на 2027 год и на плановый период 2028 и 2029 годов 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</w:t>
            </w:r>
            <w:r w:rsidRPr="0055227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Администрации</w:t>
            </w:r>
            <w:r w:rsidRPr="00552277">
              <w:rPr>
                <w:rFonts w:ascii="Times New Roman" w:hAnsi="Times New Roman" w:cs="Times New Roman"/>
                <w:sz w:val="24"/>
                <w:szCs w:val="24"/>
              </w:rPr>
              <w:t xml:space="preserve"> Дедовичского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округа, постоянная комиссия Собрания по бюджету, налогам, сборам</w:t>
            </w:r>
          </w:p>
        </w:tc>
      </w:tr>
      <w:tr w:rsidR="00B25361">
        <w:trPr>
          <w:tblCellSpacing w:w="0" w:type="dxa"/>
        </w:trPr>
        <w:tc>
          <w:tcPr>
            <w:tcW w:w="7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Устав </w:t>
            </w:r>
            <w:r w:rsidRPr="00552277">
              <w:rPr>
                <w:rFonts w:ascii="Times New Roman" w:hAnsi="Times New Roman" w:cs="Times New Roman"/>
                <w:sz w:val="24"/>
                <w:szCs w:val="24"/>
              </w:rPr>
              <w:t>Дедовичского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Псковской области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отдел Администрации муниципального округа , постоянная комиссия Собрания по нормотворческой деятельности и местному самоуправлению</w:t>
            </w:r>
          </w:p>
        </w:tc>
      </w:tr>
      <w:tr w:rsidR="00B25361">
        <w:trPr>
          <w:tblCellSpacing w:w="0" w:type="dxa"/>
        </w:trPr>
        <w:tc>
          <w:tcPr>
            <w:tcW w:w="7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внесении изменений в решение Собрания депутатов Дедовичского муниципального округа «О бюджете муниципального образования «Дедовичский муниципальный округ» на 2026 год и на плановый период 2027 и 2028 годов» 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муниципального округа ,   постоянная комиссия Собрания по бюджету, налогам, сборам</w:t>
            </w:r>
          </w:p>
        </w:tc>
      </w:tr>
      <w:tr w:rsidR="00B25361">
        <w:trPr>
          <w:tblCellSpacing w:w="0" w:type="dxa"/>
        </w:trPr>
        <w:tc>
          <w:tcPr>
            <w:tcW w:w="7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Собрания депутатов муниципального образования «Дедовичский муниципальный округ»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Разработчики проектов решений, постоянные комиссии Собрания </w:t>
            </w:r>
          </w:p>
        </w:tc>
      </w:tr>
      <w:tr w:rsidR="00B25361">
        <w:trPr>
          <w:tblCellSpacing w:w="0" w:type="dxa"/>
        </w:trPr>
        <w:tc>
          <w:tcPr>
            <w:tcW w:w="7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признании утратившими силу  отдельных решений Собрания депутатов муниципального образования «Дедовичский район»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 Разработчики проектов решений, постоянные комиссии Собрания </w:t>
            </w:r>
          </w:p>
        </w:tc>
      </w:tr>
      <w:tr w:rsidR="00B25361">
        <w:trPr>
          <w:tblCellSpacing w:w="0" w:type="dxa"/>
        </w:trPr>
        <w:tc>
          <w:tcPr>
            <w:tcW w:w="7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ходе исполнения отдельных решений Собрания депутатов Дедовичского муниципального округа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необходимости 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Постоянные комиссии </w:t>
            </w:r>
          </w:p>
        </w:tc>
      </w:tr>
      <w:tr w:rsidR="00B25361">
        <w:trPr>
          <w:tblCellSpacing w:w="0" w:type="dxa"/>
        </w:trPr>
        <w:tc>
          <w:tcPr>
            <w:tcW w:w="742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6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Принятие иных решений Собрания</w:t>
            </w:r>
          </w:p>
        </w:tc>
        <w:tc>
          <w:tcPr>
            <w:tcW w:w="16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3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Разработчики проектов решений, постоянные комиссии Собрания</w:t>
            </w:r>
          </w:p>
        </w:tc>
      </w:tr>
    </w:tbl>
    <w:p w:rsidR="00B25361" w:rsidRDefault="00B2536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25361" w:rsidRDefault="00B2536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Мероприятия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5000" w:type="pct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794"/>
        <w:gridCol w:w="3878"/>
        <w:gridCol w:w="1724"/>
        <w:gridCol w:w="2989"/>
      </w:tblGrid>
      <w:tr w:rsidR="00B25361">
        <w:trPr>
          <w:tblHeader/>
          <w:tblCellSpacing w:w="0" w:type="dxa"/>
        </w:trPr>
        <w:tc>
          <w:tcPr>
            <w:tcW w:w="7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3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 xml:space="preserve">Перечень вопросов 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 xml:space="preserve">Срок исполнения 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Ответственные за подготовку</w:t>
            </w:r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</w:p>
        </w:tc>
      </w:tr>
      <w:tr w:rsidR="00B25361">
        <w:trPr>
          <w:tblCellSpacing w:w="0" w:type="dxa"/>
        </w:trPr>
        <w:tc>
          <w:tcPr>
            <w:tcW w:w="7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1.            </w:t>
            </w:r>
          </w:p>
        </w:tc>
        <w:tc>
          <w:tcPr>
            <w:tcW w:w="3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Прием граждан согласно Графика 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Депутаты Собрания </w:t>
            </w:r>
          </w:p>
        </w:tc>
      </w:tr>
      <w:tr w:rsidR="00B25361">
        <w:trPr>
          <w:tblCellSpacing w:w="0" w:type="dxa"/>
        </w:trPr>
        <w:tc>
          <w:tcPr>
            <w:tcW w:w="7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2.            </w:t>
            </w:r>
          </w:p>
        </w:tc>
        <w:tc>
          <w:tcPr>
            <w:tcW w:w="3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Участие в собраниях, сходах граждан, в том числе с отчетом  о своей деятельности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Депутаты Собрания </w:t>
            </w:r>
          </w:p>
        </w:tc>
      </w:tr>
      <w:tr w:rsidR="00B25361">
        <w:trPr>
          <w:tblCellSpacing w:w="0" w:type="dxa"/>
        </w:trPr>
        <w:tc>
          <w:tcPr>
            <w:tcW w:w="7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3</w:t>
            </w:r>
          </w:p>
        </w:tc>
        <w:tc>
          <w:tcPr>
            <w:tcW w:w="3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Организация и проведение депутатских слушаний 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Управление делами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>
              <w:rPr>
                <w:rFonts w:ascii="Cambria" w:hAnsi="Cambria" w:cs="Cambria"/>
                <w:sz w:val="24"/>
                <w:szCs w:val="24"/>
              </w:rPr>
              <w:t>, постоянные комиссии Собрания</w:t>
            </w:r>
          </w:p>
        </w:tc>
      </w:tr>
      <w:tr w:rsidR="00B25361">
        <w:trPr>
          <w:tblCellSpacing w:w="0" w:type="dxa"/>
        </w:trPr>
        <w:tc>
          <w:tcPr>
            <w:tcW w:w="7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4</w:t>
            </w:r>
          </w:p>
        </w:tc>
        <w:tc>
          <w:tcPr>
            <w:tcW w:w="3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Организация и проведение публичных слушаний по обсуждению проектов решений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Постоянные комиссии Собрания </w:t>
            </w:r>
          </w:p>
        </w:tc>
      </w:tr>
      <w:tr w:rsidR="00B25361">
        <w:trPr>
          <w:tblCellSpacing w:w="0" w:type="dxa"/>
        </w:trPr>
        <w:tc>
          <w:tcPr>
            <w:tcW w:w="7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5</w:t>
            </w:r>
          </w:p>
        </w:tc>
        <w:tc>
          <w:tcPr>
            <w:tcW w:w="3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Организационное и документационное обеспечение подготовки и проведения: </w:t>
            </w:r>
            <w:r>
              <w:rPr>
                <w:rFonts w:ascii="Cambria" w:hAnsi="Cambria" w:cs="Cambria"/>
                <w:sz w:val="24"/>
                <w:szCs w:val="24"/>
              </w:rPr>
              <w:br/>
              <w:t xml:space="preserve">- сессий Собрания депутатов; </w:t>
            </w:r>
            <w:r>
              <w:rPr>
                <w:rFonts w:ascii="Cambria" w:hAnsi="Cambria" w:cs="Cambria"/>
                <w:sz w:val="24"/>
                <w:szCs w:val="24"/>
              </w:rPr>
              <w:br/>
              <w:t xml:space="preserve">- заседаний постоянных комиссий;  </w:t>
            </w:r>
            <w:r>
              <w:rPr>
                <w:rFonts w:ascii="Cambria" w:hAnsi="Cambria" w:cs="Cambria"/>
                <w:sz w:val="24"/>
                <w:szCs w:val="24"/>
              </w:rPr>
              <w:br/>
              <w:t xml:space="preserve">- публичных и депутатских слушаний 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Председатель Собрания, председатели постоянных комиссий </w:t>
            </w:r>
          </w:p>
        </w:tc>
      </w:tr>
      <w:tr w:rsidR="00B25361">
        <w:trPr>
          <w:tblCellSpacing w:w="0" w:type="dxa"/>
        </w:trPr>
        <w:tc>
          <w:tcPr>
            <w:tcW w:w="7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6</w:t>
            </w:r>
          </w:p>
        </w:tc>
        <w:tc>
          <w:tcPr>
            <w:tcW w:w="3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Участие в аппаратных совещаниях, заседаниях коллегий и комиссий, образованных в Администрации Дедовичского муниципального округа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Депутаты Собрания </w:t>
            </w:r>
          </w:p>
        </w:tc>
      </w:tr>
      <w:tr w:rsidR="00B25361">
        <w:trPr>
          <w:tblCellSpacing w:w="0" w:type="dxa"/>
        </w:trPr>
        <w:tc>
          <w:tcPr>
            <w:tcW w:w="7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7</w:t>
            </w:r>
          </w:p>
        </w:tc>
        <w:tc>
          <w:tcPr>
            <w:tcW w:w="3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Заседание фракций Собрания депутатов Дедовичского  муниципального округа 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В соответствии с Положением 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Руководители фракций </w:t>
            </w:r>
          </w:p>
        </w:tc>
      </w:tr>
      <w:tr w:rsidR="00B25361">
        <w:trPr>
          <w:tblCellSpacing w:w="0" w:type="dxa"/>
        </w:trPr>
        <w:tc>
          <w:tcPr>
            <w:tcW w:w="7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8</w:t>
            </w:r>
          </w:p>
        </w:tc>
        <w:tc>
          <w:tcPr>
            <w:tcW w:w="3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Встречи с депутатами областного Собрания депутатов, других муниципальных округов и городов 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Председатель Собрания, депутаты Собрания </w:t>
            </w:r>
          </w:p>
        </w:tc>
      </w:tr>
      <w:tr w:rsidR="00B25361">
        <w:trPr>
          <w:tblCellSpacing w:w="0" w:type="dxa"/>
        </w:trPr>
        <w:tc>
          <w:tcPr>
            <w:tcW w:w="7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9</w:t>
            </w:r>
          </w:p>
        </w:tc>
        <w:tc>
          <w:tcPr>
            <w:tcW w:w="3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 Участие в работе совещаний, коллегий при Главе   Дедовичского муниципального округа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В течении года по мере необходимости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Председатель Собрания</w:t>
            </w:r>
          </w:p>
        </w:tc>
      </w:tr>
      <w:tr w:rsidR="00B25361">
        <w:trPr>
          <w:tblCellSpacing w:w="0" w:type="dxa"/>
        </w:trPr>
        <w:tc>
          <w:tcPr>
            <w:tcW w:w="794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10</w:t>
            </w:r>
          </w:p>
        </w:tc>
        <w:tc>
          <w:tcPr>
            <w:tcW w:w="38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Участие в информационных встречах   с населением, торжественных приемах Главы Дедовичского муниципального округа, юбилейных торжествах, районных  мероприятиях, посвященным знаменательным и памятным датам</w:t>
            </w:r>
          </w:p>
        </w:tc>
        <w:tc>
          <w:tcPr>
            <w:tcW w:w="17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В течении года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B25361" w:rsidRDefault="00B25361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Председатель Собрания, депутаты Собрания</w:t>
            </w:r>
          </w:p>
        </w:tc>
      </w:tr>
    </w:tbl>
    <w:p w:rsidR="00B25361" w:rsidRDefault="00B25361">
      <w:pPr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br/>
        <w:t> </w:t>
      </w:r>
    </w:p>
    <w:p w:rsidR="00B25361" w:rsidRDefault="00B25361">
      <w:pPr>
        <w:rPr>
          <w:rFonts w:ascii="Cambria" w:hAnsi="Cambria" w:cs="Cambria"/>
          <w:sz w:val="24"/>
          <w:szCs w:val="24"/>
        </w:rPr>
      </w:pPr>
    </w:p>
    <w:sectPr w:rsidR="00B25361" w:rsidSect="00AA0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361" w:rsidRDefault="00B25361">
      <w:pPr>
        <w:spacing w:line="240" w:lineRule="auto"/>
      </w:pPr>
      <w:r>
        <w:separator/>
      </w:r>
    </w:p>
  </w:endnote>
  <w:endnote w:type="continuationSeparator" w:id="0">
    <w:p w:rsidR="00B25361" w:rsidRDefault="00B2536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361" w:rsidRDefault="00B25361">
      <w:pPr>
        <w:spacing w:after="0"/>
      </w:pPr>
      <w:r>
        <w:separator/>
      </w:r>
    </w:p>
  </w:footnote>
  <w:footnote w:type="continuationSeparator" w:id="0">
    <w:p w:rsidR="00B25361" w:rsidRDefault="00B2536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D097B"/>
    <w:multiLevelType w:val="multilevel"/>
    <w:tmpl w:val="508D097B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2795"/>
    <w:rsid w:val="00014404"/>
    <w:rsid w:val="00055122"/>
    <w:rsid w:val="001347AE"/>
    <w:rsid w:val="001B683A"/>
    <w:rsid w:val="00272C99"/>
    <w:rsid w:val="002B2C46"/>
    <w:rsid w:val="003D730B"/>
    <w:rsid w:val="004C6EF2"/>
    <w:rsid w:val="004D38FD"/>
    <w:rsid w:val="00552277"/>
    <w:rsid w:val="00554F15"/>
    <w:rsid w:val="0059757A"/>
    <w:rsid w:val="005C485D"/>
    <w:rsid w:val="006E36CC"/>
    <w:rsid w:val="007B0A48"/>
    <w:rsid w:val="007E22DE"/>
    <w:rsid w:val="00864DFA"/>
    <w:rsid w:val="00872F90"/>
    <w:rsid w:val="00897A63"/>
    <w:rsid w:val="008B06B8"/>
    <w:rsid w:val="00A04F48"/>
    <w:rsid w:val="00A76B9F"/>
    <w:rsid w:val="00AA0DDB"/>
    <w:rsid w:val="00AB3B5F"/>
    <w:rsid w:val="00AE16F8"/>
    <w:rsid w:val="00B25361"/>
    <w:rsid w:val="00B92795"/>
    <w:rsid w:val="00CD0376"/>
    <w:rsid w:val="00D54602"/>
    <w:rsid w:val="00D8500E"/>
    <w:rsid w:val="00EF2F1B"/>
    <w:rsid w:val="0BC8212B"/>
    <w:rsid w:val="1D9A4E2C"/>
    <w:rsid w:val="26453491"/>
    <w:rsid w:val="4072149D"/>
    <w:rsid w:val="50DA725C"/>
    <w:rsid w:val="711B1F31"/>
    <w:rsid w:val="7DB77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DDB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A0DDB"/>
    <w:pPr>
      <w:widowControl w:val="0"/>
      <w:suppressAutoHyphens/>
      <w:autoSpaceDE w:val="0"/>
      <w:ind w:firstLine="720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223</TotalTime>
  <Pages>6</Pages>
  <Words>1515</Words>
  <Characters>8640</Characters>
  <Application>Microsoft Office Outlook</Application>
  <DocSecurity>0</DocSecurity>
  <Lines>0</Lines>
  <Paragraphs>0</Paragraphs>
  <ScaleCrop>false</ScaleCrop>
  <Company>RFO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ПСКОВСКАЯ ОБЛАСТЬ</dc:title>
  <dc:subject/>
  <dc:creator>DDT</dc:creator>
  <cp:keywords/>
  <dc:description/>
  <cp:lastModifiedBy>Специалист</cp:lastModifiedBy>
  <cp:revision>6</cp:revision>
  <cp:lastPrinted>2025-12-10T11:38:00Z</cp:lastPrinted>
  <dcterms:created xsi:type="dcterms:W3CDTF">2025-12-10T07:07:00Z</dcterms:created>
  <dcterms:modified xsi:type="dcterms:W3CDTF">2025-12-10T13:53:00Z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424E24D237AA4665B3AD92126DA25DAE_12</vt:lpwstr>
  </property>
</Properties>
</file>