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A2" w:rsidRDefault="00616CA2">
      <w:pPr>
        <w:tabs>
          <w:tab w:val="left" w:pos="720"/>
        </w:tabs>
        <w:jc w:val="center"/>
      </w:pPr>
      <w:r>
        <w:t>ПСКОВСКАЯ ОБЛАСТЬ</w:t>
      </w:r>
    </w:p>
    <w:p w:rsidR="00616CA2" w:rsidRDefault="00616CA2">
      <w:pPr>
        <w:jc w:val="center"/>
      </w:pPr>
      <w:r>
        <w:t>МУНИЦИПАЛЬНОЕ ОБРАЗОВАНИЕ «ДЕДОВИЧСКИЙ РАЙОН»</w:t>
      </w:r>
    </w:p>
    <w:p w:rsidR="00616CA2" w:rsidRDefault="00616CA2">
      <w:pPr>
        <w:jc w:val="center"/>
      </w:pPr>
    </w:p>
    <w:p w:rsidR="00616CA2" w:rsidRDefault="00616CA2">
      <w:pPr>
        <w:jc w:val="center"/>
      </w:pPr>
      <w:r>
        <w:t>ГЛАВА  ДЕДОВИЧСКОГО  РАЙОНА</w:t>
      </w:r>
    </w:p>
    <w:p w:rsidR="00616CA2" w:rsidRDefault="00616CA2">
      <w:pPr>
        <w:jc w:val="center"/>
      </w:pPr>
    </w:p>
    <w:p w:rsidR="00616CA2" w:rsidRDefault="00616CA2">
      <w:pPr>
        <w:jc w:val="center"/>
      </w:pPr>
      <w:r>
        <w:t>ПОСТАНОВЛЕНИЕ</w:t>
      </w:r>
    </w:p>
    <w:p w:rsidR="00616CA2" w:rsidRDefault="00616CA2"/>
    <w:p w:rsidR="00616CA2" w:rsidRDefault="00616CA2">
      <w:r>
        <w:t xml:space="preserve">от 10.09.2021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12</w:t>
      </w:r>
      <w:r>
        <w:tab/>
        <w:t xml:space="preserve"> </w:t>
      </w:r>
    </w:p>
    <w:p w:rsidR="00616CA2" w:rsidRDefault="00616CA2">
      <w:pPr>
        <w:jc w:val="center"/>
      </w:pPr>
      <w:r>
        <w:t>рп. Дедовичи</w:t>
      </w:r>
    </w:p>
    <w:p w:rsidR="00616CA2" w:rsidRDefault="00616CA2">
      <w:pPr>
        <w:jc w:val="center"/>
      </w:pPr>
    </w:p>
    <w:p w:rsidR="00616CA2" w:rsidRDefault="00616CA2">
      <w:pPr>
        <w:jc w:val="center"/>
      </w:pPr>
    </w:p>
    <w:p w:rsidR="00616CA2" w:rsidRDefault="00616CA2">
      <w:pPr>
        <w:pStyle w:val="ConsPlusNormal"/>
        <w:spacing w:line="276" w:lineRule="auto"/>
        <w:jc w:val="center"/>
        <w:rPr>
          <w:szCs w:val="24"/>
        </w:rPr>
      </w:pPr>
      <w:r>
        <w:rPr>
          <w:szCs w:val="24"/>
        </w:rPr>
        <w:t>О проведении публичных слушаний по проекту Генерального плана сельского поселения «Шелонская волость» Дедовичского района Псковской области</w:t>
      </w:r>
    </w:p>
    <w:p w:rsidR="00616CA2" w:rsidRDefault="00616CA2">
      <w:pPr>
        <w:jc w:val="both"/>
      </w:pPr>
    </w:p>
    <w:p w:rsidR="00616CA2" w:rsidRDefault="00616CA2">
      <w:pPr>
        <w:pStyle w:val="ConsPlusNormal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ab/>
        <w:t xml:space="preserve">В соответствии со ст. 24 и 28 Градостроительного кодекса Российской Федерации, Положением о порядке организации и проведения публичных слушаний в муниципальном образовании «Дедовичский район», утвержденным решением Собрания депутатов Дедовичского района от </w:t>
      </w:r>
      <w:hyperlink r:id="rId6" w:tooltip="http://29.11.2018" w:history="1">
        <w:r>
          <w:rPr>
            <w:rStyle w:val="Hyperlink"/>
            <w:color w:val="000000"/>
            <w:szCs w:val="24"/>
            <w:u w:val="none"/>
          </w:rPr>
          <w:t>29.11.2018</w:t>
        </w:r>
      </w:hyperlink>
      <w:r>
        <w:rPr>
          <w:szCs w:val="24"/>
        </w:rPr>
        <w:t xml:space="preserve"> № 125, ПОСТАНОВЛЯЮ: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>1. Провести публичные слушания по проекту Генерального плана сельского поселения «Шелонская волость» Дедовичского района Псковской области (далее - публичные слушания).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>2. Установить, что публичные слушания проводятся Комиссией по правилам землепользования и застройки сельских поселений, входящих в состав муниципального образования «Дедовичский район».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>3. Определить: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 xml:space="preserve">дату проведения публичных слушаний – 11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.;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>время проведения публичных слушаний – 15 часов 00 мин. по московскому времени;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>место проведения публичных слушаний – Псковская обл., Дедовичский р-н, с.п. «Шелонская волость», д. Дубишно, ул. Центральная д. 23;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 xml:space="preserve">продолжительность публичных слушаний - с 15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по 11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>4. Участники публичных слушаний могут ознакомиться с проектом Генерального плана сельского поселения «Шелонская волость» Дедовичского района Псковской области с 15.09.2021 по 11.10.2021 по рабочим дням с 13 час. 30 мин. до 16 час. 30 мин. в Администрации Дедовичского района (Псковская обл., Дедовичский р-н, рп. Дедовичи, пл. Советов, д. 6, каб. № 22).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 xml:space="preserve">5. Установить срок для подачи участниками публичных слушаний в Администрацию Дедовичского района по адресу: Псковская обл., Дедовичский р-н, рп. Дедовичи, пл. Советов д. 6, каб. № 22 предложений и замечаний по проекту Генерального плана сельского поселения «Шелонская волость» Дедовичского района Псковской области - с 15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по 11 октября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616CA2" w:rsidRDefault="00616CA2">
      <w:pPr>
        <w:pStyle w:val="consplusnormalcxspmiddle"/>
        <w:spacing w:before="0" w:beforeAutospacing="0" w:after="0" w:afterAutospacing="0" w:line="276" w:lineRule="auto"/>
        <w:ind w:firstLine="540"/>
        <w:jc w:val="both"/>
      </w:pPr>
      <w:r>
        <w:tab/>
        <w:t>6. Контроль за исполнением настоящего постановления оставляю за собой.</w:t>
      </w:r>
    </w:p>
    <w:p w:rsidR="00616CA2" w:rsidRDefault="00616CA2">
      <w:pPr>
        <w:pStyle w:val="consplusnormalcxsplast"/>
        <w:spacing w:before="0" w:beforeAutospacing="0" w:after="0" w:afterAutospacing="0" w:line="276" w:lineRule="auto"/>
        <w:ind w:firstLine="540"/>
        <w:jc w:val="both"/>
      </w:pPr>
      <w:r>
        <w:tab/>
        <w:t>7. Опубликовать настоящее постановление и разместить его на официальном сайте муниципального образования «Дедовичский район».</w:t>
      </w:r>
    </w:p>
    <w:p w:rsidR="00616CA2" w:rsidRDefault="00616CA2">
      <w:pPr>
        <w:jc w:val="both"/>
        <w:rPr>
          <w:rFonts w:eastAsia="Times New Roman"/>
          <w:lang w:eastAsia="ar-SA" w:bidi="ar-SA"/>
        </w:rPr>
      </w:pPr>
    </w:p>
    <w:p w:rsidR="00616CA2" w:rsidRDefault="00616CA2">
      <w:pPr>
        <w:jc w:val="both"/>
      </w:pPr>
      <w:r>
        <w:t>Глава Дедовичского района</w:t>
      </w:r>
      <w:r>
        <w:tab/>
        <w:t xml:space="preserve">                                                                    Г.А. Афанасьев</w:t>
      </w:r>
    </w:p>
    <w:sectPr w:rsidR="00616CA2" w:rsidSect="0000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A2" w:rsidRDefault="00616CA2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separator/>
      </w:r>
    </w:p>
  </w:endnote>
  <w:endnote w:type="continuationSeparator" w:id="0">
    <w:p w:rsidR="00616CA2" w:rsidRDefault="00616CA2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A2" w:rsidRDefault="00616CA2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separator/>
      </w:r>
    </w:p>
  </w:footnote>
  <w:footnote w:type="continuationSeparator" w:id="0">
    <w:p w:rsidR="00616CA2" w:rsidRDefault="00616CA2">
      <w:pPr>
        <w:widowControl/>
        <w:rPr>
          <w:rFonts w:eastAsia="Times New Roman"/>
          <w:szCs w:val="20"/>
          <w:lang w:eastAsia="ar-SA" w:bidi="ar-SA"/>
        </w:rPr>
      </w:pPr>
      <w:r>
        <w:rPr>
          <w:rFonts w:eastAsia="Times New Roman"/>
          <w:szCs w:val="20"/>
          <w:lang w:eastAsia="ar-SA" w:bidi="ar-S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C9"/>
    <w:rsid w:val="00005DC9"/>
    <w:rsid w:val="00435B45"/>
    <w:rsid w:val="00441657"/>
    <w:rsid w:val="00616CA2"/>
    <w:rsid w:val="00C0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05DC9"/>
    <w:pPr>
      <w:widowControl w:val="0"/>
    </w:pPr>
    <w:rPr>
      <w:rFonts w:eastAsia="SimSun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DC9"/>
    <w:pPr>
      <w:keepNext/>
      <w:widowControl/>
      <w:outlineLvl w:val="0"/>
    </w:pPr>
    <w:rPr>
      <w:rFonts w:eastAsia="Times New Roman"/>
      <w:sz w:val="28"/>
      <w:szCs w:val="20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DC9"/>
    <w:pPr>
      <w:keepNext/>
      <w:keepLines/>
      <w:widowControl/>
      <w:spacing w:before="360" w:after="200"/>
      <w:outlineLvl w:val="1"/>
    </w:pPr>
    <w:rPr>
      <w:rFonts w:ascii="Arial" w:eastAsia="Times New Roman" w:hAnsi="Arial"/>
      <w:sz w:val="34"/>
      <w:szCs w:val="20"/>
      <w:lang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5DC9"/>
    <w:pPr>
      <w:keepNext/>
      <w:keepLines/>
      <w:widowControl/>
      <w:spacing w:before="320" w:after="200"/>
      <w:outlineLvl w:val="2"/>
    </w:pPr>
    <w:rPr>
      <w:rFonts w:ascii="Arial" w:eastAsia="Times New Roman" w:hAnsi="Arial"/>
      <w:sz w:val="30"/>
      <w:szCs w:val="30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C9"/>
    <w:pPr>
      <w:keepNext/>
      <w:keepLines/>
      <w:widowControl/>
      <w:spacing w:before="320" w:after="200"/>
      <w:outlineLvl w:val="3"/>
    </w:pPr>
    <w:rPr>
      <w:rFonts w:ascii="Arial" w:eastAsia="Times New Roman" w:hAnsi="Arial"/>
      <w:b/>
      <w:bCs/>
      <w:sz w:val="26"/>
      <w:szCs w:val="26"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DC9"/>
    <w:pPr>
      <w:keepNext/>
      <w:keepLines/>
      <w:widowControl/>
      <w:spacing w:before="320" w:after="200"/>
      <w:outlineLvl w:val="4"/>
    </w:pPr>
    <w:rPr>
      <w:rFonts w:ascii="Arial" w:eastAsia="Times New Roman" w:hAnsi="Arial"/>
      <w:b/>
      <w:bCs/>
      <w:lang w:eastAsia="ru-RU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C9"/>
    <w:pPr>
      <w:keepNext/>
      <w:keepLines/>
      <w:widowControl/>
      <w:spacing w:before="320" w:after="200"/>
      <w:outlineLvl w:val="5"/>
    </w:pPr>
    <w:rPr>
      <w:rFonts w:ascii="Arial" w:eastAsia="Times New Roman" w:hAnsi="Arial"/>
      <w:b/>
      <w:bCs/>
      <w:sz w:val="22"/>
      <w:szCs w:val="22"/>
      <w:lang w:eastAsia="ru-RU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5DC9"/>
    <w:pPr>
      <w:keepNext/>
      <w:keepLines/>
      <w:widowControl/>
      <w:spacing w:before="320" w:after="200"/>
      <w:outlineLvl w:val="6"/>
    </w:pPr>
    <w:rPr>
      <w:rFonts w:ascii="Arial" w:eastAsia="Times New Roman" w:hAnsi="Arial"/>
      <w:b/>
      <w:bCs/>
      <w:i/>
      <w:iCs/>
      <w:sz w:val="22"/>
      <w:szCs w:val="22"/>
      <w:lang w:eastAsia="ru-R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5DC9"/>
    <w:pPr>
      <w:keepNext/>
      <w:keepLines/>
      <w:widowControl/>
      <w:spacing w:before="320" w:after="200"/>
      <w:outlineLvl w:val="7"/>
    </w:pPr>
    <w:rPr>
      <w:rFonts w:ascii="Arial" w:eastAsia="Times New Roman" w:hAnsi="Arial"/>
      <w:i/>
      <w:iCs/>
      <w:sz w:val="22"/>
      <w:szCs w:val="22"/>
      <w:lang w:eastAsia="ru-RU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5DC9"/>
    <w:pPr>
      <w:keepNext/>
      <w:keepLines/>
      <w:widowControl/>
      <w:spacing w:before="320" w:after="200"/>
      <w:outlineLvl w:val="8"/>
    </w:pPr>
    <w:rPr>
      <w:rFonts w:ascii="Arial" w:eastAsia="Times New Roman" w:hAnsi="Arial"/>
      <w:i/>
      <w:iCs/>
      <w:sz w:val="21"/>
      <w:szCs w:val="21"/>
      <w:lang w:eastAsia="ru-RU" w:bidi="ar-SA"/>
    </w:rPr>
  </w:style>
  <w:style w:type="character" w:default="1" w:styleId="DefaultParagraphFont">
    <w:name w:val="Default Paragraph Font"/>
    <w:uiPriority w:val="99"/>
    <w:semiHidden/>
    <w:rsid w:val="00005DC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DC9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5DC9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DC9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C9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5DC9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C9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5DC9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5DC9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5DC9"/>
    <w:rPr>
      <w:rFonts w:ascii="Arial" w:eastAsia="Times New Roman" w:hAnsi="Arial"/>
      <w:i/>
      <w:sz w:val="21"/>
    </w:rPr>
  </w:style>
  <w:style w:type="paragraph" w:styleId="ListParagraph">
    <w:name w:val="List Paragraph"/>
    <w:basedOn w:val="Normal"/>
    <w:uiPriority w:val="99"/>
    <w:qFormat/>
    <w:rsid w:val="00005DC9"/>
    <w:pPr>
      <w:widowControl/>
      <w:ind w:left="720"/>
      <w:contextualSpacing/>
    </w:pPr>
    <w:rPr>
      <w:rFonts w:eastAsia="Times New Roman"/>
      <w:szCs w:val="20"/>
      <w:lang w:eastAsia="ar-SA" w:bidi="ar-SA"/>
    </w:rPr>
  </w:style>
  <w:style w:type="paragraph" w:styleId="NoSpacing">
    <w:name w:val="No Spacing"/>
    <w:uiPriority w:val="99"/>
    <w:qFormat/>
    <w:rsid w:val="00005DC9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005DC9"/>
    <w:pPr>
      <w:widowControl/>
      <w:spacing w:before="300" w:after="200"/>
      <w:contextualSpacing/>
    </w:pPr>
    <w:rPr>
      <w:rFonts w:eastAsia="Times New Roman"/>
      <w:sz w:val="48"/>
      <w:szCs w:val="48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C9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5DC9"/>
    <w:pPr>
      <w:widowControl/>
      <w:spacing w:before="200" w:after="200"/>
    </w:pPr>
    <w:rPr>
      <w:rFonts w:eastAsia="Times New Roman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5DC9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005DC9"/>
    <w:pPr>
      <w:widowControl/>
      <w:ind w:left="720" w:right="720"/>
    </w:pPr>
    <w:rPr>
      <w:rFonts w:eastAsia="Times New Roman"/>
      <w:i/>
      <w:sz w:val="20"/>
      <w:szCs w:val="20"/>
      <w:lang w:eastAsia="ru-RU" w:bidi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005DC9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05DC9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eastAsia="Times New Roman"/>
      <w:i/>
      <w:sz w:val="20"/>
      <w:szCs w:val="20"/>
      <w:lang w:eastAsia="ru-RU" w:bidi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05DC9"/>
    <w:rPr>
      <w:i/>
    </w:rPr>
  </w:style>
  <w:style w:type="paragraph" w:styleId="Header">
    <w:name w:val="header"/>
    <w:basedOn w:val="Normal"/>
    <w:link w:val="HeaderChar"/>
    <w:uiPriority w:val="99"/>
    <w:rsid w:val="00005DC9"/>
    <w:pPr>
      <w:widowControl/>
      <w:tabs>
        <w:tab w:val="center" w:pos="7143"/>
        <w:tab w:val="right" w:pos="14287"/>
      </w:tabs>
    </w:pPr>
    <w:rPr>
      <w:rFonts w:eastAsia="Times New Roman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5DC9"/>
  </w:style>
  <w:style w:type="paragraph" w:styleId="Footer">
    <w:name w:val="footer"/>
    <w:basedOn w:val="Normal"/>
    <w:link w:val="FooterChar1"/>
    <w:uiPriority w:val="99"/>
    <w:rsid w:val="00005DC9"/>
    <w:pPr>
      <w:widowControl/>
      <w:tabs>
        <w:tab w:val="center" w:pos="7143"/>
        <w:tab w:val="right" w:pos="14287"/>
      </w:tabs>
    </w:pPr>
    <w:rPr>
      <w:rFonts w:eastAsia="Times New Roman"/>
      <w:szCs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5DC9"/>
  </w:style>
  <w:style w:type="paragraph" w:styleId="Caption">
    <w:name w:val="caption"/>
    <w:basedOn w:val="Normal"/>
    <w:next w:val="Normal"/>
    <w:uiPriority w:val="99"/>
    <w:qFormat/>
    <w:rsid w:val="00005DC9"/>
    <w:pPr>
      <w:widowControl/>
      <w:spacing w:line="276" w:lineRule="auto"/>
    </w:pPr>
    <w:rPr>
      <w:rFonts w:eastAsia="Times New Roman"/>
      <w:b/>
      <w:bCs/>
      <w:color w:val="4F81BD"/>
      <w:sz w:val="18"/>
      <w:szCs w:val="18"/>
      <w:lang w:eastAsia="ar-SA" w:bidi="ar-SA"/>
    </w:rPr>
  </w:style>
  <w:style w:type="character" w:customStyle="1" w:styleId="FooterChar1">
    <w:name w:val="Footer Char1"/>
    <w:link w:val="Footer"/>
    <w:uiPriority w:val="99"/>
    <w:locked/>
    <w:rsid w:val="00005DC9"/>
  </w:style>
  <w:style w:type="table" w:styleId="TableGrid">
    <w:name w:val="Table Grid"/>
    <w:basedOn w:val="TableNormal"/>
    <w:uiPriority w:val="99"/>
    <w:rsid w:val="00005DC9"/>
    <w:pPr>
      <w:widowControl w:val="0"/>
    </w:pPr>
    <w:rPr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005DC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05DC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005DC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05DC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05DC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locked/>
    <w:rsid w:val="00005DC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05DC9"/>
    <w:pPr>
      <w:widowControl/>
      <w:spacing w:after="40"/>
    </w:pPr>
    <w:rPr>
      <w:rFonts w:eastAsia="Times New Roman"/>
      <w:sz w:val="18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05DC9"/>
    <w:rPr>
      <w:sz w:val="18"/>
    </w:rPr>
  </w:style>
  <w:style w:type="character" w:styleId="FootnoteReference">
    <w:name w:val="footnote reference"/>
    <w:basedOn w:val="DefaultParagraphFont"/>
    <w:uiPriority w:val="99"/>
    <w:rsid w:val="00005DC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05DC9"/>
    <w:pPr>
      <w:widowControl/>
    </w:pPr>
    <w:rPr>
      <w:rFonts w:eastAsia="Times New Roman"/>
      <w:sz w:val="20"/>
      <w:szCs w:val="20"/>
      <w:lang w:eastAsia="ru-RU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05DC9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005DC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005DC9"/>
    <w:pPr>
      <w:widowControl/>
      <w:spacing w:after="57"/>
    </w:pPr>
    <w:rPr>
      <w:rFonts w:eastAsia="Times New Roman"/>
      <w:szCs w:val="20"/>
      <w:lang w:eastAsia="ar-SA" w:bidi="ar-SA"/>
    </w:rPr>
  </w:style>
  <w:style w:type="paragraph" w:styleId="TOC2">
    <w:name w:val="toc 2"/>
    <w:basedOn w:val="Normal"/>
    <w:next w:val="Normal"/>
    <w:uiPriority w:val="99"/>
    <w:rsid w:val="00005DC9"/>
    <w:pPr>
      <w:widowControl/>
      <w:spacing w:after="57"/>
      <w:ind w:left="283"/>
    </w:pPr>
    <w:rPr>
      <w:rFonts w:eastAsia="Times New Roman"/>
      <w:szCs w:val="20"/>
      <w:lang w:eastAsia="ar-SA" w:bidi="ar-SA"/>
    </w:rPr>
  </w:style>
  <w:style w:type="paragraph" w:styleId="TOC3">
    <w:name w:val="toc 3"/>
    <w:basedOn w:val="Normal"/>
    <w:next w:val="Normal"/>
    <w:uiPriority w:val="99"/>
    <w:rsid w:val="00005DC9"/>
    <w:pPr>
      <w:widowControl/>
      <w:spacing w:after="57"/>
      <w:ind w:left="567"/>
    </w:pPr>
    <w:rPr>
      <w:rFonts w:eastAsia="Times New Roman"/>
      <w:szCs w:val="20"/>
      <w:lang w:eastAsia="ar-SA" w:bidi="ar-SA"/>
    </w:rPr>
  </w:style>
  <w:style w:type="paragraph" w:styleId="TOC4">
    <w:name w:val="toc 4"/>
    <w:basedOn w:val="Normal"/>
    <w:next w:val="Normal"/>
    <w:uiPriority w:val="99"/>
    <w:rsid w:val="00005DC9"/>
    <w:pPr>
      <w:widowControl/>
      <w:spacing w:after="57"/>
      <w:ind w:left="850"/>
    </w:pPr>
    <w:rPr>
      <w:rFonts w:eastAsia="Times New Roman"/>
      <w:szCs w:val="20"/>
      <w:lang w:eastAsia="ar-SA" w:bidi="ar-SA"/>
    </w:rPr>
  </w:style>
  <w:style w:type="paragraph" w:styleId="TOC5">
    <w:name w:val="toc 5"/>
    <w:basedOn w:val="Normal"/>
    <w:next w:val="Normal"/>
    <w:uiPriority w:val="99"/>
    <w:rsid w:val="00005DC9"/>
    <w:pPr>
      <w:widowControl/>
      <w:spacing w:after="57"/>
      <w:ind w:left="1134"/>
    </w:pPr>
    <w:rPr>
      <w:rFonts w:eastAsia="Times New Roman"/>
      <w:szCs w:val="20"/>
      <w:lang w:eastAsia="ar-SA" w:bidi="ar-SA"/>
    </w:rPr>
  </w:style>
  <w:style w:type="paragraph" w:styleId="TOC6">
    <w:name w:val="toc 6"/>
    <w:basedOn w:val="Normal"/>
    <w:next w:val="Normal"/>
    <w:uiPriority w:val="99"/>
    <w:rsid w:val="00005DC9"/>
    <w:pPr>
      <w:widowControl/>
      <w:spacing w:after="57"/>
      <w:ind w:left="1417"/>
    </w:pPr>
    <w:rPr>
      <w:rFonts w:eastAsia="Times New Roman"/>
      <w:szCs w:val="20"/>
      <w:lang w:eastAsia="ar-SA" w:bidi="ar-SA"/>
    </w:rPr>
  </w:style>
  <w:style w:type="paragraph" w:styleId="TOC7">
    <w:name w:val="toc 7"/>
    <w:basedOn w:val="Normal"/>
    <w:next w:val="Normal"/>
    <w:uiPriority w:val="99"/>
    <w:rsid w:val="00005DC9"/>
    <w:pPr>
      <w:widowControl/>
      <w:spacing w:after="57"/>
      <w:ind w:left="1701"/>
    </w:pPr>
    <w:rPr>
      <w:rFonts w:eastAsia="Times New Roman"/>
      <w:szCs w:val="20"/>
      <w:lang w:eastAsia="ar-SA" w:bidi="ar-SA"/>
    </w:rPr>
  </w:style>
  <w:style w:type="paragraph" w:styleId="TOC8">
    <w:name w:val="toc 8"/>
    <w:basedOn w:val="Normal"/>
    <w:next w:val="Normal"/>
    <w:uiPriority w:val="99"/>
    <w:rsid w:val="00005DC9"/>
    <w:pPr>
      <w:widowControl/>
      <w:spacing w:after="57"/>
      <w:ind w:left="1984"/>
    </w:pPr>
    <w:rPr>
      <w:rFonts w:eastAsia="Times New Roman"/>
      <w:szCs w:val="20"/>
      <w:lang w:eastAsia="ar-SA" w:bidi="ar-SA"/>
    </w:rPr>
  </w:style>
  <w:style w:type="paragraph" w:styleId="TOC9">
    <w:name w:val="toc 9"/>
    <w:basedOn w:val="Normal"/>
    <w:next w:val="Normal"/>
    <w:uiPriority w:val="99"/>
    <w:rsid w:val="00005DC9"/>
    <w:pPr>
      <w:widowControl/>
      <w:spacing w:after="57"/>
      <w:ind w:left="2268"/>
    </w:pPr>
    <w:rPr>
      <w:rFonts w:eastAsia="Times New Roman"/>
      <w:szCs w:val="20"/>
      <w:lang w:eastAsia="ar-SA" w:bidi="ar-SA"/>
    </w:rPr>
  </w:style>
  <w:style w:type="paragraph" w:styleId="TOCHeading">
    <w:name w:val="TOC Heading"/>
    <w:basedOn w:val="Heading1"/>
    <w:uiPriority w:val="99"/>
    <w:qFormat/>
    <w:rsid w:val="00005DC9"/>
    <w:pPr>
      <w:keepNext w:val="0"/>
      <w:outlineLvl w:val="9"/>
    </w:pPr>
    <w:rPr>
      <w:sz w:val="20"/>
    </w:rPr>
  </w:style>
  <w:style w:type="paragraph" w:styleId="TableofFigures">
    <w:name w:val="table of figures"/>
    <w:basedOn w:val="Normal"/>
    <w:next w:val="Normal"/>
    <w:uiPriority w:val="99"/>
    <w:rsid w:val="00005DC9"/>
    <w:pPr>
      <w:widowControl/>
    </w:pPr>
    <w:rPr>
      <w:rFonts w:eastAsia="Times New Roman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05D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CD"/>
    <w:rPr>
      <w:rFonts w:eastAsia="SimSun" w:cs="Mangal"/>
      <w:sz w:val="0"/>
      <w:szCs w:val="0"/>
      <w:lang w:eastAsia="hi-IN" w:bidi="hi-IN"/>
    </w:rPr>
  </w:style>
  <w:style w:type="paragraph" w:customStyle="1" w:styleId="ConsPlusNormal">
    <w:name w:val="ConsPlusNormal"/>
    <w:uiPriority w:val="99"/>
    <w:rsid w:val="00005DC9"/>
    <w:pPr>
      <w:widowControl w:val="0"/>
    </w:pPr>
    <w:rPr>
      <w:sz w:val="24"/>
      <w:szCs w:val="20"/>
      <w:lang w:eastAsia="en-US"/>
    </w:rPr>
  </w:style>
  <w:style w:type="character" w:styleId="PageNumber">
    <w:name w:val="page number"/>
    <w:basedOn w:val="DefaultParagraphFont"/>
    <w:link w:val="BodyTextChar"/>
    <w:uiPriority w:val="99"/>
    <w:locked/>
    <w:rsid w:val="00005DC9"/>
    <w:rPr>
      <w:rFonts w:cs="Times New Roman"/>
      <w:lang w:val="ru-RU" w:eastAsia="zh-CN" w:bidi="ar-SA"/>
    </w:rPr>
  </w:style>
  <w:style w:type="paragraph" w:customStyle="1" w:styleId="BodyTextChar">
    <w:name w:val="Body Text Char"/>
    <w:link w:val="PageNumber"/>
    <w:uiPriority w:val="99"/>
    <w:rsid w:val="00005DC9"/>
    <w:rPr>
      <w:sz w:val="20"/>
      <w:szCs w:val="20"/>
      <w:lang w:eastAsia="zh-CN"/>
    </w:rPr>
  </w:style>
  <w:style w:type="paragraph" w:customStyle="1" w:styleId="consplusnormalcxspmiddle">
    <w:name w:val="consplusnormalcxspmiddle"/>
    <w:basedOn w:val="Normal"/>
    <w:uiPriority w:val="99"/>
    <w:rsid w:val="00005DC9"/>
    <w:pPr>
      <w:widowControl/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consplusnormalcxsplast">
    <w:name w:val="consplusnormalcxsplast"/>
    <w:basedOn w:val="Normal"/>
    <w:uiPriority w:val="99"/>
    <w:rsid w:val="00005DC9"/>
    <w:pPr>
      <w:widowControl/>
      <w:spacing w:before="100" w:beforeAutospacing="1" w:after="100" w:afterAutospacing="1"/>
    </w:pPr>
    <w:rPr>
      <w:rFonts w:eastAsia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9.11.7.2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2021-09-16T09:56:00Z</dcterms:created>
  <dcterms:modified xsi:type="dcterms:W3CDTF">2021-09-16T09:57:00Z</dcterms:modified>
</cp:coreProperties>
</file>